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692EE6" w14:textId="77777777" w:rsidR="009C31FF" w:rsidRPr="009C31FF" w:rsidRDefault="009C31FF" w:rsidP="009C31FF">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9C31FF">
        <w:rPr>
          <w:rFonts w:ascii="Times New Roman" w:eastAsia="Times New Roman" w:hAnsi="Times New Roman" w:cs="Times New Roman"/>
          <w:b/>
          <w:bCs/>
          <w:kern w:val="36"/>
          <w:sz w:val="48"/>
          <w:szCs w:val="48"/>
          <w14:ligatures w14:val="none"/>
        </w:rPr>
        <w:t>CHAPTER 15 — CONSTITUTIONAL TERMINOLOGY AND GLOSSARY</w:t>
      </w:r>
    </w:p>
    <w:p w14:paraId="103904D9" w14:textId="77777777" w:rsidR="009C31FF" w:rsidRPr="009C31FF" w:rsidRDefault="009C31FF" w:rsidP="009C31FF">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9C31FF">
        <w:rPr>
          <w:rFonts w:ascii="Times New Roman" w:eastAsia="Times New Roman" w:hAnsi="Times New Roman" w:cs="Times New Roman"/>
          <w:b/>
          <w:bCs/>
          <w:kern w:val="0"/>
          <w:sz w:val="36"/>
          <w:szCs w:val="36"/>
          <w14:ligatures w14:val="none"/>
        </w:rPr>
        <w:t>PART I — Foundations &amp; Interpretation Framework</w:t>
      </w:r>
    </w:p>
    <w:p w14:paraId="767BC3C2" w14:textId="77777777" w:rsidR="009C31FF" w:rsidRPr="009C31FF" w:rsidRDefault="009C31FF" w:rsidP="009C31FF">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C31FF">
        <w:rPr>
          <w:rFonts w:ascii="Times New Roman" w:eastAsia="Times New Roman" w:hAnsi="Times New Roman" w:cs="Times New Roman"/>
          <w:b/>
          <w:bCs/>
          <w:kern w:val="0"/>
          <w:sz w:val="27"/>
          <w:szCs w:val="27"/>
          <w14:ligatures w14:val="none"/>
        </w:rPr>
        <w:t>1. Purpose</w:t>
      </w:r>
    </w:p>
    <w:p w14:paraId="0511DBE5"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This chapter establishes the authoritative terminology and interpretation framework of the System05 Constitution. Its purpose is to ensure that constitutional principles, engineering rules, requirements, architectures, interfaces, specifications, digital records, and verification evidence are interpreted consistently across the complete System05 ecosystem.</w:t>
      </w:r>
    </w:p>
    <w:p w14:paraId="192DA1C2"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The terminology established herein shall reduce ambiguity, prevent semantic drift, and provide a common engineering language for humans, software systems, artificial intelligence, manufacturing systems, inspection systems, and robots.</w:t>
      </w:r>
    </w:p>
    <w:p w14:paraId="06A3407C"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This chapter shall:</w:t>
      </w:r>
    </w:p>
    <w:p w14:paraId="3FED8095" w14:textId="77777777" w:rsidR="009C31FF" w:rsidRPr="009C31FF" w:rsidRDefault="009C31FF" w:rsidP="003A7E56">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define the controlled meanings of foundational System05 terms;</w:t>
      </w:r>
    </w:p>
    <w:p w14:paraId="156A9C10" w14:textId="77777777" w:rsidR="009C31FF" w:rsidRPr="009C31FF" w:rsidRDefault="009C31FF" w:rsidP="003A7E56">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establish rules for normative and informative language;</w:t>
      </w:r>
    </w:p>
    <w:p w14:paraId="35F1D3AD" w14:textId="77777777" w:rsidR="009C31FF" w:rsidRPr="009C31FF" w:rsidRDefault="009C31FF" w:rsidP="003A7E56">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distinguish related engineering concepts;</w:t>
      </w:r>
    </w:p>
    <w:p w14:paraId="195260BA" w14:textId="77777777" w:rsidR="009C31FF" w:rsidRPr="009C31FF" w:rsidRDefault="009C31FF" w:rsidP="003A7E56">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govern abbreviations, symbols, qualifiers, and multilingual equivalents;</w:t>
      </w:r>
    </w:p>
    <w:p w14:paraId="085580FD" w14:textId="77777777" w:rsidR="009C31FF" w:rsidRPr="009C31FF" w:rsidRDefault="009C31FF" w:rsidP="003A7E56">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support machine-readable terminology and automated interpretation;</w:t>
      </w:r>
    </w:p>
    <w:p w14:paraId="53420CFA" w14:textId="77777777" w:rsidR="009C31FF" w:rsidRPr="009C31FF" w:rsidRDefault="009C31FF" w:rsidP="003A7E56">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provide the semantic foundation for future System05 documents and registries.</w:t>
      </w:r>
    </w:p>
    <w:p w14:paraId="27F8ACF6"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Terminology shall support engineering precision without unnecessarily restricting legitimate technical innovation.</w:t>
      </w:r>
    </w:p>
    <w:p w14:paraId="0A10208D" w14:textId="77777777" w:rsidR="009C31FF" w:rsidRPr="009C31FF" w:rsidRDefault="009C31FF" w:rsidP="009C31FF">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C31FF">
        <w:rPr>
          <w:rFonts w:ascii="Times New Roman" w:eastAsia="Times New Roman" w:hAnsi="Times New Roman" w:cs="Times New Roman"/>
          <w:b/>
          <w:bCs/>
          <w:kern w:val="0"/>
          <w:sz w:val="27"/>
          <w:szCs w:val="27"/>
          <w14:ligatures w14:val="none"/>
        </w:rPr>
        <w:t>2. Scope and Applicability</w:t>
      </w:r>
    </w:p>
    <w:p w14:paraId="27BD8A21"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This chapter applies to all System05 constitutional documents, architecture decisions, engineering rules, requirements, standards, specifications, profiles, registries, reference architectures, certification frameworks, digital schemas, software services, AI systems, robotic instructions, manufacturing records, and lifecycle information.</w:t>
      </w:r>
    </w:p>
    <w:p w14:paraId="2D68E3B7"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Its provisions apply to terminology used in physical, structural, architectural, mechanical, electrical, digital, manufacturing, operational, environmental, regulatory, and lifecycle contexts.</w:t>
      </w:r>
    </w:p>
    <w:p w14:paraId="2BF4A126"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A domain-specific document may introduce additional terms or narrower definitions where necessary. Such definitions shall:</w:t>
      </w:r>
    </w:p>
    <w:p w14:paraId="62D6F516" w14:textId="77777777" w:rsidR="009C31FF" w:rsidRPr="009C31FF" w:rsidRDefault="009C31FF" w:rsidP="003A7E56">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declare their applicable scope;</w:t>
      </w:r>
    </w:p>
    <w:p w14:paraId="6B85355D" w14:textId="77777777" w:rsidR="009C31FF" w:rsidRPr="009C31FF" w:rsidRDefault="009C31FF" w:rsidP="003A7E56">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remain consistent with constitutional terminology;</w:t>
      </w:r>
    </w:p>
    <w:p w14:paraId="705D31F5" w14:textId="77777777" w:rsidR="009C31FF" w:rsidRPr="009C31FF" w:rsidRDefault="009C31FF" w:rsidP="003A7E56">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use an appropriate qualifier when their meaning differs from a general term;</w:t>
      </w:r>
    </w:p>
    <w:p w14:paraId="425289E7" w14:textId="77777777" w:rsidR="009C31FF" w:rsidRPr="009C31FF" w:rsidRDefault="009C31FF" w:rsidP="003A7E56">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lastRenderedPageBreak/>
        <w:t>preserve traceability to the authoritative terminology record;</w:t>
      </w:r>
    </w:p>
    <w:p w14:paraId="73812D2B" w14:textId="77777777" w:rsidR="009C31FF" w:rsidRPr="009C31FF" w:rsidRDefault="009C31FF" w:rsidP="003A7E56">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not silently redefine a constitutional term.</w:t>
      </w:r>
    </w:p>
    <w:p w14:paraId="3DAECB0C"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Project-specific, regional, contractual, or manufacturer terminology shall not override System05 terminology unless an authorized constitutional or standards-governance process explicitly permits the change.</w:t>
      </w:r>
    </w:p>
    <w:p w14:paraId="75B07215" w14:textId="77777777" w:rsidR="009C31FF" w:rsidRPr="009C31FF" w:rsidRDefault="009C31FF" w:rsidP="009C31FF">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C31FF">
        <w:rPr>
          <w:rFonts w:ascii="Times New Roman" w:eastAsia="Times New Roman" w:hAnsi="Times New Roman" w:cs="Times New Roman"/>
          <w:b/>
          <w:bCs/>
          <w:kern w:val="0"/>
          <w:sz w:val="27"/>
          <w:szCs w:val="27"/>
          <w14:ligatures w14:val="none"/>
        </w:rPr>
        <w:t>3. Constitutional Status of Terminology</w:t>
      </w:r>
    </w:p>
    <w:p w14:paraId="0D1590F5"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Terminology established by this chapter constitutes a normative interpretive layer of the System05 Constitution. Defined terms shall be used and interpreted according to their approved meanings whenever they appear within their declared scope.</w:t>
      </w:r>
    </w:p>
    <w:p w14:paraId="0F66CE44"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A constitutional definition determines the meaning of a term but does not, by itself, create a technical performance requirement unless the definition contains or is connected to an explicit normative provision.</w:t>
      </w:r>
    </w:p>
    <w:p w14:paraId="7603B036"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Definitions, status classifications, scope limitations, and declared term relationships are normative. Examples, explanatory notes, illustrations, and historical observations are informative unless explicitly designated otherwise.</w:t>
      </w:r>
    </w:p>
    <w:p w14:paraId="068BF996"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A term shall not acquire a different constitutional meaning merely through repeated informal use, industry convention, software implementation, translation, manufacturer documentation, or AI-generated interpretation.</w:t>
      </w:r>
    </w:p>
    <w:p w14:paraId="42F2AD9C"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Changes to constitutional terminology shall be controlled, versioned, reviewed, and approved. Editorial variation shall not be used to introduce an undeclared change in engineering meaning.</w:t>
      </w:r>
    </w:p>
    <w:p w14:paraId="72FB0366" w14:textId="77777777" w:rsidR="009C31FF" w:rsidRPr="009C31FF" w:rsidRDefault="009C31FF" w:rsidP="009C31FF">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C31FF">
        <w:rPr>
          <w:rFonts w:ascii="Times New Roman" w:eastAsia="Times New Roman" w:hAnsi="Times New Roman" w:cs="Times New Roman"/>
          <w:b/>
          <w:bCs/>
          <w:kern w:val="0"/>
          <w:sz w:val="27"/>
          <w:szCs w:val="27"/>
          <w14:ligatures w14:val="none"/>
        </w:rPr>
        <w:t>4. Terminological Authority and Precedence</w:t>
      </w:r>
    </w:p>
    <w:p w14:paraId="22BE5612"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Terminological authority is the recognized power of a controlled source to establish, qualify, revise, or retire the meaning of a System05 term.</w:t>
      </w:r>
    </w:p>
    <w:p w14:paraId="7AF8A74F"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Terminological precedence shall generally follow this order:</w:t>
      </w:r>
    </w:p>
    <w:p w14:paraId="30377970" w14:textId="77777777" w:rsidR="009C31FF" w:rsidRPr="009C31FF" w:rsidRDefault="009C31FF" w:rsidP="003A7E56">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Applicable constitutional provisions and formally approved constitutional amendments.</w:t>
      </w:r>
    </w:p>
    <w:p w14:paraId="5B3A7B5A" w14:textId="77777777" w:rsidR="009C31FF" w:rsidRPr="009C31FF" w:rsidRDefault="009C31FF" w:rsidP="003A7E56">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Definitions established by this chapter and the authoritative System05 Terminology Registry.</w:t>
      </w:r>
    </w:p>
    <w:p w14:paraId="6D9B1857" w14:textId="77777777" w:rsidR="009C31FF" w:rsidRPr="009C31FF" w:rsidRDefault="009C31FF" w:rsidP="003A7E56">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Authorized domain-specific definitions with explicitly declared scope.</w:t>
      </w:r>
    </w:p>
    <w:p w14:paraId="7201A9FA" w14:textId="77777777" w:rsidR="009C31FF" w:rsidRPr="009C31FF" w:rsidRDefault="009C31FF" w:rsidP="003A7E56">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Approved regional, engineering, product, or project profiles.</w:t>
      </w:r>
    </w:p>
    <w:p w14:paraId="44E2DD12" w14:textId="77777777" w:rsidR="009C31FF" w:rsidRPr="009C31FF" w:rsidRDefault="009C31FF" w:rsidP="003A7E56">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Approved reference documents, guidelines, and informative materials.</w:t>
      </w:r>
    </w:p>
    <w:p w14:paraId="4E47E21E" w14:textId="77777777" w:rsidR="009C31FF" w:rsidRPr="009C31FF" w:rsidRDefault="009C31FF" w:rsidP="003A7E56">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Ordinary technical, industry, dictionary, or conversational usage.</w:t>
      </w:r>
    </w:p>
    <w:p w14:paraId="36BA65ED"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A lower-level document may narrow the application of a term but shall not contradict or replace its constitutional meaning. Where a narrower meaning is required, the document shall introduce a qualified term or clearly declared scoped definition.</w:t>
      </w:r>
    </w:p>
    <w:p w14:paraId="27E50473"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lastRenderedPageBreak/>
        <w:t>At the same authority level, the specifically applicable provision shall control within its declared scope. A later approved version shall control only where its revision record identifies the intended terminological change. Drafts, proposals, experimental records, and AI-generated text possess no independent terminological authority.</w:t>
      </w:r>
    </w:p>
    <w:p w14:paraId="17E870F8"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Any unresolved conflict shall be referred to the applicable terminology-governance process.</w:t>
      </w:r>
    </w:p>
    <w:p w14:paraId="4B428E9E" w14:textId="77777777" w:rsidR="009C31FF" w:rsidRPr="009C31FF" w:rsidRDefault="009C31FF" w:rsidP="009C31FF">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C31FF">
        <w:rPr>
          <w:rFonts w:ascii="Times New Roman" w:eastAsia="Times New Roman" w:hAnsi="Times New Roman" w:cs="Times New Roman"/>
          <w:b/>
          <w:bCs/>
          <w:kern w:val="0"/>
          <w:sz w:val="27"/>
          <w:szCs w:val="27"/>
          <w14:ligatures w14:val="none"/>
        </w:rPr>
        <w:t>5. Controlled Engineering Language</w:t>
      </w:r>
    </w:p>
    <w:p w14:paraId="536629E6"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Controlled Engineering Language is the governed subset of language used to communicate System05 engineering meaning with sufficient precision for consistent human and computational interpretation.</w:t>
      </w:r>
    </w:p>
    <w:p w14:paraId="116248FB"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Controlled Engineering Language shall promote:</w:t>
      </w:r>
    </w:p>
    <w:p w14:paraId="0296724B" w14:textId="77777777" w:rsidR="009C31FF" w:rsidRPr="009C31FF" w:rsidRDefault="009C31FF" w:rsidP="003A7E56">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one preferred term for each principal concept;</w:t>
      </w:r>
    </w:p>
    <w:p w14:paraId="60AB680F" w14:textId="77777777" w:rsidR="009C31FF" w:rsidRPr="009C31FF" w:rsidRDefault="009C31FF" w:rsidP="003A7E56">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one principal meaning for each unqualified preferred term;</w:t>
      </w:r>
    </w:p>
    <w:p w14:paraId="2AC3E5DD" w14:textId="77777777" w:rsidR="009C31FF" w:rsidRPr="009C31FF" w:rsidRDefault="009C31FF" w:rsidP="003A7E56">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explicit scope qualifiers where meanings differ;</w:t>
      </w:r>
    </w:p>
    <w:p w14:paraId="385614AB" w14:textId="77777777" w:rsidR="009C31FF" w:rsidRPr="009C31FF" w:rsidRDefault="009C31FF" w:rsidP="003A7E56">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consistent normative verbs;</w:t>
      </w:r>
    </w:p>
    <w:p w14:paraId="5963C59A" w14:textId="77777777" w:rsidR="009C31FF" w:rsidRPr="009C31FF" w:rsidRDefault="009C31FF" w:rsidP="003A7E56">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defined relationships among related concepts;</w:t>
      </w:r>
    </w:p>
    <w:p w14:paraId="63A08AD9" w14:textId="77777777" w:rsidR="009C31FF" w:rsidRPr="009C31FF" w:rsidRDefault="009C31FF" w:rsidP="003A7E56">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traceable abbreviations, symbols, units, and identifiers;</w:t>
      </w:r>
    </w:p>
    <w:p w14:paraId="20FB81DF" w14:textId="77777777" w:rsidR="009C31FF" w:rsidRPr="009C31FF" w:rsidRDefault="009C31FF" w:rsidP="003A7E56">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sentence structures suitable for translation and machine processing.</w:t>
      </w:r>
    </w:p>
    <w:p w14:paraId="6BB21616"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Normative statements should use direct, complete, and testable language. Unnecessary metaphors, rhetorical expressions, undefined pronouns, hidden assumptions, vague comparatives, and context-dependent shorthand should be avoided.</w:t>
      </w:r>
    </w:p>
    <w:p w14:paraId="2A062E2C"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Controlled language does not require all documents to use identical sentence structures. It requires different expressions to preserve the same approved engineering meaning.</w:t>
      </w:r>
    </w:p>
    <w:p w14:paraId="4A262247" w14:textId="77777777" w:rsidR="009C31FF" w:rsidRPr="009C31FF" w:rsidRDefault="009C31FF" w:rsidP="009C31FF">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C31FF">
        <w:rPr>
          <w:rFonts w:ascii="Times New Roman" w:eastAsia="Times New Roman" w:hAnsi="Times New Roman" w:cs="Times New Roman"/>
          <w:b/>
          <w:bCs/>
          <w:kern w:val="0"/>
          <w:sz w:val="27"/>
          <w:szCs w:val="27"/>
          <w14:ligatures w14:val="none"/>
        </w:rPr>
        <w:t>6. Common Semantic Foundation</w:t>
      </w:r>
    </w:p>
    <w:p w14:paraId="33FDE4E5"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The Common Semantic Foundation is the shared system of concepts, definitions, classifications, relationships, and interpretation rules used throughout System05.</w:t>
      </w:r>
    </w:p>
    <w:p w14:paraId="2E42FCA2"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It shall enable physical engineering, digital engineering, manufacturing, robotics, artificial intelligence, building operation, lifecycle management, verification, certification, and governance to refer to engineering entities consistently.</w:t>
      </w:r>
    </w:p>
    <w:p w14:paraId="5AE2ABB7"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The Common Semantic Foundation shall preserve continuity among:</w:t>
      </w:r>
    </w:p>
    <w:p w14:paraId="44E275A7" w14:textId="77777777" w:rsidR="009C31FF" w:rsidRPr="009C31FF" w:rsidRDefault="009C31FF" w:rsidP="003A7E56">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constitutional principles;</w:t>
      </w:r>
    </w:p>
    <w:p w14:paraId="3EC87045" w14:textId="77777777" w:rsidR="009C31FF" w:rsidRPr="009C31FF" w:rsidRDefault="009C31FF" w:rsidP="003A7E56">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architecture decisions;</w:t>
      </w:r>
    </w:p>
    <w:p w14:paraId="2A87D06C" w14:textId="77777777" w:rsidR="009C31FF" w:rsidRPr="009C31FF" w:rsidRDefault="009C31FF" w:rsidP="003A7E56">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engineering rules;</w:t>
      </w:r>
    </w:p>
    <w:p w14:paraId="37539268" w14:textId="77777777" w:rsidR="009C31FF" w:rsidRPr="009C31FF" w:rsidRDefault="009C31FF" w:rsidP="003A7E56">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requirements;</w:t>
      </w:r>
    </w:p>
    <w:p w14:paraId="1C246B16" w14:textId="77777777" w:rsidR="009C31FF" w:rsidRPr="009C31FF" w:rsidRDefault="009C31FF" w:rsidP="003A7E56">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interfaces;</w:t>
      </w:r>
    </w:p>
    <w:p w14:paraId="3C2CF386" w14:textId="77777777" w:rsidR="009C31FF" w:rsidRPr="009C31FF" w:rsidRDefault="009C31FF" w:rsidP="003A7E56">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lastRenderedPageBreak/>
        <w:t>products and components;</w:t>
      </w:r>
    </w:p>
    <w:p w14:paraId="23872EED" w14:textId="77777777" w:rsidR="009C31FF" w:rsidRPr="009C31FF" w:rsidRDefault="009C31FF" w:rsidP="003A7E56">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physical configurations;</w:t>
      </w:r>
    </w:p>
    <w:p w14:paraId="14200C5F" w14:textId="77777777" w:rsidR="009C31FF" w:rsidRPr="009C31FF" w:rsidRDefault="009C31FF" w:rsidP="003A7E56">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digital identities and records;</w:t>
      </w:r>
    </w:p>
    <w:p w14:paraId="2C875CEC" w14:textId="77777777" w:rsidR="009C31FF" w:rsidRPr="009C31FF" w:rsidRDefault="009C31FF" w:rsidP="003A7E56">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manufacturing and assembly states;</w:t>
      </w:r>
    </w:p>
    <w:p w14:paraId="60049D5A" w14:textId="77777777" w:rsidR="009C31FF" w:rsidRPr="009C31FF" w:rsidRDefault="009C31FF" w:rsidP="003A7E56">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operational and lifecycle states;</w:t>
      </w:r>
    </w:p>
    <w:p w14:paraId="2C157ACF" w14:textId="77777777" w:rsidR="009C31FF" w:rsidRPr="009C31FF" w:rsidRDefault="009C31FF" w:rsidP="003A7E56">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verification and conformance evidence.</w:t>
      </w:r>
    </w:p>
    <w:p w14:paraId="4F152D5E"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Different disciplines may maintain specialized vocabularies, but those vocabularies shall connect to the Common Semantic Foundation through declared definitions and relationships.</w:t>
      </w:r>
    </w:p>
    <w:p w14:paraId="7A7A44A3"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No discipline, software platform, manufacturer, or regional profile shall create an isolated semantic system where doing so would prevent interoperability or traceability.</w:t>
      </w:r>
    </w:p>
    <w:p w14:paraId="3FA82B15" w14:textId="77777777" w:rsidR="009C31FF" w:rsidRPr="009C31FF" w:rsidRDefault="009C31FF" w:rsidP="009C31FF">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C31FF">
        <w:rPr>
          <w:rFonts w:ascii="Times New Roman" w:eastAsia="Times New Roman" w:hAnsi="Times New Roman" w:cs="Times New Roman"/>
          <w:b/>
          <w:bCs/>
          <w:kern w:val="0"/>
          <w:sz w:val="27"/>
          <w:szCs w:val="27"/>
          <w14:ligatures w14:val="none"/>
        </w:rPr>
        <w:t>7. Human-, Machine-, AI- and Robot-Readable Terminology</w:t>
      </w:r>
    </w:p>
    <w:p w14:paraId="3189A6DC"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System05 terminology shall be understandable by qualified humans and consistently processable by authorized software, artificial intelligence, manufacturing systems, inspection systems, and robots.</w:t>
      </w:r>
    </w:p>
    <w:p w14:paraId="08D324C9"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Human-readable terminology shall provide clear definitions, scope, context, notes, and relationships. Machine-readable terminology shall represent the same concepts through persistent identifiers, structured fields, controlled relationships, declared versions, and computable status values.</w:t>
      </w:r>
    </w:p>
    <w:p w14:paraId="2736E4D9"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AI-readable terminology shall provide sufficient semantic context to prevent an AI system from treating near-terms, deprecated terms, or context-specific definitions as interchangeable.</w:t>
      </w:r>
    </w:p>
    <w:p w14:paraId="7FF62AA6"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Robot-readable terminology shall connect engineering concepts to executable information where applicable, including component identity, interface type, coordinate frame, assembly state, permitted action, safety condition, verification state, and error-recovery procedure.</w:t>
      </w:r>
    </w:p>
    <w:p w14:paraId="21CF2FFF"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Machine readability shall not alter the authoritative human-approved meaning. No software, AI model, or robot may independently redefine a term through inference, implementation behavior, statistical usage, or operational convenience.</w:t>
      </w:r>
    </w:p>
    <w:p w14:paraId="24710FB2" w14:textId="77777777" w:rsidR="009C31FF" w:rsidRPr="009C31FF" w:rsidRDefault="009C31FF" w:rsidP="009C31FF">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C31FF">
        <w:rPr>
          <w:rFonts w:ascii="Times New Roman" w:eastAsia="Times New Roman" w:hAnsi="Times New Roman" w:cs="Times New Roman"/>
          <w:b/>
          <w:bCs/>
          <w:kern w:val="0"/>
          <w:sz w:val="27"/>
          <w:szCs w:val="27"/>
          <w14:ligatures w14:val="none"/>
        </w:rPr>
        <w:t>8. Normative and Informative Language</w:t>
      </w:r>
    </w:p>
    <w:p w14:paraId="2073F323"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Normative language establishes requirements, prohibitions, permissions, recommendations, definitions, and other provisions that govern System05 activities or implementations.</w:t>
      </w:r>
    </w:p>
    <w:p w14:paraId="1B434688"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Informative language provides explanation, rationale, background, examples, guidance, notes, illustrations, or possible implementation approaches without independently creating an obligation.</w:t>
      </w:r>
    </w:p>
    <w:p w14:paraId="7EF58773"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Normative and informative content shall be distinguishable through document structure, labels, modal verbs, metadata, or other controlled mechanisms.</w:t>
      </w:r>
    </w:p>
    <w:p w14:paraId="2C5A41E3"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lastRenderedPageBreak/>
        <w:t>A statement does not become normative merely because it appears in a constitutional document. Its status depends on its language, classification, and relationship to an authoritative provision.</w:t>
      </w:r>
    </w:p>
    <w:p w14:paraId="1D9E65BA"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Headings, examples, diagrams, tables, notes, and summaries shall not independently create requirements unless they are explicitly identified as normative. Informative material shall not contradict normative content.</w:t>
      </w:r>
    </w:p>
    <w:p w14:paraId="60B15641"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Where informative material appears inconsistent with a normative provision, the normative provision shall control and the inconsistency shall be corrected through document governance.</w:t>
      </w:r>
    </w:p>
    <w:p w14:paraId="0E46D29C" w14:textId="77777777" w:rsidR="009C31FF" w:rsidRPr="009C31FF" w:rsidRDefault="009C31FF" w:rsidP="009C31FF">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C31FF">
        <w:rPr>
          <w:rFonts w:ascii="Times New Roman" w:eastAsia="Times New Roman" w:hAnsi="Times New Roman" w:cs="Times New Roman"/>
          <w:b/>
          <w:bCs/>
          <w:kern w:val="0"/>
          <w:sz w:val="27"/>
          <w:szCs w:val="27"/>
          <w14:ligatures w14:val="none"/>
        </w:rPr>
        <w:t>9. Shall, Shall Not, Should, May and Can</w:t>
      </w:r>
    </w:p>
    <w:p w14:paraId="4E0A59BA"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The following modal verbs shall have controlled meanings throughout System05:</w:t>
      </w:r>
    </w:p>
    <w:p w14:paraId="7E21111A" w14:textId="77777777" w:rsidR="009C31FF" w:rsidRPr="009C31FF" w:rsidRDefault="009C31FF" w:rsidP="003A7E56">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b/>
          <w:bCs/>
          <w:kern w:val="0"/>
          <w14:ligatures w14:val="none"/>
        </w:rPr>
        <w:t>Shall</w:t>
      </w:r>
      <w:r w:rsidRPr="009C31FF">
        <w:rPr>
          <w:rFonts w:ascii="Times New Roman" w:eastAsia="Times New Roman" w:hAnsi="Times New Roman" w:cs="Times New Roman"/>
          <w:kern w:val="0"/>
          <w14:ligatures w14:val="none"/>
        </w:rPr>
        <w:t xml:space="preserve"> establishes a mandatory requirement.</w:t>
      </w:r>
    </w:p>
    <w:p w14:paraId="559A1F29" w14:textId="77777777" w:rsidR="009C31FF" w:rsidRPr="009C31FF" w:rsidRDefault="009C31FF" w:rsidP="003A7E56">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b/>
          <w:bCs/>
          <w:kern w:val="0"/>
          <w14:ligatures w14:val="none"/>
        </w:rPr>
        <w:t>Shall not</w:t>
      </w:r>
      <w:r w:rsidRPr="009C31FF">
        <w:rPr>
          <w:rFonts w:ascii="Times New Roman" w:eastAsia="Times New Roman" w:hAnsi="Times New Roman" w:cs="Times New Roman"/>
          <w:kern w:val="0"/>
          <w14:ligatures w14:val="none"/>
        </w:rPr>
        <w:t xml:space="preserve"> establishes a mandatory prohibition.</w:t>
      </w:r>
    </w:p>
    <w:p w14:paraId="14AA4688" w14:textId="77777777" w:rsidR="009C31FF" w:rsidRPr="009C31FF" w:rsidRDefault="009C31FF" w:rsidP="003A7E56">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b/>
          <w:bCs/>
          <w:kern w:val="0"/>
          <w14:ligatures w14:val="none"/>
        </w:rPr>
        <w:t>Should</w:t>
      </w:r>
      <w:r w:rsidRPr="009C31FF">
        <w:rPr>
          <w:rFonts w:ascii="Times New Roman" w:eastAsia="Times New Roman" w:hAnsi="Times New Roman" w:cs="Times New Roman"/>
          <w:kern w:val="0"/>
          <w14:ligatures w14:val="none"/>
        </w:rPr>
        <w:t xml:space="preserve"> establishes a recommendation for which justified alternatives may exist.</w:t>
      </w:r>
    </w:p>
    <w:p w14:paraId="636092B1" w14:textId="77777777" w:rsidR="009C31FF" w:rsidRPr="009C31FF" w:rsidRDefault="009C31FF" w:rsidP="003A7E56">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b/>
          <w:bCs/>
          <w:kern w:val="0"/>
          <w14:ligatures w14:val="none"/>
        </w:rPr>
        <w:t>Should not</w:t>
      </w:r>
      <w:r w:rsidRPr="009C31FF">
        <w:rPr>
          <w:rFonts w:ascii="Times New Roman" w:eastAsia="Times New Roman" w:hAnsi="Times New Roman" w:cs="Times New Roman"/>
          <w:kern w:val="0"/>
          <w14:ligatures w14:val="none"/>
        </w:rPr>
        <w:t xml:space="preserve"> establishes a recommendation against a particular action or condition.</w:t>
      </w:r>
    </w:p>
    <w:p w14:paraId="0AE86E7D" w14:textId="77777777" w:rsidR="009C31FF" w:rsidRPr="009C31FF" w:rsidRDefault="009C31FF" w:rsidP="003A7E56">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b/>
          <w:bCs/>
          <w:kern w:val="0"/>
          <w14:ligatures w14:val="none"/>
        </w:rPr>
        <w:t>May</w:t>
      </w:r>
      <w:r w:rsidRPr="009C31FF">
        <w:rPr>
          <w:rFonts w:ascii="Times New Roman" w:eastAsia="Times New Roman" w:hAnsi="Times New Roman" w:cs="Times New Roman"/>
          <w:kern w:val="0"/>
          <w14:ligatures w14:val="none"/>
        </w:rPr>
        <w:t xml:space="preserve"> establishes permission or an allowable option.</w:t>
      </w:r>
    </w:p>
    <w:p w14:paraId="11E37141" w14:textId="77777777" w:rsidR="009C31FF" w:rsidRPr="009C31FF" w:rsidRDefault="009C31FF" w:rsidP="003A7E56">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b/>
          <w:bCs/>
          <w:kern w:val="0"/>
          <w14:ligatures w14:val="none"/>
        </w:rPr>
        <w:t>Can</w:t>
      </w:r>
      <w:r w:rsidRPr="009C31FF">
        <w:rPr>
          <w:rFonts w:ascii="Times New Roman" w:eastAsia="Times New Roman" w:hAnsi="Times New Roman" w:cs="Times New Roman"/>
          <w:kern w:val="0"/>
          <w14:ligatures w14:val="none"/>
        </w:rPr>
        <w:t xml:space="preserve"> describes capability, possibility, or a factual condition and does not grant permission.</w:t>
      </w:r>
    </w:p>
    <w:p w14:paraId="5D7C74CC"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A statement using “shall” shall identify an obligation capable of implementation, assessment, or governance. Multiple independent obligations should not be combined into one requirement where separate verification is necessary.</w:t>
      </w:r>
    </w:p>
    <w:p w14:paraId="0A999A11"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The word “must” should be avoided as a System05 normative keyword except when accurately reproducing an external legal or regulatory obligation. “Will” describes an expected future condition or declared intention and shall not be used as a substitute for “shall.”</w:t>
      </w:r>
    </w:p>
    <w:p w14:paraId="41B83D7E"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Permission expressed by “may” does not remove any applicable safety, legal, compatibility, or verification obligation.</w:t>
      </w:r>
    </w:p>
    <w:p w14:paraId="541BD0E8" w14:textId="77777777" w:rsidR="009C31FF" w:rsidRPr="009C31FF" w:rsidRDefault="009C31FF" w:rsidP="009C31FF">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C31FF">
        <w:rPr>
          <w:rFonts w:ascii="Times New Roman" w:eastAsia="Times New Roman" w:hAnsi="Times New Roman" w:cs="Times New Roman"/>
          <w:b/>
          <w:bCs/>
          <w:kern w:val="0"/>
          <w:sz w:val="27"/>
          <w:szCs w:val="27"/>
          <w14:ligatures w14:val="none"/>
        </w:rPr>
        <w:t>10. Definition, Requirement, Rule and Statement</w:t>
      </w:r>
    </w:p>
    <w:p w14:paraId="4A2A2EB8"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 xml:space="preserve">A </w:t>
      </w:r>
      <w:r w:rsidRPr="009C31FF">
        <w:rPr>
          <w:rFonts w:ascii="Times New Roman" w:eastAsia="Times New Roman" w:hAnsi="Times New Roman" w:cs="Times New Roman"/>
          <w:b/>
          <w:bCs/>
          <w:kern w:val="0"/>
          <w14:ligatures w14:val="none"/>
        </w:rPr>
        <w:t>Definition</w:t>
      </w:r>
      <w:r w:rsidRPr="009C31FF">
        <w:rPr>
          <w:rFonts w:ascii="Times New Roman" w:eastAsia="Times New Roman" w:hAnsi="Times New Roman" w:cs="Times New Roman"/>
          <w:kern w:val="0"/>
          <w14:ligatures w14:val="none"/>
        </w:rPr>
        <w:t xml:space="preserve"> establishes the controlled meaning of a term or concept within a declared scope. A definition supports interpretation but does not automatically prescribe a design action.</w:t>
      </w:r>
    </w:p>
    <w:p w14:paraId="4F4F2BE6"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 xml:space="preserve">A </w:t>
      </w:r>
      <w:r w:rsidRPr="009C31FF">
        <w:rPr>
          <w:rFonts w:ascii="Times New Roman" w:eastAsia="Times New Roman" w:hAnsi="Times New Roman" w:cs="Times New Roman"/>
          <w:b/>
          <w:bCs/>
          <w:kern w:val="0"/>
          <w14:ligatures w14:val="none"/>
        </w:rPr>
        <w:t>Requirement</w:t>
      </w:r>
      <w:r w:rsidRPr="009C31FF">
        <w:rPr>
          <w:rFonts w:ascii="Times New Roman" w:eastAsia="Times New Roman" w:hAnsi="Times New Roman" w:cs="Times New Roman"/>
          <w:kern w:val="0"/>
          <w14:ligatures w14:val="none"/>
        </w:rPr>
        <w:t xml:space="preserve"> is a uniquely identifiable, traceable, and verifiable obligation defining what shall be achieved, prevented, provided, documented, or demonstrated.</w:t>
      </w:r>
    </w:p>
    <w:p w14:paraId="2B53F557"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 xml:space="preserve">A </w:t>
      </w:r>
      <w:r w:rsidRPr="009C31FF">
        <w:rPr>
          <w:rFonts w:ascii="Times New Roman" w:eastAsia="Times New Roman" w:hAnsi="Times New Roman" w:cs="Times New Roman"/>
          <w:b/>
          <w:bCs/>
          <w:kern w:val="0"/>
          <w14:ligatures w14:val="none"/>
        </w:rPr>
        <w:t>Rule</w:t>
      </w:r>
      <w:r w:rsidRPr="009C31FF">
        <w:rPr>
          <w:rFonts w:ascii="Times New Roman" w:eastAsia="Times New Roman" w:hAnsi="Times New Roman" w:cs="Times New Roman"/>
          <w:kern w:val="0"/>
          <w14:ligatures w14:val="none"/>
        </w:rPr>
        <w:t xml:space="preserve"> is an authoritative provision governing interpretation, decision-making, design, behavior, process, compatibility, or lifecycle management. A rule may generate one or more requirements but may also govern matters that are not evaluated as individual product requirements.</w:t>
      </w:r>
    </w:p>
    <w:p w14:paraId="4EF7DBD4"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lastRenderedPageBreak/>
        <w:t xml:space="preserve">A </w:t>
      </w:r>
      <w:r w:rsidRPr="009C31FF">
        <w:rPr>
          <w:rFonts w:ascii="Times New Roman" w:eastAsia="Times New Roman" w:hAnsi="Times New Roman" w:cs="Times New Roman"/>
          <w:b/>
          <w:bCs/>
          <w:kern w:val="0"/>
          <w14:ligatures w14:val="none"/>
        </w:rPr>
        <w:t>Statement</w:t>
      </w:r>
      <w:r w:rsidRPr="009C31FF">
        <w:rPr>
          <w:rFonts w:ascii="Times New Roman" w:eastAsia="Times New Roman" w:hAnsi="Times New Roman" w:cs="Times New Roman"/>
          <w:kern w:val="0"/>
          <w14:ligatures w14:val="none"/>
        </w:rPr>
        <w:t xml:space="preserve"> is any formally expressed proposition within a System05 document. A statement may be normative or informative and shall not be assumed to have a particular authority merely because it is labeled a statement.</w:t>
      </w:r>
    </w:p>
    <w:p w14:paraId="15B929F6"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Documents shall preserve these distinctions. Definitions shall not conceal requirements, informative statements shall not be treated as rules, and broad rules shall be translated into traceable requirements where implementation or verification demands greater specificity.</w:t>
      </w:r>
    </w:p>
    <w:p w14:paraId="7B8B82F4" w14:textId="77777777" w:rsidR="009C31FF" w:rsidRPr="009C31FF" w:rsidRDefault="009C31FF" w:rsidP="009C31FF">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C31FF">
        <w:rPr>
          <w:rFonts w:ascii="Times New Roman" w:eastAsia="Times New Roman" w:hAnsi="Times New Roman" w:cs="Times New Roman"/>
          <w:b/>
          <w:bCs/>
          <w:kern w:val="0"/>
          <w:sz w:val="27"/>
          <w:szCs w:val="27"/>
          <w14:ligatures w14:val="none"/>
        </w:rPr>
        <w:t>11. Term, Concept, Meaning and Referent</w:t>
      </w:r>
    </w:p>
    <w:p w14:paraId="322BBA82"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 xml:space="preserve">A </w:t>
      </w:r>
      <w:r w:rsidRPr="009C31FF">
        <w:rPr>
          <w:rFonts w:ascii="Times New Roman" w:eastAsia="Times New Roman" w:hAnsi="Times New Roman" w:cs="Times New Roman"/>
          <w:b/>
          <w:bCs/>
          <w:kern w:val="0"/>
          <w14:ligatures w14:val="none"/>
        </w:rPr>
        <w:t>Term</w:t>
      </w:r>
      <w:r w:rsidRPr="009C31FF">
        <w:rPr>
          <w:rFonts w:ascii="Times New Roman" w:eastAsia="Times New Roman" w:hAnsi="Times New Roman" w:cs="Times New Roman"/>
          <w:kern w:val="0"/>
          <w14:ligatures w14:val="none"/>
        </w:rPr>
        <w:t xml:space="preserve"> is a controlled word, phrase, symbol, abbreviation, or identifier used to designate a concept.</w:t>
      </w:r>
    </w:p>
    <w:p w14:paraId="529EEE68"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 xml:space="preserve">A </w:t>
      </w:r>
      <w:r w:rsidRPr="009C31FF">
        <w:rPr>
          <w:rFonts w:ascii="Times New Roman" w:eastAsia="Times New Roman" w:hAnsi="Times New Roman" w:cs="Times New Roman"/>
          <w:b/>
          <w:bCs/>
          <w:kern w:val="0"/>
          <w14:ligatures w14:val="none"/>
        </w:rPr>
        <w:t>Concept</w:t>
      </w:r>
      <w:r w:rsidRPr="009C31FF">
        <w:rPr>
          <w:rFonts w:ascii="Times New Roman" w:eastAsia="Times New Roman" w:hAnsi="Times New Roman" w:cs="Times New Roman"/>
          <w:kern w:val="0"/>
          <w14:ligatures w14:val="none"/>
        </w:rPr>
        <w:t xml:space="preserve"> is the abstract engineering idea or category represented by one or more terms.</w:t>
      </w:r>
    </w:p>
    <w:p w14:paraId="362CFC2D"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b/>
          <w:bCs/>
          <w:kern w:val="0"/>
          <w14:ligatures w14:val="none"/>
        </w:rPr>
        <w:t>Meaning</w:t>
      </w:r>
      <w:r w:rsidRPr="009C31FF">
        <w:rPr>
          <w:rFonts w:ascii="Times New Roman" w:eastAsia="Times New Roman" w:hAnsi="Times New Roman" w:cs="Times New Roman"/>
          <w:kern w:val="0"/>
          <w14:ligatures w14:val="none"/>
        </w:rPr>
        <w:t xml:space="preserve"> is the approved semantic content assigned to a term within a declared scope.</w:t>
      </w:r>
    </w:p>
    <w:p w14:paraId="76D30F81"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 xml:space="preserve">A </w:t>
      </w:r>
      <w:r w:rsidRPr="009C31FF">
        <w:rPr>
          <w:rFonts w:ascii="Times New Roman" w:eastAsia="Times New Roman" w:hAnsi="Times New Roman" w:cs="Times New Roman"/>
          <w:b/>
          <w:bCs/>
          <w:kern w:val="0"/>
          <w14:ligatures w14:val="none"/>
        </w:rPr>
        <w:t>Referent</w:t>
      </w:r>
      <w:r w:rsidRPr="009C31FF">
        <w:rPr>
          <w:rFonts w:ascii="Times New Roman" w:eastAsia="Times New Roman" w:hAnsi="Times New Roman" w:cs="Times New Roman"/>
          <w:kern w:val="0"/>
          <w14:ligatures w14:val="none"/>
        </w:rPr>
        <w:t xml:space="preserve"> is the particular physical, digital, hybrid, organizational, or conceptual entity to which a term refers in a specific statement or context.</w:t>
      </w:r>
    </w:p>
    <w:p w14:paraId="1A06BACE"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A single concept may have a preferred term, admitted synonyms, translated equivalents, and machine-readable identifiers. These representations shall remain connected to the same authoritative concept record.</w:t>
      </w:r>
    </w:p>
    <w:p w14:paraId="0F393CE4"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A term shall not be confused with its referent. For example, the term “Node” designates a System05 concept, while a particular manufactured Node with a unique identity is a referent of that concept.</w:t>
      </w:r>
    </w:p>
    <w:p w14:paraId="21E1B851"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Precise engineering interpretation requires identification of both the intended concept and the applicable referent.</w:t>
      </w:r>
    </w:p>
    <w:p w14:paraId="6B68CBD2" w14:textId="77777777" w:rsidR="009C31FF" w:rsidRPr="009C31FF" w:rsidRDefault="009C31FF" w:rsidP="009C31FF">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C31FF">
        <w:rPr>
          <w:rFonts w:ascii="Times New Roman" w:eastAsia="Times New Roman" w:hAnsi="Times New Roman" w:cs="Times New Roman"/>
          <w:b/>
          <w:bCs/>
          <w:kern w:val="0"/>
          <w:sz w:val="27"/>
          <w:szCs w:val="27"/>
          <w14:ligatures w14:val="none"/>
        </w:rPr>
        <w:t>12. Preferred, Admitted, Deprecated, Prohibited and Reserved Terms</w:t>
      </w:r>
    </w:p>
    <w:p w14:paraId="2E6033AC"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Each controlled term may be assigned one of the following statuses:</w:t>
      </w:r>
    </w:p>
    <w:p w14:paraId="3BAB150B" w14:textId="77777777" w:rsidR="009C31FF" w:rsidRPr="009C31FF" w:rsidRDefault="009C31FF" w:rsidP="003A7E56">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b/>
          <w:bCs/>
          <w:kern w:val="0"/>
          <w14:ligatures w14:val="none"/>
        </w:rPr>
        <w:t>Preferred Term:</w:t>
      </w:r>
      <w:r w:rsidRPr="009C31FF">
        <w:rPr>
          <w:rFonts w:ascii="Times New Roman" w:eastAsia="Times New Roman" w:hAnsi="Times New Roman" w:cs="Times New Roman"/>
          <w:kern w:val="0"/>
          <w14:ligatures w14:val="none"/>
        </w:rPr>
        <w:t xml:space="preserve"> The canonical term required for new normative documents, schemas, registries, and formal engineering communication.</w:t>
      </w:r>
    </w:p>
    <w:p w14:paraId="2D530C62" w14:textId="77777777" w:rsidR="009C31FF" w:rsidRPr="009C31FF" w:rsidRDefault="009C31FF" w:rsidP="003A7E56">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b/>
          <w:bCs/>
          <w:kern w:val="0"/>
          <w14:ligatures w14:val="none"/>
        </w:rPr>
        <w:t>Admitted Term:</w:t>
      </w:r>
      <w:r w:rsidRPr="009C31FF">
        <w:rPr>
          <w:rFonts w:ascii="Times New Roman" w:eastAsia="Times New Roman" w:hAnsi="Times New Roman" w:cs="Times New Roman"/>
          <w:kern w:val="0"/>
          <w14:ligatures w14:val="none"/>
        </w:rPr>
        <w:t xml:space="preserve"> An acceptable alternative permitted within a declared context and mapped to the preferred term.</w:t>
      </w:r>
    </w:p>
    <w:p w14:paraId="660EC6B8" w14:textId="77777777" w:rsidR="009C31FF" w:rsidRPr="009C31FF" w:rsidRDefault="009C31FF" w:rsidP="003A7E56">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b/>
          <w:bCs/>
          <w:kern w:val="0"/>
          <w14:ligatures w14:val="none"/>
        </w:rPr>
        <w:t>Deprecated Term:</w:t>
      </w:r>
      <w:r w:rsidRPr="009C31FF">
        <w:rPr>
          <w:rFonts w:ascii="Times New Roman" w:eastAsia="Times New Roman" w:hAnsi="Times New Roman" w:cs="Times New Roman"/>
          <w:kern w:val="0"/>
          <w14:ligatures w14:val="none"/>
        </w:rPr>
        <w:t xml:space="preserve"> A legacy term retained for backward compatibility or historical interpretation but not permitted for new normative use.</w:t>
      </w:r>
    </w:p>
    <w:p w14:paraId="5FEA66BF" w14:textId="77777777" w:rsidR="009C31FF" w:rsidRPr="009C31FF" w:rsidRDefault="009C31FF" w:rsidP="003A7E56">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b/>
          <w:bCs/>
          <w:kern w:val="0"/>
          <w14:ligatures w14:val="none"/>
        </w:rPr>
        <w:t>Prohibited Term:</w:t>
      </w:r>
      <w:r w:rsidRPr="009C31FF">
        <w:rPr>
          <w:rFonts w:ascii="Times New Roman" w:eastAsia="Times New Roman" w:hAnsi="Times New Roman" w:cs="Times New Roman"/>
          <w:kern w:val="0"/>
          <w14:ligatures w14:val="none"/>
        </w:rPr>
        <w:t xml:space="preserve"> A term that shall not be used within the declared scope because it is misleading, ambiguous, conflicting, unsafe, or semantically incorrect.</w:t>
      </w:r>
    </w:p>
    <w:p w14:paraId="3E74886D" w14:textId="77777777" w:rsidR="009C31FF" w:rsidRPr="009C31FF" w:rsidRDefault="009C31FF" w:rsidP="003A7E56">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b/>
          <w:bCs/>
          <w:kern w:val="0"/>
          <w14:ligatures w14:val="none"/>
        </w:rPr>
        <w:t>Reserved Term:</w:t>
      </w:r>
      <w:r w:rsidRPr="009C31FF">
        <w:rPr>
          <w:rFonts w:ascii="Times New Roman" w:eastAsia="Times New Roman" w:hAnsi="Times New Roman" w:cs="Times New Roman"/>
          <w:kern w:val="0"/>
          <w14:ligatures w14:val="none"/>
        </w:rPr>
        <w:t xml:space="preserve"> A term withheld for a specific existing or future meaning and unavailable for unrelated use.</w:t>
      </w:r>
    </w:p>
    <w:p w14:paraId="17A28BAD"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lastRenderedPageBreak/>
        <w:t>A change in term status shall be versioned and accompanied by transition guidance where existing documents, data, products, or software may be affected.</w:t>
      </w:r>
    </w:p>
    <w:p w14:paraId="51D529AA"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Deprecated terms shall remain searchable and traceable to their preferred replacements. Prohibited terms may be retained in historical records but shall be clearly marked and shall not be presented as current terminology.</w:t>
      </w:r>
    </w:p>
    <w:p w14:paraId="79AC32F9" w14:textId="77777777" w:rsidR="009C31FF" w:rsidRPr="009C31FF" w:rsidRDefault="009C31FF" w:rsidP="009C31FF">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C31FF">
        <w:rPr>
          <w:rFonts w:ascii="Times New Roman" w:eastAsia="Times New Roman" w:hAnsi="Times New Roman" w:cs="Times New Roman"/>
          <w:b/>
          <w:bCs/>
          <w:kern w:val="0"/>
          <w:sz w:val="27"/>
          <w:szCs w:val="27"/>
          <w14:ligatures w14:val="none"/>
        </w:rPr>
        <w:t>13. Abbreviations, Acronyms, Initialisms and Symbols</w:t>
      </w:r>
    </w:p>
    <w:p w14:paraId="5E2C80F4"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 xml:space="preserve">An </w:t>
      </w:r>
      <w:r w:rsidRPr="009C31FF">
        <w:rPr>
          <w:rFonts w:ascii="Times New Roman" w:eastAsia="Times New Roman" w:hAnsi="Times New Roman" w:cs="Times New Roman"/>
          <w:b/>
          <w:bCs/>
          <w:kern w:val="0"/>
          <w14:ligatures w14:val="none"/>
        </w:rPr>
        <w:t>abbreviation</w:t>
      </w:r>
      <w:r w:rsidRPr="009C31FF">
        <w:rPr>
          <w:rFonts w:ascii="Times New Roman" w:eastAsia="Times New Roman" w:hAnsi="Times New Roman" w:cs="Times New Roman"/>
          <w:kern w:val="0"/>
          <w14:ligatures w14:val="none"/>
        </w:rPr>
        <w:t xml:space="preserve"> is a shortened form of a word or phrase. An </w:t>
      </w:r>
      <w:r w:rsidRPr="009C31FF">
        <w:rPr>
          <w:rFonts w:ascii="Times New Roman" w:eastAsia="Times New Roman" w:hAnsi="Times New Roman" w:cs="Times New Roman"/>
          <w:b/>
          <w:bCs/>
          <w:kern w:val="0"/>
          <w14:ligatures w14:val="none"/>
        </w:rPr>
        <w:t>acronym</w:t>
      </w:r>
      <w:r w:rsidRPr="009C31FF">
        <w:rPr>
          <w:rFonts w:ascii="Times New Roman" w:eastAsia="Times New Roman" w:hAnsi="Times New Roman" w:cs="Times New Roman"/>
          <w:kern w:val="0"/>
          <w14:ligatures w14:val="none"/>
        </w:rPr>
        <w:t xml:space="preserve"> is an abbreviation pronounced as a word. An </w:t>
      </w:r>
      <w:r w:rsidRPr="009C31FF">
        <w:rPr>
          <w:rFonts w:ascii="Times New Roman" w:eastAsia="Times New Roman" w:hAnsi="Times New Roman" w:cs="Times New Roman"/>
          <w:b/>
          <w:bCs/>
          <w:kern w:val="0"/>
          <w14:ligatures w14:val="none"/>
        </w:rPr>
        <w:t>initialism</w:t>
      </w:r>
      <w:r w:rsidRPr="009C31FF">
        <w:rPr>
          <w:rFonts w:ascii="Times New Roman" w:eastAsia="Times New Roman" w:hAnsi="Times New Roman" w:cs="Times New Roman"/>
          <w:kern w:val="0"/>
          <w14:ligatures w14:val="none"/>
        </w:rPr>
        <w:t xml:space="preserve"> is formed from initial letters pronounced individually. A </w:t>
      </w:r>
      <w:r w:rsidRPr="009C31FF">
        <w:rPr>
          <w:rFonts w:ascii="Times New Roman" w:eastAsia="Times New Roman" w:hAnsi="Times New Roman" w:cs="Times New Roman"/>
          <w:b/>
          <w:bCs/>
          <w:kern w:val="0"/>
          <w14:ligatures w14:val="none"/>
        </w:rPr>
        <w:t>symbol</w:t>
      </w:r>
      <w:r w:rsidRPr="009C31FF">
        <w:rPr>
          <w:rFonts w:ascii="Times New Roman" w:eastAsia="Times New Roman" w:hAnsi="Times New Roman" w:cs="Times New Roman"/>
          <w:kern w:val="0"/>
          <w14:ligatures w14:val="none"/>
        </w:rPr>
        <w:t xml:space="preserve"> is a controlled graphical or alphanumeric representation of a quantity, entity, operation, state, or relationship.</w:t>
      </w:r>
    </w:p>
    <w:p w14:paraId="6C5BEC47"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Each controlled abbreviation, acronym, initialism, or symbol shall possess one approved expansion or meaning within its declared scope.</w:t>
      </w:r>
    </w:p>
    <w:p w14:paraId="1D843F41"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The full term should appear at first use, followed by the approved shortened form in parentheses, unless the shortened form is universally established within the applicable document family.</w:t>
      </w:r>
    </w:p>
    <w:p w14:paraId="757B63F9"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The same abbreviation or symbol shall not represent multiple concepts within the same scope. Case, punctuation, subscripts, superscripts, and typography shall be preserved where they affect meaning.</w:t>
      </w:r>
    </w:p>
    <w:p w14:paraId="19B72C9D"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Symbols for units and mathematical quantities shall follow applicable recognized standards. Abbreviations shall not be pluralized or modified in a manner that creates uncertainty unless the approved terminology record explicitly permits that form.</w:t>
      </w:r>
    </w:p>
    <w:p w14:paraId="23373EE8" w14:textId="77777777" w:rsidR="009C31FF" w:rsidRPr="009C31FF" w:rsidRDefault="009C31FF" w:rsidP="009C31FF">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C31FF">
        <w:rPr>
          <w:rFonts w:ascii="Times New Roman" w:eastAsia="Times New Roman" w:hAnsi="Times New Roman" w:cs="Times New Roman"/>
          <w:b/>
          <w:bCs/>
          <w:kern w:val="0"/>
          <w:sz w:val="27"/>
          <w:szCs w:val="27"/>
          <w14:ligatures w14:val="none"/>
        </w:rPr>
        <w:t>14. Singular, Plural, Collective and Generic Usage</w:t>
      </w:r>
    </w:p>
    <w:p w14:paraId="197502C8"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Singular and plural forms shall be interpreted according to the stated quantity and context. A singular term shall not automatically be assumed to include multiple entities where quantity affects performance, safety, compatibility, responsibility, or verification.</w:t>
      </w:r>
    </w:p>
    <w:p w14:paraId="38F8647C"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The words “each” and “every” apply an obligation individually to all applicable members. “All” applies collectively to the complete declared set. “Any” may refer to an arbitrary member or an unrestricted choice and should be used only where that distinction is clear.</w:t>
      </w:r>
    </w:p>
    <w:p w14:paraId="2C33BADF"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A collective term describes a group treated as one conceptual unit. Collective terminology shall not transfer the properties, authority, certification, or conformance status of the group to every individual member unless explicitly stated.</w:t>
      </w:r>
    </w:p>
    <w:p w14:paraId="5794BDF9"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A generic term designates a class of entities rather than a particular type, product, configuration, manufacturer, or instance. Generic use shall not be interpreted as approval of every member of the class.</w:t>
      </w:r>
    </w:p>
    <w:p w14:paraId="0048E5CF"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lastRenderedPageBreak/>
        <w:t>Where cardinality matters, the required minimum, maximum, exact number, or allowable range shall be stated explicitly.</w:t>
      </w:r>
    </w:p>
    <w:p w14:paraId="07A4DC57" w14:textId="77777777" w:rsidR="009C31FF" w:rsidRPr="009C31FF" w:rsidRDefault="009C31FF" w:rsidP="009C31FF">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C31FF">
        <w:rPr>
          <w:rFonts w:ascii="Times New Roman" w:eastAsia="Times New Roman" w:hAnsi="Times New Roman" w:cs="Times New Roman"/>
          <w:b/>
          <w:bCs/>
          <w:kern w:val="0"/>
          <w:sz w:val="27"/>
          <w:szCs w:val="27"/>
          <w14:ligatures w14:val="none"/>
        </w:rPr>
        <w:t>15. Units, Quantities, Dimensions and Coordinate References</w:t>
      </w:r>
    </w:p>
    <w:p w14:paraId="5AA5BA8A"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System05 shall use the International System of Units as its primary measurement system unless an approved regional or domain-specific profile requires another system.</w:t>
      </w:r>
    </w:p>
    <w:p w14:paraId="22F22C8C"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Alternative units may be provided for convenience, but the authoritative value and conversion basis shall be declared. Rounded converted values shall not silently replace authoritative values.</w:t>
      </w:r>
    </w:p>
    <w:p w14:paraId="3FA3BB0B"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Every engineering quantity shall include:</w:t>
      </w:r>
    </w:p>
    <w:p w14:paraId="074B7A14" w14:textId="77777777" w:rsidR="009C31FF" w:rsidRPr="009C31FF" w:rsidRDefault="009C31FF" w:rsidP="003A7E56">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a numerical value or defined range;</w:t>
      </w:r>
    </w:p>
    <w:p w14:paraId="75970603" w14:textId="77777777" w:rsidR="009C31FF" w:rsidRPr="009C31FF" w:rsidRDefault="009C31FF" w:rsidP="003A7E56">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an applicable unit;</w:t>
      </w:r>
    </w:p>
    <w:p w14:paraId="3DCE9C7F" w14:textId="77777777" w:rsidR="009C31FF" w:rsidRPr="009C31FF" w:rsidRDefault="009C31FF" w:rsidP="003A7E56">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a tolerance or uncertainty where relevant;</w:t>
      </w:r>
    </w:p>
    <w:p w14:paraId="3A569445" w14:textId="77777777" w:rsidR="009C31FF" w:rsidRPr="009C31FF" w:rsidRDefault="009C31FF" w:rsidP="003A7E56">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the applicable measurement condition;</w:t>
      </w:r>
    </w:p>
    <w:p w14:paraId="2682F6A1" w14:textId="77777777" w:rsidR="009C31FF" w:rsidRPr="009C31FF" w:rsidRDefault="009C31FF" w:rsidP="003A7E56">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sufficient precision for its intended use.</w:t>
      </w:r>
    </w:p>
    <w:p w14:paraId="093C56FB"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Dimensions shall distinguish nominal, actual, minimum, maximum, reference, target, and verified values. A value without a declared tolerance shall not be assumed to represent unlimited precision.</w:t>
      </w:r>
    </w:p>
    <w:p w14:paraId="6AE1A283"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Coordinates shall identify the applicable origin, axes, orientation, datum, reference frame, and version. Local, component, assembly, building, site, robotic, and global coordinate systems shall not be interchanged without an approved transformation.</w:t>
      </w:r>
    </w:p>
    <w:p w14:paraId="6D2478CB" w14:textId="77777777" w:rsidR="009C31FF" w:rsidRPr="009C31FF" w:rsidRDefault="009C31FF" w:rsidP="009C31FF">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C31FF">
        <w:rPr>
          <w:rFonts w:ascii="Times New Roman" w:eastAsia="Times New Roman" w:hAnsi="Times New Roman" w:cs="Times New Roman"/>
          <w:b/>
          <w:bCs/>
          <w:kern w:val="0"/>
          <w:sz w:val="27"/>
          <w:szCs w:val="27"/>
          <w14:ligatures w14:val="none"/>
        </w:rPr>
        <w:t>16. Context, Scope and Terminological Qualifiers</w:t>
      </w:r>
    </w:p>
    <w:p w14:paraId="2B3AF1AB"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Context is the set of circumstances necessary to interpret a term or statement correctly. Scope is the formally declared boundary within which a definition or provision applies.</w:t>
      </w:r>
    </w:p>
    <w:p w14:paraId="0F55F295"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A terminological qualifier narrows or modifies a general concept. Qualifiers may identify:</w:t>
      </w:r>
    </w:p>
    <w:p w14:paraId="6F480037" w14:textId="77777777" w:rsidR="009C31FF" w:rsidRPr="009C31FF" w:rsidRDefault="009C31FF" w:rsidP="003A7E56">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constitutional or non-constitutional status;</w:t>
      </w:r>
    </w:p>
    <w:p w14:paraId="383D1FC3" w14:textId="77777777" w:rsidR="009C31FF" w:rsidRPr="009C31FF" w:rsidRDefault="009C31FF" w:rsidP="003A7E56">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physical, digital, or hybrid form;</w:t>
      </w:r>
    </w:p>
    <w:p w14:paraId="1BF85754" w14:textId="77777777" w:rsidR="009C31FF" w:rsidRPr="009C31FF" w:rsidRDefault="009C31FF" w:rsidP="003A7E56">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global, regional, project, or product scope;</w:t>
      </w:r>
    </w:p>
    <w:p w14:paraId="213B030A" w14:textId="77777777" w:rsidR="009C31FF" w:rsidRPr="009C31FF" w:rsidRDefault="009C31FF" w:rsidP="003A7E56">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structural, utility, manufacturing, operational, or lifecycle domain;</w:t>
      </w:r>
    </w:p>
    <w:p w14:paraId="6FF06215" w14:textId="77777777" w:rsidR="009C31FF" w:rsidRPr="009C31FF" w:rsidRDefault="009C31FF" w:rsidP="003A7E56">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reference, proposed, approved, certified, deprecated, or retired status;</w:t>
      </w:r>
    </w:p>
    <w:p w14:paraId="73EFBC75" w14:textId="77777777" w:rsidR="009C31FF" w:rsidRPr="009C31FF" w:rsidRDefault="009C31FF" w:rsidP="003A7E56">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human, machine, AI, or robotic use.</w:t>
      </w:r>
    </w:p>
    <w:p w14:paraId="4F1DC605"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An unqualified term shall carry its general constitutional meaning. A qualified term may carry a narrower meaning but shall remain semantically connected to its parent concept.</w:t>
      </w:r>
    </w:p>
    <w:p w14:paraId="44428ED9"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A qualifier that materially affects meaning shall be treated as part of the controlled term and shall not be omitted in normative communication.</w:t>
      </w:r>
    </w:p>
    <w:p w14:paraId="486EFD4A"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lastRenderedPageBreak/>
        <w:t>Definitions shall state their scope where the same term may legitimately have different meanings in different engineering domains.</w:t>
      </w:r>
    </w:p>
    <w:p w14:paraId="64F7CD48" w14:textId="77777777" w:rsidR="009C31FF" w:rsidRPr="009C31FF" w:rsidRDefault="009C31FF" w:rsidP="009C31FF">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C31FF">
        <w:rPr>
          <w:rFonts w:ascii="Times New Roman" w:eastAsia="Times New Roman" w:hAnsi="Times New Roman" w:cs="Times New Roman"/>
          <w:b/>
          <w:bCs/>
          <w:kern w:val="0"/>
          <w:sz w:val="27"/>
          <w:szCs w:val="27"/>
          <w14:ligatures w14:val="none"/>
        </w:rPr>
        <w:t>17. Synonym, Homonym and Near-Term Control</w:t>
      </w:r>
    </w:p>
    <w:p w14:paraId="118B355A"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 xml:space="preserve">A </w:t>
      </w:r>
      <w:r w:rsidRPr="009C31FF">
        <w:rPr>
          <w:rFonts w:ascii="Times New Roman" w:eastAsia="Times New Roman" w:hAnsi="Times New Roman" w:cs="Times New Roman"/>
          <w:b/>
          <w:bCs/>
          <w:kern w:val="0"/>
          <w14:ligatures w14:val="none"/>
        </w:rPr>
        <w:t>synonym</w:t>
      </w:r>
      <w:r w:rsidRPr="009C31FF">
        <w:rPr>
          <w:rFonts w:ascii="Times New Roman" w:eastAsia="Times New Roman" w:hAnsi="Times New Roman" w:cs="Times New Roman"/>
          <w:kern w:val="0"/>
          <w14:ligatures w14:val="none"/>
        </w:rPr>
        <w:t xml:space="preserve"> is a different term used for the same or substantially equivalent concept. One synonym shall be designated as preferred, while others shall be classified as admitted, deprecated, or prohibited.</w:t>
      </w:r>
    </w:p>
    <w:p w14:paraId="248A6A48"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 xml:space="preserve">A </w:t>
      </w:r>
      <w:r w:rsidRPr="009C31FF">
        <w:rPr>
          <w:rFonts w:ascii="Times New Roman" w:eastAsia="Times New Roman" w:hAnsi="Times New Roman" w:cs="Times New Roman"/>
          <w:b/>
          <w:bCs/>
          <w:kern w:val="0"/>
          <w14:ligatures w14:val="none"/>
        </w:rPr>
        <w:t>homonym</w:t>
      </w:r>
      <w:r w:rsidRPr="009C31FF">
        <w:rPr>
          <w:rFonts w:ascii="Times New Roman" w:eastAsia="Times New Roman" w:hAnsi="Times New Roman" w:cs="Times New Roman"/>
          <w:kern w:val="0"/>
          <w14:ligatures w14:val="none"/>
        </w:rPr>
        <w:t xml:space="preserve"> is a term having different meanings in different contexts. Homonyms shall be avoided where practical. Where unavoidable, each meaning shall receive an explicit qualifier, scope declaration, or distinct concept identifier.</w:t>
      </w:r>
    </w:p>
    <w:p w14:paraId="6D1C028D"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b/>
          <w:bCs/>
          <w:kern w:val="0"/>
          <w14:ligatures w14:val="none"/>
        </w:rPr>
        <w:t>Near-terms</w:t>
      </w:r>
      <w:r w:rsidRPr="009C31FF">
        <w:rPr>
          <w:rFonts w:ascii="Times New Roman" w:eastAsia="Times New Roman" w:hAnsi="Times New Roman" w:cs="Times New Roman"/>
          <w:kern w:val="0"/>
          <w14:ligatures w14:val="none"/>
        </w:rPr>
        <w:t xml:space="preserve"> are terms representing related but non-equivalent concepts. Near-terms shall not be treated as interchangeable merely because ordinary language or industry practice uses them loosely.</w:t>
      </w:r>
    </w:p>
    <w:p w14:paraId="669AD67A"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The Terminology Registry shall record relevant synonym, broader-term, narrower-term, related-term, and potentially-confused-with relationships.</w:t>
      </w:r>
    </w:p>
    <w:p w14:paraId="5D22FEE1"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Search tools, AI systems, translation systems, and document validators should use these relationships to identify possible misuse. Automated systems may flag a suspected error but shall not silently replace a term where the substitution could alter engineering meaning.</w:t>
      </w:r>
    </w:p>
    <w:p w14:paraId="2298E18B" w14:textId="77777777" w:rsidR="009C31FF" w:rsidRPr="009C31FF" w:rsidRDefault="009C31FF" w:rsidP="009C31FF">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C31FF">
        <w:rPr>
          <w:rFonts w:ascii="Times New Roman" w:eastAsia="Times New Roman" w:hAnsi="Times New Roman" w:cs="Times New Roman"/>
          <w:b/>
          <w:bCs/>
          <w:kern w:val="0"/>
          <w:sz w:val="27"/>
          <w:szCs w:val="27"/>
          <w14:ligatures w14:val="none"/>
        </w:rPr>
        <w:t>18. Ambiguity, Vagueness and Interpretation</w:t>
      </w:r>
    </w:p>
    <w:p w14:paraId="5E11693C"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Ambiguity exists when a term or statement supports more than one materially different interpretation. Vagueness exists when its boundaries, degree, quantity, or applicability are insufficiently defined.</w:t>
      </w:r>
    </w:p>
    <w:p w14:paraId="5CFF1789"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Normative System05 content shall minimize both conditions. Terms such as “appropriate,” “adequate,” “normal,” “sufficient,” “near,” “rapid,” “high-quality,” or “where practical” shall be accompanied by criteria, authority, context, or a defined decision process where their interpretation could affect conformance.</w:t>
      </w:r>
    </w:p>
    <w:p w14:paraId="4136BC75"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Interpretation shall consider:</w:t>
      </w:r>
    </w:p>
    <w:p w14:paraId="6BE8BE9A" w14:textId="77777777" w:rsidR="009C31FF" w:rsidRPr="009C31FF" w:rsidRDefault="009C31FF" w:rsidP="003A7E56">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the approved definition;</w:t>
      </w:r>
    </w:p>
    <w:p w14:paraId="5AE4FB93" w14:textId="77777777" w:rsidR="009C31FF" w:rsidRPr="009C31FF" w:rsidRDefault="009C31FF" w:rsidP="003A7E56">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the declared scope and qualifiers;</w:t>
      </w:r>
    </w:p>
    <w:p w14:paraId="1D942A52" w14:textId="77777777" w:rsidR="009C31FF" w:rsidRPr="009C31FF" w:rsidRDefault="009C31FF" w:rsidP="003A7E56">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the authority and version of the source;</w:t>
      </w:r>
    </w:p>
    <w:p w14:paraId="58283F30" w14:textId="77777777" w:rsidR="009C31FF" w:rsidRPr="009C31FF" w:rsidRDefault="009C31FF" w:rsidP="003A7E56">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the complete sentence and document context;</w:t>
      </w:r>
    </w:p>
    <w:p w14:paraId="1B0D0582" w14:textId="77777777" w:rsidR="009C31FF" w:rsidRPr="009C31FF" w:rsidRDefault="009C31FF" w:rsidP="003A7E56">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connected requirements, rules, and traceability records.</w:t>
      </w:r>
    </w:p>
    <w:p w14:paraId="5D99035F"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 xml:space="preserve">Where ambiguity may affect safety, compatibility, compliance, certification, or lifecycle responsibility, the interpreter shall not select a convenient meaning. The issue shall be </w:t>
      </w:r>
      <w:r w:rsidRPr="009C31FF">
        <w:rPr>
          <w:rFonts w:ascii="Times New Roman" w:eastAsia="Times New Roman" w:hAnsi="Times New Roman" w:cs="Times New Roman"/>
          <w:kern w:val="0"/>
          <w14:ligatures w14:val="none"/>
        </w:rPr>
        <w:lastRenderedPageBreak/>
        <w:t>documented and referred for authoritative clarification. Until resolved, affected systems shall remain in an appropriately safe and controlled state.</w:t>
      </w:r>
    </w:p>
    <w:p w14:paraId="522347BA" w14:textId="77777777" w:rsidR="009C31FF" w:rsidRPr="009C31FF" w:rsidRDefault="009C31FF" w:rsidP="009C31FF">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C31FF">
        <w:rPr>
          <w:rFonts w:ascii="Times New Roman" w:eastAsia="Times New Roman" w:hAnsi="Times New Roman" w:cs="Times New Roman"/>
          <w:b/>
          <w:bCs/>
          <w:kern w:val="0"/>
          <w:sz w:val="27"/>
          <w:szCs w:val="27"/>
          <w14:ligatures w14:val="none"/>
        </w:rPr>
        <w:t>19. Multilingual Terminology and Translation Equivalence</w:t>
      </w:r>
    </w:p>
    <w:p w14:paraId="2E8379D9"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System05 shall support multilingual engineering communication while preserving a single coherent semantic foundation.</w:t>
      </w:r>
    </w:p>
    <w:p w14:paraId="04E6340E"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Each translated term shall be connected to the same language-independent concept identifier as its authoritative source. Translation shall preserve the concept, normative force, scope, qualifiers, status, units, symbols, and relationships of the original terminology.</w:t>
      </w:r>
    </w:p>
    <w:p w14:paraId="0E67B5BC"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The controlled English-language edition shall serve as the initial authoritative terminology source unless an approved release explicitly designates another edition as co-authoritative. This arrangement is a semantic-control mechanism and shall not prevent multilingual participation.</w:t>
      </w:r>
    </w:p>
    <w:p w14:paraId="3BB3AD10"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Where no exact translation exists, the approved translation record shall provide an explanatory equivalent rather than introduce a misleading literal translation. Transliteration shall not be treated as translation unless it has been formally approved as the preferred local term.</w:t>
      </w:r>
    </w:p>
    <w:p w14:paraId="77030864"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A translation discrepancy shall be reported and resolved through terminology governance. No translation shall silently expand, reduce, or modify a constitutional obligation.</w:t>
      </w:r>
    </w:p>
    <w:p w14:paraId="4A65CC67" w14:textId="77777777" w:rsidR="009C31FF" w:rsidRPr="009C31FF" w:rsidRDefault="009C31FF" w:rsidP="009C31FF">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C31FF">
        <w:rPr>
          <w:rFonts w:ascii="Times New Roman" w:eastAsia="Times New Roman" w:hAnsi="Times New Roman" w:cs="Times New Roman"/>
          <w:b/>
          <w:bCs/>
          <w:kern w:val="0"/>
          <w:sz w:val="27"/>
          <w:szCs w:val="27"/>
          <w14:ligatures w14:val="none"/>
        </w:rPr>
        <w:t>20. Foundational Terminology Architecture</w:t>
      </w:r>
    </w:p>
    <w:p w14:paraId="3E5F70CC"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The Foundational Terminology Architecture is the governed infrastructure through which System05 terms and concepts are created, identified, related, published, interpreted, revised, and retired.</w:t>
      </w:r>
    </w:p>
    <w:p w14:paraId="6E7712BB"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Each controlled concept record should contain:</w:t>
      </w:r>
    </w:p>
    <w:p w14:paraId="69167ADB" w14:textId="77777777" w:rsidR="009C31FF" w:rsidRPr="009C31FF" w:rsidRDefault="009C31FF" w:rsidP="003A7E56">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a persistent concept identifier;</w:t>
      </w:r>
    </w:p>
    <w:p w14:paraId="1E740531" w14:textId="77777777" w:rsidR="009C31FF" w:rsidRPr="009C31FF" w:rsidRDefault="009C31FF" w:rsidP="003A7E56">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preferred term and approved language;</w:t>
      </w:r>
    </w:p>
    <w:p w14:paraId="63F7F646" w14:textId="77777777" w:rsidR="009C31FF" w:rsidRPr="009C31FF" w:rsidRDefault="009C31FF" w:rsidP="003A7E56">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definition;</w:t>
      </w:r>
    </w:p>
    <w:p w14:paraId="3AAFD497" w14:textId="77777777" w:rsidR="009C31FF" w:rsidRPr="009C31FF" w:rsidRDefault="009C31FF" w:rsidP="003A7E56">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scope and qualifiers;</w:t>
      </w:r>
    </w:p>
    <w:p w14:paraId="067B73AF" w14:textId="77777777" w:rsidR="009C31FF" w:rsidRPr="009C31FF" w:rsidRDefault="009C31FF" w:rsidP="003A7E56">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normative status;</w:t>
      </w:r>
    </w:p>
    <w:p w14:paraId="4911B759" w14:textId="77777777" w:rsidR="009C31FF" w:rsidRPr="009C31FF" w:rsidRDefault="009C31FF" w:rsidP="003A7E56">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admitted, deprecated, and prohibited forms;</w:t>
      </w:r>
    </w:p>
    <w:p w14:paraId="47B3A2B4" w14:textId="77777777" w:rsidR="009C31FF" w:rsidRPr="009C31FF" w:rsidRDefault="009C31FF" w:rsidP="003A7E56">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broader, narrower, and related concepts;</w:t>
      </w:r>
    </w:p>
    <w:p w14:paraId="5175B745" w14:textId="77777777" w:rsidR="009C31FF" w:rsidRPr="009C31FF" w:rsidRDefault="009C31FF" w:rsidP="003A7E56">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abbreviations and symbols;</w:t>
      </w:r>
    </w:p>
    <w:p w14:paraId="2C04B0C7" w14:textId="77777777" w:rsidR="009C31FF" w:rsidRPr="009C31FF" w:rsidRDefault="009C31FF" w:rsidP="003A7E56">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multilingual equivalents;</w:t>
      </w:r>
    </w:p>
    <w:p w14:paraId="4AFE8C8C" w14:textId="77777777" w:rsidR="009C31FF" w:rsidRPr="009C31FF" w:rsidRDefault="009C31FF" w:rsidP="003A7E56">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authoritative source;</w:t>
      </w:r>
    </w:p>
    <w:p w14:paraId="2262B0ED" w14:textId="77777777" w:rsidR="009C31FF" w:rsidRPr="009C31FF" w:rsidRDefault="009C31FF" w:rsidP="003A7E56">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owner and approval authority;</w:t>
      </w:r>
    </w:p>
    <w:p w14:paraId="3F2A3450" w14:textId="77777777" w:rsidR="009C31FF" w:rsidRPr="009C31FF" w:rsidRDefault="009C31FF" w:rsidP="003A7E56">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version and lifecycle status;</w:t>
      </w:r>
    </w:p>
    <w:p w14:paraId="5125AE17" w14:textId="77777777" w:rsidR="009C31FF" w:rsidRPr="009C31FF" w:rsidRDefault="009C31FF" w:rsidP="003A7E56">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effective date and revision history.</w:t>
      </w:r>
    </w:p>
    <w:p w14:paraId="2D9477B5"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lastRenderedPageBreak/>
        <w:t>The architecture shall support glossary views for humans, structured registries for machines, semantic relationships for AI systems, and executable mappings for manufacturing and robotic systems.</w:t>
      </w:r>
    </w:p>
    <w:p w14:paraId="33C11BF1"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Terminological changes shall be evaluated for their effects on documents, schemas, software, digital identities, products, certification records, and lifecycle data. Persistent concept identifiers should remain stable even when a preferred label changes, unless the underlying concept itself has materially changed.</w:t>
      </w:r>
    </w:p>
    <w:p w14:paraId="1259C771" w14:textId="77777777" w:rsidR="009C31FF" w:rsidRPr="009C31FF" w:rsidRDefault="009C31FF" w:rsidP="009C31FF">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9C31FF">
        <w:rPr>
          <w:rFonts w:ascii="Times New Roman" w:eastAsia="Times New Roman" w:hAnsi="Times New Roman" w:cs="Times New Roman"/>
          <w:b/>
          <w:bCs/>
          <w:kern w:val="0"/>
          <w:sz w:val="36"/>
          <w:szCs w:val="36"/>
          <w14:ligatures w14:val="none"/>
        </w:rPr>
        <w:t>PART II — Constitutional, Platform &amp; Architectural Terminology</w:t>
      </w:r>
    </w:p>
    <w:p w14:paraId="1944FA31" w14:textId="77777777" w:rsidR="009C31FF" w:rsidRPr="009C31FF" w:rsidRDefault="009C31FF" w:rsidP="009C31FF">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C31FF">
        <w:rPr>
          <w:rFonts w:ascii="Times New Roman" w:eastAsia="Times New Roman" w:hAnsi="Times New Roman" w:cs="Times New Roman"/>
          <w:b/>
          <w:bCs/>
          <w:kern w:val="0"/>
          <w:sz w:val="27"/>
          <w:szCs w:val="27"/>
          <w14:ligatures w14:val="none"/>
        </w:rPr>
        <w:t>21. System05</w:t>
      </w:r>
    </w:p>
    <w:p w14:paraId="063EEFDD"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b/>
          <w:bCs/>
          <w:kern w:val="0"/>
          <w14:ligatures w14:val="none"/>
        </w:rPr>
        <w:t>System05</w:t>
      </w:r>
      <w:r w:rsidRPr="009C31FF">
        <w:rPr>
          <w:rFonts w:ascii="Times New Roman" w:eastAsia="Times New Roman" w:hAnsi="Times New Roman" w:cs="Times New Roman"/>
          <w:kern w:val="0"/>
          <w14:ligatures w14:val="none"/>
        </w:rPr>
        <w:t xml:space="preserve"> is the proper name of the open, constitutional, interface-centered engineering system established for construction and the built environment.</w:t>
      </w:r>
    </w:p>
    <w:p w14:paraId="37849E65"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System05 is not a single building product, proprietary construction method, material system, software application, company, factory, or reference design. It is the coordinated body of constitutional principles, engineering rules, architectures, interfaces, identities, standards, specifications, digital structures, verification methods, governance processes, and compatible implementations that enable an evolving engineering ecosystem.</w:t>
      </w:r>
    </w:p>
    <w:p w14:paraId="75BD4980"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System05 establishes the shared conditions under which independently developed physical, digital, manufacturing, robotic, and operational solutions may interact.</w:t>
      </w:r>
    </w:p>
    <w:p w14:paraId="79B9B845"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The name “System05” shall not be used to imply certification, compatibility, approval, or constitutional authority unless the applicable requirements and governance conditions have been satisfied.</w:t>
      </w:r>
    </w:p>
    <w:p w14:paraId="64DF2A2C"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A product, organization, document, or project participating in the ecosystem is not itself System05. It is a System05 entity, implementation, participant, or compatible solution according to its declared status.</w:t>
      </w:r>
    </w:p>
    <w:p w14:paraId="6061C49B" w14:textId="77777777" w:rsidR="009C31FF" w:rsidRPr="009C31FF" w:rsidRDefault="009C31FF" w:rsidP="009C31FF">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C31FF">
        <w:rPr>
          <w:rFonts w:ascii="Times New Roman" w:eastAsia="Times New Roman" w:hAnsi="Times New Roman" w:cs="Times New Roman"/>
          <w:b/>
          <w:bCs/>
          <w:kern w:val="0"/>
          <w:sz w:val="27"/>
          <w:szCs w:val="27"/>
          <w14:ligatures w14:val="none"/>
        </w:rPr>
        <w:t>22. Engineering Operating System</w:t>
      </w:r>
    </w:p>
    <w:p w14:paraId="21C05A5B"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b/>
          <w:bCs/>
          <w:kern w:val="0"/>
          <w14:ligatures w14:val="none"/>
        </w:rPr>
        <w:t>System05 is an Operating System for construction engineering.</w:t>
      </w:r>
    </w:p>
    <w:p w14:paraId="6B572C0C"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An Engineering Operating System is the foundational coordination layer that defines how engineering entities are identified, described, connected, configured, verified, operated, maintained, upgraded, and governed.</w:t>
      </w:r>
    </w:p>
    <w:p w14:paraId="0A41C425"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System05 does not seek to standardize the internal design of every component. It establishes the rules, interfaces, compatibility conditions, identities, states, permissions, evidence structures, and lifecycle protocols through which diverse components and systems can work together.</w:t>
      </w:r>
    </w:p>
    <w:p w14:paraId="180E759E"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lastRenderedPageBreak/>
        <w:t>The Engineering Operating System may coordinate:</w:t>
      </w:r>
    </w:p>
    <w:p w14:paraId="7DC2EE62" w14:textId="77777777" w:rsidR="009C31FF" w:rsidRPr="009C31FF" w:rsidRDefault="009C31FF" w:rsidP="003A7E56">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physical interfaces and load paths;</w:t>
      </w:r>
    </w:p>
    <w:p w14:paraId="3A402A73" w14:textId="77777777" w:rsidR="009C31FF" w:rsidRPr="009C31FF" w:rsidRDefault="009C31FF" w:rsidP="003A7E56">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digital identities and authoritative records;</w:t>
      </w:r>
    </w:p>
    <w:p w14:paraId="4AA95990" w14:textId="77777777" w:rsidR="009C31FF" w:rsidRPr="009C31FF" w:rsidRDefault="009C31FF" w:rsidP="003A7E56">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configuration and compatibility;</w:t>
      </w:r>
    </w:p>
    <w:p w14:paraId="5DDDD6B5" w14:textId="77777777" w:rsidR="009C31FF" w:rsidRPr="009C31FF" w:rsidRDefault="009C31FF" w:rsidP="003A7E56">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building definitions and compilation;</w:t>
      </w:r>
    </w:p>
    <w:p w14:paraId="2282BF16" w14:textId="77777777" w:rsidR="009C31FF" w:rsidRPr="009C31FF" w:rsidRDefault="009C31FF" w:rsidP="003A7E56">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manufacturing and assembly instructions;</w:t>
      </w:r>
    </w:p>
    <w:p w14:paraId="0CE986F6" w14:textId="77777777" w:rsidR="009C31FF" w:rsidRPr="009C31FF" w:rsidRDefault="009C31FF" w:rsidP="003A7E56">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operational states and permissions;</w:t>
      </w:r>
    </w:p>
    <w:p w14:paraId="75EB4848" w14:textId="77777777" w:rsidR="009C31FF" w:rsidRPr="009C31FF" w:rsidRDefault="009C31FF" w:rsidP="003A7E56">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AI and robotic interaction;</w:t>
      </w:r>
    </w:p>
    <w:p w14:paraId="5E40E5D8" w14:textId="77777777" w:rsidR="009C31FF" w:rsidRPr="009C31FF" w:rsidRDefault="009C31FF" w:rsidP="003A7E56">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verification, conformance, and lifecycle evolution.</w:t>
      </w:r>
    </w:p>
    <w:p w14:paraId="7ABE7AB0"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The term is an engineering-system analogy and shall not reduce System05 to computer software. The Engineering Operating System includes constitutional, physical, digital, organizational, and lifecycle infrastructure.</w:t>
      </w:r>
    </w:p>
    <w:p w14:paraId="7875AF5D" w14:textId="77777777" w:rsidR="009C31FF" w:rsidRPr="009C31FF" w:rsidRDefault="009C31FF" w:rsidP="009C31FF">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C31FF">
        <w:rPr>
          <w:rFonts w:ascii="Times New Roman" w:eastAsia="Times New Roman" w:hAnsi="Times New Roman" w:cs="Times New Roman"/>
          <w:b/>
          <w:bCs/>
          <w:kern w:val="0"/>
          <w:sz w:val="27"/>
          <w:szCs w:val="27"/>
          <w14:ligatures w14:val="none"/>
        </w:rPr>
        <w:t>23. Engineering Platform</w:t>
      </w:r>
    </w:p>
    <w:p w14:paraId="55D585AF"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 xml:space="preserve">An </w:t>
      </w:r>
      <w:r w:rsidRPr="009C31FF">
        <w:rPr>
          <w:rFonts w:ascii="Times New Roman" w:eastAsia="Times New Roman" w:hAnsi="Times New Roman" w:cs="Times New Roman"/>
          <w:b/>
          <w:bCs/>
          <w:kern w:val="0"/>
          <w14:ligatures w14:val="none"/>
        </w:rPr>
        <w:t>Engineering Platform</w:t>
      </w:r>
      <w:r w:rsidRPr="009C31FF">
        <w:rPr>
          <w:rFonts w:ascii="Times New Roman" w:eastAsia="Times New Roman" w:hAnsi="Times New Roman" w:cs="Times New Roman"/>
          <w:kern w:val="0"/>
          <w14:ligatures w14:val="none"/>
        </w:rPr>
        <w:t xml:space="preserve"> is a stable and extensible technical foundation upon which multiple independent products, systems, services, processes, and implementations may be developed.</w:t>
      </w:r>
    </w:p>
    <w:p w14:paraId="7B7670FF"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The System05 Engineering Platform includes constitutional principles, architectural structures, interfaces, engineering rules, standards, compatibility models, identification systems, digital schemas, verification methods, reference resources, and supporting governance.</w:t>
      </w:r>
    </w:p>
    <w:p w14:paraId="09D9F275"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A platform differs from a product because it enables families of implementations rather than representing a single implementation. It differs from an ecosystem because it provides the common technical foundation upon which ecosystem participants interact.</w:t>
      </w:r>
    </w:p>
    <w:p w14:paraId="093723E3"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Platform conformity does not require identical internal solutions. Independent implementations may use different materials, geometries, manufacturing processes, algorithms, suppliers, or regional methods, provided that applicable requirements, interfaces, compatibility conditions, and verification obligations are satisfied.</w:t>
      </w:r>
    </w:p>
    <w:p w14:paraId="2368637B"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The stability of the Engineering Platform shall depend primarily on controlled interfaces and constitutional rules rather than permanently fixed implementations.</w:t>
      </w:r>
    </w:p>
    <w:p w14:paraId="76BD1902" w14:textId="77777777" w:rsidR="009C31FF" w:rsidRPr="009C31FF" w:rsidRDefault="009C31FF" w:rsidP="009C31FF">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C31FF">
        <w:rPr>
          <w:rFonts w:ascii="Times New Roman" w:eastAsia="Times New Roman" w:hAnsi="Times New Roman" w:cs="Times New Roman"/>
          <w:b/>
          <w:bCs/>
          <w:kern w:val="0"/>
          <w:sz w:val="27"/>
          <w:szCs w:val="27"/>
          <w14:ligatures w14:val="none"/>
        </w:rPr>
        <w:t>24. Engineering Ecosystem</w:t>
      </w:r>
    </w:p>
    <w:p w14:paraId="4F754BD3"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 xml:space="preserve">An </w:t>
      </w:r>
      <w:r w:rsidRPr="009C31FF">
        <w:rPr>
          <w:rFonts w:ascii="Times New Roman" w:eastAsia="Times New Roman" w:hAnsi="Times New Roman" w:cs="Times New Roman"/>
          <w:b/>
          <w:bCs/>
          <w:kern w:val="0"/>
          <w14:ligatures w14:val="none"/>
        </w:rPr>
        <w:t>Engineering Ecosystem</w:t>
      </w:r>
      <w:r w:rsidRPr="009C31FF">
        <w:rPr>
          <w:rFonts w:ascii="Times New Roman" w:eastAsia="Times New Roman" w:hAnsi="Times New Roman" w:cs="Times New Roman"/>
          <w:kern w:val="0"/>
          <w14:ligatures w14:val="none"/>
        </w:rPr>
        <w:t xml:space="preserve"> is the wider network of people, organizations, products, services, facilities, data systems, standards, markets, authorities, and lifecycle processes that participate in or interact with an Engineering Platform.</w:t>
      </w:r>
    </w:p>
    <w:p w14:paraId="61EABF48"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The System05 Engineering Ecosystem may include:</w:t>
      </w:r>
    </w:p>
    <w:p w14:paraId="05B92100" w14:textId="77777777" w:rsidR="009C31FF" w:rsidRPr="009C31FF" w:rsidRDefault="009C31FF" w:rsidP="003A7E56">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designers and engineers;</w:t>
      </w:r>
    </w:p>
    <w:p w14:paraId="2A33A96F" w14:textId="77777777" w:rsidR="009C31FF" w:rsidRPr="009C31FF" w:rsidRDefault="009C31FF" w:rsidP="003A7E56">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manufacturers and distributed production facilities;</w:t>
      </w:r>
    </w:p>
    <w:p w14:paraId="1AF7D627" w14:textId="77777777" w:rsidR="009C31FF" w:rsidRPr="009C31FF" w:rsidRDefault="009C31FF" w:rsidP="003A7E56">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lastRenderedPageBreak/>
        <w:t>builders, installers, inspectors, and maintainers;</w:t>
      </w:r>
    </w:p>
    <w:p w14:paraId="30DF4CF1" w14:textId="77777777" w:rsidR="009C31FF" w:rsidRPr="009C31FF" w:rsidRDefault="009C31FF" w:rsidP="003A7E56">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software, AI, and robotics developers;</w:t>
      </w:r>
    </w:p>
    <w:p w14:paraId="01978AED" w14:textId="77777777" w:rsidR="009C31FF" w:rsidRPr="009C31FF" w:rsidRDefault="009C31FF" w:rsidP="003A7E56">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certification and verification bodies;</w:t>
      </w:r>
    </w:p>
    <w:p w14:paraId="2DB9639D" w14:textId="77777777" w:rsidR="009C31FF" w:rsidRPr="009C31FF" w:rsidRDefault="009C31FF" w:rsidP="003A7E56">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regulators and authorities having jurisdiction;</w:t>
      </w:r>
    </w:p>
    <w:p w14:paraId="3C2F5CBF" w14:textId="77777777" w:rsidR="009C31FF" w:rsidRPr="009C31FF" w:rsidRDefault="009C31FF" w:rsidP="003A7E56">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building owners, operators, occupants, and communities;</w:t>
      </w:r>
    </w:p>
    <w:p w14:paraId="0005E125" w14:textId="77777777" w:rsidR="009C31FF" w:rsidRPr="009C31FF" w:rsidRDefault="009C31FF" w:rsidP="003A7E56">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education and research institutions;</w:t>
      </w:r>
    </w:p>
    <w:p w14:paraId="7C9B0AD3" w14:textId="77777777" w:rsidR="009C31FF" w:rsidRPr="009C31FF" w:rsidRDefault="009C31FF" w:rsidP="003A7E56">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component, Cartridge, and service providers.</w:t>
      </w:r>
    </w:p>
    <w:p w14:paraId="62FB3E4F"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Membership or participation in the ecosystem does not automatically grant constitutional authority, product approval, certification, or compatibility status.</w:t>
      </w:r>
    </w:p>
    <w:p w14:paraId="5B92357D"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The Engineering Platform defines the shared technical foundation. The Engineering Ecosystem consists of the participants and implementations that use, extend, govern, verify, or depend upon that foundation.</w:t>
      </w:r>
    </w:p>
    <w:p w14:paraId="131ADF9E" w14:textId="77777777" w:rsidR="009C31FF" w:rsidRPr="009C31FF" w:rsidRDefault="009C31FF" w:rsidP="009C31FF">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C31FF">
        <w:rPr>
          <w:rFonts w:ascii="Times New Roman" w:eastAsia="Times New Roman" w:hAnsi="Times New Roman" w:cs="Times New Roman"/>
          <w:b/>
          <w:bCs/>
          <w:kern w:val="0"/>
          <w:sz w:val="27"/>
          <w:szCs w:val="27"/>
          <w14:ligatures w14:val="none"/>
        </w:rPr>
        <w:t>25. System05 Constitution</w:t>
      </w:r>
    </w:p>
    <w:p w14:paraId="090176C3"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 xml:space="preserve">The </w:t>
      </w:r>
      <w:r w:rsidRPr="009C31FF">
        <w:rPr>
          <w:rFonts w:ascii="Times New Roman" w:eastAsia="Times New Roman" w:hAnsi="Times New Roman" w:cs="Times New Roman"/>
          <w:b/>
          <w:bCs/>
          <w:kern w:val="0"/>
          <w14:ligatures w14:val="none"/>
        </w:rPr>
        <w:t>System05 Constitution</w:t>
      </w:r>
      <w:r w:rsidRPr="009C31FF">
        <w:rPr>
          <w:rFonts w:ascii="Times New Roman" w:eastAsia="Times New Roman" w:hAnsi="Times New Roman" w:cs="Times New Roman"/>
          <w:kern w:val="0"/>
          <w14:ligatures w14:val="none"/>
        </w:rPr>
        <w:t xml:space="preserve"> is the highest internal body of authoritative documents governing the identity, mission, values, engineering philosophy, architectural principles, terminology, authority, governance, and long-term evolution of System05.</w:t>
      </w:r>
    </w:p>
    <w:p w14:paraId="1835B976"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The Constitution is a coordinated document system rather than necessarily a single publication. It includes only those documents or provisions formally approved and released as constitutional.</w:t>
      </w:r>
    </w:p>
    <w:p w14:paraId="60189432"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All lower-level System05 architecture decisions, rules, requirements, standards, specifications, profiles, reference architectures, certification processes, and implementations shall remain consistent with the Constitution.</w:t>
      </w:r>
    </w:p>
    <w:p w14:paraId="29FA2213"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The Constitution establishes enduring direction and boundaries. It should not contain unnecessary implementation detail that is expected to change frequently.</w:t>
      </w:r>
    </w:p>
    <w:p w14:paraId="7BF9F98E"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A constitutional provision remains authoritative until it is superseded, amended, deprecated, or withdrawn through the approved constitutional process. Informal practice, technical convenience, prototype behavior, market adoption, or AI recommendation shall not amend the Constitution.</w:t>
      </w:r>
    </w:p>
    <w:p w14:paraId="3FE7C7CE" w14:textId="77777777" w:rsidR="009C31FF" w:rsidRPr="009C31FF" w:rsidRDefault="009C31FF" w:rsidP="009C31FF">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C31FF">
        <w:rPr>
          <w:rFonts w:ascii="Times New Roman" w:eastAsia="Times New Roman" w:hAnsi="Times New Roman" w:cs="Times New Roman"/>
          <w:b/>
          <w:bCs/>
          <w:kern w:val="0"/>
          <w:sz w:val="27"/>
          <w:szCs w:val="27"/>
          <w14:ligatures w14:val="none"/>
        </w:rPr>
        <w:t>26. Constitutional Document</w:t>
      </w:r>
    </w:p>
    <w:p w14:paraId="39E8F032"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 xml:space="preserve">A </w:t>
      </w:r>
      <w:r w:rsidRPr="009C31FF">
        <w:rPr>
          <w:rFonts w:ascii="Times New Roman" w:eastAsia="Times New Roman" w:hAnsi="Times New Roman" w:cs="Times New Roman"/>
          <w:b/>
          <w:bCs/>
          <w:kern w:val="0"/>
          <w14:ligatures w14:val="none"/>
        </w:rPr>
        <w:t>Constitutional Document</w:t>
      </w:r>
      <w:r w:rsidRPr="009C31FF">
        <w:rPr>
          <w:rFonts w:ascii="Times New Roman" w:eastAsia="Times New Roman" w:hAnsi="Times New Roman" w:cs="Times New Roman"/>
          <w:kern w:val="0"/>
          <w14:ligatures w14:val="none"/>
        </w:rPr>
        <w:t xml:space="preserve"> is a controlled System05 document formally assigned constitutional authority through the approved governance process.</w:t>
      </w:r>
    </w:p>
    <w:p w14:paraId="38537725"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Each Constitutional Document shall possess:</w:t>
      </w:r>
    </w:p>
    <w:p w14:paraId="750E9D21" w14:textId="77777777" w:rsidR="009C31FF" w:rsidRPr="009C31FF" w:rsidRDefault="009C31FF" w:rsidP="003A7E56">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a persistent document identifier;</w:t>
      </w:r>
    </w:p>
    <w:p w14:paraId="4CAF0142" w14:textId="77777777" w:rsidR="009C31FF" w:rsidRPr="009C31FF" w:rsidRDefault="009C31FF" w:rsidP="003A7E56">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a declared purpose and scope;</w:t>
      </w:r>
    </w:p>
    <w:p w14:paraId="70D02DFF" w14:textId="77777777" w:rsidR="009C31FF" w:rsidRPr="009C31FF" w:rsidRDefault="009C31FF" w:rsidP="003A7E56">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an approval and authority status;</w:t>
      </w:r>
    </w:p>
    <w:p w14:paraId="7D81747D" w14:textId="77777777" w:rsidR="009C31FF" w:rsidRPr="009C31FF" w:rsidRDefault="009C31FF" w:rsidP="003A7E56">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lastRenderedPageBreak/>
        <w:t>a version and effective date;</w:t>
      </w:r>
    </w:p>
    <w:p w14:paraId="6A5ECC21" w14:textId="77777777" w:rsidR="009C31FF" w:rsidRPr="009C31FF" w:rsidRDefault="009C31FF" w:rsidP="003A7E56">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an identified owner or steward;</w:t>
      </w:r>
    </w:p>
    <w:p w14:paraId="51C9FD68" w14:textId="77777777" w:rsidR="009C31FF" w:rsidRPr="009C31FF" w:rsidRDefault="009C31FF" w:rsidP="003A7E56">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a revision history;</w:t>
      </w:r>
    </w:p>
    <w:p w14:paraId="4D0B5C71" w14:textId="77777777" w:rsidR="009C31FF" w:rsidRPr="009C31FF" w:rsidRDefault="009C31FF" w:rsidP="003A7E56">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traceability to related constitutional documents;</w:t>
      </w:r>
    </w:p>
    <w:p w14:paraId="47E636D6" w14:textId="77777777" w:rsidR="009C31FF" w:rsidRPr="009C31FF" w:rsidRDefault="009C31FF" w:rsidP="003A7E56">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a defined relationship to lower-level documents.</w:t>
      </w:r>
    </w:p>
    <w:p w14:paraId="65D29D23"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A draft may be identified as a draft Constitutional Document, but it shall not possess binding constitutional authority until approved and released.</w:t>
      </w:r>
    </w:p>
    <w:p w14:paraId="5BE3290C"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Constitutional Documents establish foundational direction, rules, definitions, and governance. They shall not be silently overridden by standards, specifications, profiles, software behavior, reference implementations, or project decisions.</w:t>
      </w:r>
    </w:p>
    <w:p w14:paraId="34AA8954"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Where two Constitutional Documents appear inconsistent, the conflict shall be resolved according to constitutional hierarchy, scope, version, and formal interpretation procedures.</w:t>
      </w:r>
    </w:p>
    <w:p w14:paraId="0D631870" w14:textId="77777777" w:rsidR="009C31FF" w:rsidRPr="009C31FF" w:rsidRDefault="009C31FF" w:rsidP="009C31FF">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C31FF">
        <w:rPr>
          <w:rFonts w:ascii="Times New Roman" w:eastAsia="Times New Roman" w:hAnsi="Times New Roman" w:cs="Times New Roman"/>
          <w:b/>
          <w:bCs/>
          <w:kern w:val="0"/>
          <w:sz w:val="27"/>
          <w:szCs w:val="27"/>
          <w14:ligatures w14:val="none"/>
        </w:rPr>
        <w:t>27. Constitutional Principle</w:t>
      </w:r>
    </w:p>
    <w:p w14:paraId="2DAD27A7"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 xml:space="preserve">A </w:t>
      </w:r>
      <w:r w:rsidRPr="009C31FF">
        <w:rPr>
          <w:rFonts w:ascii="Times New Roman" w:eastAsia="Times New Roman" w:hAnsi="Times New Roman" w:cs="Times New Roman"/>
          <w:b/>
          <w:bCs/>
          <w:kern w:val="0"/>
          <w14:ligatures w14:val="none"/>
        </w:rPr>
        <w:t>Constitutional Principle</w:t>
      </w:r>
      <w:r w:rsidRPr="009C31FF">
        <w:rPr>
          <w:rFonts w:ascii="Times New Roman" w:eastAsia="Times New Roman" w:hAnsi="Times New Roman" w:cs="Times New Roman"/>
          <w:kern w:val="0"/>
          <w14:ligatures w14:val="none"/>
        </w:rPr>
        <w:t xml:space="preserve"> is an enduring, high-level engineering or governance directive that expresses a fundamental System05 priority, value, or architectural commitment.</w:t>
      </w:r>
    </w:p>
    <w:p w14:paraId="66D6F686"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A Constitutional Principle guides decisions across multiple documents, disciplines, products, regions, and technological generations. It defines the direction that lower-level architectures, rules, and requirements shall follow.</w:t>
      </w:r>
    </w:p>
    <w:p w14:paraId="5FBC701C"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A principle may remain intentionally broader than an individual requirement and may not be directly verifiable at product level without supporting rules, criteria, or requirements.</w:t>
      </w:r>
    </w:p>
    <w:p w14:paraId="5B25BE8F"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Examples include interface-first engineering, safety before optimization, requirements before solutions, physical and digital coherence, lifecycle responsibility, controlled evolution, and global compatibility with local adaptation.</w:t>
      </w:r>
    </w:p>
    <w:p w14:paraId="520C4C5D"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A Constitutional Principle shall not be treated as optional guidance. Where implementation requires specificity, the principle shall be translated into architecture decisions, constitutional engineering rules, requirements, standards, and verification methods.</w:t>
      </w:r>
    </w:p>
    <w:p w14:paraId="3CDA7283" w14:textId="77777777" w:rsidR="009C31FF" w:rsidRPr="009C31FF" w:rsidRDefault="009C31FF" w:rsidP="009C31FF">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C31FF">
        <w:rPr>
          <w:rFonts w:ascii="Times New Roman" w:eastAsia="Times New Roman" w:hAnsi="Times New Roman" w:cs="Times New Roman"/>
          <w:b/>
          <w:bCs/>
          <w:kern w:val="0"/>
          <w:sz w:val="27"/>
          <w:szCs w:val="27"/>
          <w14:ligatures w14:val="none"/>
        </w:rPr>
        <w:t>28. Constitutional Engineering Rule</w:t>
      </w:r>
    </w:p>
    <w:p w14:paraId="2367E68E"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 xml:space="preserve">A </w:t>
      </w:r>
      <w:r w:rsidRPr="009C31FF">
        <w:rPr>
          <w:rFonts w:ascii="Times New Roman" w:eastAsia="Times New Roman" w:hAnsi="Times New Roman" w:cs="Times New Roman"/>
          <w:b/>
          <w:bCs/>
          <w:kern w:val="0"/>
          <w14:ligatures w14:val="none"/>
        </w:rPr>
        <w:t>Constitutional Engineering Rule</w:t>
      </w:r>
      <w:r w:rsidRPr="009C31FF">
        <w:rPr>
          <w:rFonts w:ascii="Times New Roman" w:eastAsia="Times New Roman" w:hAnsi="Times New Roman" w:cs="Times New Roman"/>
          <w:kern w:val="0"/>
          <w14:ligatures w14:val="none"/>
        </w:rPr>
        <w:t xml:space="preserve"> is a binding provision derived from one or more Constitutional Principles and applicable across a significant part of the System05 platform.</w:t>
      </w:r>
    </w:p>
    <w:p w14:paraId="64049CB1"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A Constitutional Engineering Rule translates constitutional direction into a form capable of governing engineering decisions, architectures, interfaces, configurations, processes, or lifecycle behavior.</w:t>
      </w:r>
    </w:p>
    <w:p w14:paraId="1FFC1A9A"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A rule may:</w:t>
      </w:r>
    </w:p>
    <w:p w14:paraId="259559CB" w14:textId="77777777" w:rsidR="009C31FF" w:rsidRPr="009C31FF" w:rsidRDefault="009C31FF" w:rsidP="003A7E56">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lastRenderedPageBreak/>
        <w:t>require or prohibit an engineering condition;</w:t>
      </w:r>
    </w:p>
    <w:p w14:paraId="6DA27E09" w14:textId="77777777" w:rsidR="009C31FF" w:rsidRPr="009C31FF" w:rsidRDefault="009C31FF" w:rsidP="003A7E56">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establish decision precedence;</w:t>
      </w:r>
    </w:p>
    <w:p w14:paraId="0DCA0F71" w14:textId="77777777" w:rsidR="009C31FF" w:rsidRPr="009C31FF" w:rsidRDefault="009C31FF" w:rsidP="003A7E56">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define an architectural boundary;</w:t>
      </w:r>
    </w:p>
    <w:p w14:paraId="1BBF1262" w14:textId="77777777" w:rsidR="009C31FF" w:rsidRPr="009C31FF" w:rsidRDefault="009C31FF" w:rsidP="003A7E56">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control compatibility or interface behavior;</w:t>
      </w:r>
    </w:p>
    <w:p w14:paraId="0C30F326" w14:textId="77777777" w:rsidR="009C31FF" w:rsidRPr="009C31FF" w:rsidRDefault="009C31FF" w:rsidP="003A7E56">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assign responsibility or authority;</w:t>
      </w:r>
    </w:p>
    <w:p w14:paraId="4CECBF76" w14:textId="77777777" w:rsidR="009C31FF" w:rsidRPr="009C31FF" w:rsidRDefault="009C31FF" w:rsidP="003A7E56">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govern lifecycle transitions;</w:t>
      </w:r>
    </w:p>
    <w:p w14:paraId="3179F6B9" w14:textId="77777777" w:rsidR="009C31FF" w:rsidRPr="009C31FF" w:rsidRDefault="009C31FF" w:rsidP="003A7E56">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require the creation of lower-level requirements.</w:t>
      </w:r>
    </w:p>
    <w:p w14:paraId="2EFADD6B"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Constitutional Engineering Rules should possess persistent identifiers and traceability to their supporting principles and affected engineering domains.</w:t>
      </w:r>
    </w:p>
    <w:p w14:paraId="690D0CEA"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A rule differs from a product requirement because it may govern multiple systems or the process through which requirements are created. Applicable lower-level requirements and specifications shall implement the rule without weakening or contradicting it.</w:t>
      </w:r>
    </w:p>
    <w:p w14:paraId="34B54BF1" w14:textId="77777777" w:rsidR="009C31FF" w:rsidRPr="009C31FF" w:rsidRDefault="009C31FF" w:rsidP="009C31FF">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C31FF">
        <w:rPr>
          <w:rFonts w:ascii="Times New Roman" w:eastAsia="Times New Roman" w:hAnsi="Times New Roman" w:cs="Times New Roman"/>
          <w:b/>
          <w:bCs/>
          <w:kern w:val="0"/>
          <w:sz w:val="27"/>
          <w:szCs w:val="27"/>
          <w14:ligatures w14:val="none"/>
        </w:rPr>
        <w:t>29. Requirement</w:t>
      </w:r>
    </w:p>
    <w:p w14:paraId="2A2F3BB6"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 xml:space="preserve">A </w:t>
      </w:r>
      <w:r w:rsidRPr="009C31FF">
        <w:rPr>
          <w:rFonts w:ascii="Times New Roman" w:eastAsia="Times New Roman" w:hAnsi="Times New Roman" w:cs="Times New Roman"/>
          <w:b/>
          <w:bCs/>
          <w:kern w:val="0"/>
          <w14:ligatures w14:val="none"/>
        </w:rPr>
        <w:t>Requirement</w:t>
      </w:r>
      <w:r w:rsidRPr="009C31FF">
        <w:rPr>
          <w:rFonts w:ascii="Times New Roman" w:eastAsia="Times New Roman" w:hAnsi="Times New Roman" w:cs="Times New Roman"/>
          <w:kern w:val="0"/>
          <w14:ligatures w14:val="none"/>
        </w:rPr>
        <w:t xml:space="preserve"> is a uniquely identifiable, traceable, necessary, and verifiable statement defining an outcome, function, performance level, interface condition, constraint, documentation obligation, or lifecycle responsibility that shall be satisfied.</w:t>
      </w:r>
    </w:p>
    <w:p w14:paraId="711282D1"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A valid Requirement shall identify, directly or through controlled context:</w:t>
      </w:r>
    </w:p>
    <w:p w14:paraId="6E3173A0" w14:textId="77777777" w:rsidR="009C31FF" w:rsidRPr="009C31FF" w:rsidRDefault="009C31FF" w:rsidP="003A7E56">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the applicable subject;</w:t>
      </w:r>
    </w:p>
    <w:p w14:paraId="7A2DA9F2" w14:textId="77777777" w:rsidR="009C31FF" w:rsidRPr="009C31FF" w:rsidRDefault="009C31FF" w:rsidP="003A7E56">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the required condition or behavior;</w:t>
      </w:r>
    </w:p>
    <w:p w14:paraId="44DDAD9D" w14:textId="77777777" w:rsidR="009C31FF" w:rsidRPr="009C31FF" w:rsidRDefault="009C31FF" w:rsidP="003A7E56">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the circumstances under which it applies;</w:t>
      </w:r>
    </w:p>
    <w:p w14:paraId="075A2DE4" w14:textId="77777777" w:rsidR="009C31FF" w:rsidRPr="009C31FF" w:rsidRDefault="009C31FF" w:rsidP="003A7E56">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the relevant limits or acceptance criteria;</w:t>
      </w:r>
    </w:p>
    <w:p w14:paraId="299F2CBE" w14:textId="77777777" w:rsidR="009C31FF" w:rsidRPr="009C31FF" w:rsidRDefault="009C31FF" w:rsidP="003A7E56">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the intended verification method or evidence class;</w:t>
      </w:r>
    </w:p>
    <w:p w14:paraId="5A842F3E" w14:textId="77777777" w:rsidR="009C31FF" w:rsidRPr="009C31FF" w:rsidRDefault="009C31FF" w:rsidP="003A7E56">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its source, authority, and lifecycle status.</w:t>
      </w:r>
    </w:p>
    <w:p w14:paraId="1C153C89"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A Requirement defines what shall be achieved and shall remain distinct from the design solution selected to achieve it.</w:t>
      </w:r>
    </w:p>
    <w:p w14:paraId="75C01388"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Requirements should be atomic where independent verification is necessary. They shall not rely on vague language, hidden assumptions, undefined comparatives, or uncontrolled terminology.</w:t>
      </w:r>
    </w:p>
    <w:p w14:paraId="64BA3859"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A proposed or draft Requirement has no binding force until approved within an applicable requirement baseline.</w:t>
      </w:r>
    </w:p>
    <w:p w14:paraId="5710968E" w14:textId="77777777" w:rsidR="009C31FF" w:rsidRPr="009C31FF" w:rsidRDefault="009C31FF" w:rsidP="009C31FF">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C31FF">
        <w:rPr>
          <w:rFonts w:ascii="Times New Roman" w:eastAsia="Times New Roman" w:hAnsi="Times New Roman" w:cs="Times New Roman"/>
          <w:b/>
          <w:bCs/>
          <w:kern w:val="0"/>
          <w:sz w:val="27"/>
          <w:szCs w:val="27"/>
          <w14:ligatures w14:val="none"/>
        </w:rPr>
        <w:t>30. Recommendation, Permission and Prohibition</w:t>
      </w:r>
    </w:p>
    <w:p w14:paraId="326CB8D4"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 xml:space="preserve">A </w:t>
      </w:r>
      <w:r w:rsidRPr="009C31FF">
        <w:rPr>
          <w:rFonts w:ascii="Times New Roman" w:eastAsia="Times New Roman" w:hAnsi="Times New Roman" w:cs="Times New Roman"/>
          <w:b/>
          <w:bCs/>
          <w:kern w:val="0"/>
          <w14:ligatures w14:val="none"/>
        </w:rPr>
        <w:t>Recommendation</w:t>
      </w:r>
      <w:r w:rsidRPr="009C31FF">
        <w:rPr>
          <w:rFonts w:ascii="Times New Roman" w:eastAsia="Times New Roman" w:hAnsi="Times New Roman" w:cs="Times New Roman"/>
          <w:kern w:val="0"/>
          <w14:ligatures w14:val="none"/>
        </w:rPr>
        <w:t xml:space="preserve"> expresses a preferred course of action using “should” or “should not.” An alternative may be used when it is technically justified and does not violate an applicable requirement or rule.</w:t>
      </w:r>
    </w:p>
    <w:p w14:paraId="0FFB5E6E"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lastRenderedPageBreak/>
        <w:t xml:space="preserve">A </w:t>
      </w:r>
      <w:r w:rsidRPr="009C31FF">
        <w:rPr>
          <w:rFonts w:ascii="Times New Roman" w:eastAsia="Times New Roman" w:hAnsi="Times New Roman" w:cs="Times New Roman"/>
          <w:b/>
          <w:bCs/>
          <w:kern w:val="0"/>
          <w14:ligatures w14:val="none"/>
        </w:rPr>
        <w:t>Permission</w:t>
      </w:r>
      <w:r w:rsidRPr="009C31FF">
        <w:rPr>
          <w:rFonts w:ascii="Times New Roman" w:eastAsia="Times New Roman" w:hAnsi="Times New Roman" w:cs="Times New Roman"/>
          <w:kern w:val="0"/>
          <w14:ligatures w14:val="none"/>
        </w:rPr>
        <w:t xml:space="preserve"> authorizes an option using “may.” Permission allows an action but does not require it. A conditional permission applies only when all stated conditions are satisfied.</w:t>
      </w:r>
    </w:p>
    <w:p w14:paraId="39626B64"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 xml:space="preserve">A </w:t>
      </w:r>
      <w:r w:rsidRPr="009C31FF">
        <w:rPr>
          <w:rFonts w:ascii="Times New Roman" w:eastAsia="Times New Roman" w:hAnsi="Times New Roman" w:cs="Times New Roman"/>
          <w:b/>
          <w:bCs/>
          <w:kern w:val="0"/>
          <w14:ligatures w14:val="none"/>
        </w:rPr>
        <w:t>Prohibition</w:t>
      </w:r>
      <w:r w:rsidRPr="009C31FF">
        <w:rPr>
          <w:rFonts w:ascii="Times New Roman" w:eastAsia="Times New Roman" w:hAnsi="Times New Roman" w:cs="Times New Roman"/>
          <w:kern w:val="0"/>
          <w14:ligatures w14:val="none"/>
        </w:rPr>
        <w:t xml:space="preserve"> establishes an action, state, condition, or interpretation that is not allowed. It shall be expressed using “shall not.”</w:t>
      </w:r>
    </w:p>
    <w:p w14:paraId="0FBEB578"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Recommendations shall not be presented as mandatory requirements unless they have been formally incorporated into an applicable requirement, standard, specification, contract, regulation, or project baseline.</w:t>
      </w:r>
    </w:p>
    <w:p w14:paraId="224483C7"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Permission from System05 does not override applicable law, professional responsibility, safety obligations, interface restrictions, or authority having jurisdiction.</w:t>
      </w:r>
    </w:p>
    <w:p w14:paraId="39803233"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The absence of a recommendation does not imply prohibition. The absence of permission shall not be interpreted as authorization where explicit approval is required for safety-critical, security-critical, certification, or governance actions.</w:t>
      </w:r>
    </w:p>
    <w:p w14:paraId="06129E41" w14:textId="77777777" w:rsidR="009C31FF" w:rsidRPr="009C31FF" w:rsidRDefault="009C31FF" w:rsidP="009C31FF">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C31FF">
        <w:rPr>
          <w:rFonts w:ascii="Times New Roman" w:eastAsia="Times New Roman" w:hAnsi="Times New Roman" w:cs="Times New Roman"/>
          <w:b/>
          <w:bCs/>
          <w:kern w:val="0"/>
          <w:sz w:val="27"/>
          <w:szCs w:val="27"/>
          <w14:ligatures w14:val="none"/>
        </w:rPr>
        <w:t>31. Authority and Constitutional Hierarchy</w:t>
      </w:r>
    </w:p>
    <w:p w14:paraId="134DE148"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b/>
          <w:bCs/>
          <w:kern w:val="0"/>
          <w14:ligatures w14:val="none"/>
        </w:rPr>
        <w:t>Authority</w:t>
      </w:r>
      <w:r w:rsidRPr="009C31FF">
        <w:rPr>
          <w:rFonts w:ascii="Times New Roman" w:eastAsia="Times New Roman" w:hAnsi="Times New Roman" w:cs="Times New Roman"/>
          <w:kern w:val="0"/>
          <w14:ligatures w14:val="none"/>
        </w:rPr>
        <w:t xml:space="preserve"> is the formally recognized power to create, approve, interpret, release, revise, suspend, withdraw, or enforce a System05 provision, status, decision, or designation.</w:t>
      </w:r>
    </w:p>
    <w:p w14:paraId="2DC84D71"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Authority may be constitutional, engineering, organizational, certification-related, regulatory, contractual, or operational. These forms of authority shall not be treated as interchangeable.</w:t>
      </w:r>
    </w:p>
    <w:p w14:paraId="784FAA0F"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Access to information, technical capability, ownership of software, manufacture of a product, or operation of an AI system does not independently grant constitutional or engineering authority.</w:t>
      </w:r>
    </w:p>
    <w:p w14:paraId="233C02A1"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b/>
          <w:bCs/>
          <w:kern w:val="0"/>
          <w14:ligatures w14:val="none"/>
        </w:rPr>
        <w:t>Constitutional Hierarchy</w:t>
      </w:r>
      <w:r w:rsidRPr="009C31FF">
        <w:rPr>
          <w:rFonts w:ascii="Times New Roman" w:eastAsia="Times New Roman" w:hAnsi="Times New Roman" w:cs="Times New Roman"/>
          <w:kern w:val="0"/>
          <w14:ligatures w14:val="none"/>
        </w:rPr>
        <w:t xml:space="preserve"> is the ordered relationship through which higher-authority provisions govern lower-level documents and implementations. Lower-level documents may add detail but shall not contradict higher-level provisions.</w:t>
      </w:r>
    </w:p>
    <w:p w14:paraId="503D93A8"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Within the same authority level, the specifically applicable approved provision shall control within its declared scope. Drafts and informal interpretations have no precedence over approved content.</w:t>
      </w:r>
    </w:p>
    <w:p w14:paraId="65568492"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Applicable law and authorities having jurisdiction remain legally controlling within their jurisdictions. A regional legal requirement may restrict a System05 implementation but does not automatically amend the global System05 Constitution.</w:t>
      </w:r>
    </w:p>
    <w:p w14:paraId="4328CE7F" w14:textId="77777777" w:rsidR="009C31FF" w:rsidRPr="009C31FF" w:rsidRDefault="009C31FF" w:rsidP="009C31FF">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C31FF">
        <w:rPr>
          <w:rFonts w:ascii="Times New Roman" w:eastAsia="Times New Roman" w:hAnsi="Times New Roman" w:cs="Times New Roman"/>
          <w:b/>
          <w:bCs/>
          <w:kern w:val="0"/>
          <w:sz w:val="27"/>
          <w:szCs w:val="27"/>
          <w14:ligatures w14:val="none"/>
        </w:rPr>
        <w:t>32. Governance</w:t>
      </w:r>
    </w:p>
    <w:p w14:paraId="0F86C8D6"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b/>
          <w:bCs/>
          <w:kern w:val="0"/>
          <w14:ligatures w14:val="none"/>
        </w:rPr>
        <w:t>Governance</w:t>
      </w:r>
      <w:r w:rsidRPr="009C31FF">
        <w:rPr>
          <w:rFonts w:ascii="Times New Roman" w:eastAsia="Times New Roman" w:hAnsi="Times New Roman" w:cs="Times New Roman"/>
          <w:kern w:val="0"/>
          <w14:ligatures w14:val="none"/>
        </w:rPr>
        <w:t xml:space="preserve"> is the system of authority, roles, responsibilities, processes, evidence, and controls through which System05 decisions and engineering assets are managed.</w:t>
      </w:r>
    </w:p>
    <w:p w14:paraId="40D38665"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Governance includes:</w:t>
      </w:r>
    </w:p>
    <w:p w14:paraId="0DD7A391" w14:textId="77777777" w:rsidR="009C31FF" w:rsidRPr="009C31FF" w:rsidRDefault="009C31FF" w:rsidP="003A7E56">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lastRenderedPageBreak/>
        <w:t>proposal and contribution;</w:t>
      </w:r>
    </w:p>
    <w:p w14:paraId="24AAA11B" w14:textId="77777777" w:rsidR="009C31FF" w:rsidRPr="009C31FF" w:rsidRDefault="009C31FF" w:rsidP="003A7E56">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technical review;</w:t>
      </w:r>
    </w:p>
    <w:p w14:paraId="40F361D3" w14:textId="77777777" w:rsidR="009C31FF" w:rsidRPr="009C31FF" w:rsidRDefault="009C31FF" w:rsidP="003A7E56">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conflict-of-interest control;</w:t>
      </w:r>
    </w:p>
    <w:p w14:paraId="53FCAD66" w14:textId="77777777" w:rsidR="009C31FF" w:rsidRPr="009C31FF" w:rsidRDefault="009C31FF" w:rsidP="003A7E56">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approval and release;</w:t>
      </w:r>
    </w:p>
    <w:p w14:paraId="1F95026A" w14:textId="77777777" w:rsidR="009C31FF" w:rsidRPr="009C31FF" w:rsidRDefault="009C31FF" w:rsidP="003A7E56">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versioning and change control;</w:t>
      </w:r>
    </w:p>
    <w:p w14:paraId="328A669D" w14:textId="77777777" w:rsidR="009C31FF" w:rsidRPr="009C31FF" w:rsidRDefault="009C31FF" w:rsidP="003A7E56">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interpretation and dispute resolution;</w:t>
      </w:r>
    </w:p>
    <w:p w14:paraId="028F612B" w14:textId="77777777" w:rsidR="009C31FF" w:rsidRPr="009C31FF" w:rsidRDefault="009C31FF" w:rsidP="003A7E56">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certification and conformance oversight;</w:t>
      </w:r>
    </w:p>
    <w:p w14:paraId="518F50B6" w14:textId="77777777" w:rsidR="009C31FF" w:rsidRPr="009C31FF" w:rsidRDefault="009C31FF" w:rsidP="003A7E56">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suspension, withdrawal, and appeal;</w:t>
      </w:r>
    </w:p>
    <w:p w14:paraId="021848C4" w14:textId="77777777" w:rsidR="009C31FF" w:rsidRPr="009C31FF" w:rsidRDefault="009C31FF" w:rsidP="003A7E56">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deprecation and retirement;</w:t>
      </w:r>
    </w:p>
    <w:p w14:paraId="78AC27DE" w14:textId="77777777" w:rsidR="009C31FF" w:rsidRPr="009C31FF" w:rsidRDefault="009C31FF" w:rsidP="003A7E56">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preservation of records and rationale.</w:t>
      </w:r>
    </w:p>
    <w:p w14:paraId="7F827758"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Governance shall distinguish participation from authority and recommendation from approval.</w:t>
      </w:r>
    </w:p>
    <w:p w14:paraId="4B2959F0"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Open participation may inform System05 decisions, but final authority shall remain with the applicable accountable governance body, qualified professionals, certification organization, manufacturer, owner, operator, or authority having jurisdiction.</w:t>
      </w:r>
    </w:p>
    <w:p w14:paraId="0C6C267B"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AI systems may support governance through analysis, traceability, comparison, and drafting but shall not acquire approval authority unless a future constitutional provision explicitly defines such authority and its limits.</w:t>
      </w:r>
    </w:p>
    <w:p w14:paraId="2C0CEB71" w14:textId="77777777" w:rsidR="009C31FF" w:rsidRPr="009C31FF" w:rsidRDefault="009C31FF" w:rsidP="009C31FF">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C31FF">
        <w:rPr>
          <w:rFonts w:ascii="Times New Roman" w:eastAsia="Times New Roman" w:hAnsi="Times New Roman" w:cs="Times New Roman"/>
          <w:b/>
          <w:bCs/>
          <w:kern w:val="0"/>
          <w:sz w:val="27"/>
          <w:szCs w:val="27"/>
          <w14:ligatures w14:val="none"/>
        </w:rPr>
        <w:t>33. Architecture</w:t>
      </w:r>
    </w:p>
    <w:p w14:paraId="06B10EB8"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b/>
          <w:bCs/>
          <w:kern w:val="0"/>
          <w14:ligatures w14:val="none"/>
        </w:rPr>
        <w:t>Architecture</w:t>
      </w:r>
      <w:r w:rsidRPr="009C31FF">
        <w:rPr>
          <w:rFonts w:ascii="Times New Roman" w:eastAsia="Times New Roman" w:hAnsi="Times New Roman" w:cs="Times New Roman"/>
          <w:kern w:val="0"/>
          <w14:ligatures w14:val="none"/>
        </w:rPr>
        <w:t xml:space="preserve"> is the fundamental organization of an engineering entity, including its boundaries, constituent elements, responsibilities, relationships, interfaces, dependencies, constraints, governing principles, and intended evolution.</w:t>
      </w:r>
    </w:p>
    <w:p w14:paraId="518E52F4"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Architecture defines how a system is organized and why that organization is appropriate. It does not necessarily define every implementation detail, dimension, material, algorithm, or manufacturing method.</w:t>
      </w:r>
    </w:p>
    <w:p w14:paraId="5C1137A0"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Architecture may be physical, digital, functional, information-based, manufacturing-related, operational, organizational, lifecycle-oriented, or hybrid.</w:t>
      </w:r>
    </w:p>
    <w:p w14:paraId="1B8FDEED"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An architectural diagram is a representation of architecture and shall not be confused with the architecture itself. Where a diagram conflicts with authoritative architectural text or data, the higher-authority representation shall control.</w:t>
      </w:r>
    </w:p>
    <w:p w14:paraId="7967EFDA"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Architecture shall remain traceable to constitutional principles and architecture decisions. Changes affecting fundamental boundaries, interfaces, responsibilities, or long-term compatibility shall be treated as architectural changes rather than ordinary design revisions.</w:t>
      </w:r>
    </w:p>
    <w:p w14:paraId="23698285" w14:textId="77777777" w:rsidR="009C31FF" w:rsidRPr="009C31FF" w:rsidRDefault="009C31FF" w:rsidP="009C31FF">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C31FF">
        <w:rPr>
          <w:rFonts w:ascii="Times New Roman" w:eastAsia="Times New Roman" w:hAnsi="Times New Roman" w:cs="Times New Roman"/>
          <w:b/>
          <w:bCs/>
          <w:kern w:val="0"/>
          <w:sz w:val="27"/>
          <w:szCs w:val="27"/>
          <w14:ligatures w14:val="none"/>
        </w:rPr>
        <w:t>34. Reference Architecture</w:t>
      </w:r>
    </w:p>
    <w:p w14:paraId="21C0F9C4"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lastRenderedPageBreak/>
        <w:t xml:space="preserve">A </w:t>
      </w:r>
      <w:r w:rsidRPr="009C31FF">
        <w:rPr>
          <w:rFonts w:ascii="Times New Roman" w:eastAsia="Times New Roman" w:hAnsi="Times New Roman" w:cs="Times New Roman"/>
          <w:b/>
          <w:bCs/>
          <w:kern w:val="0"/>
          <w14:ligatures w14:val="none"/>
        </w:rPr>
        <w:t>Reference Architecture</w:t>
      </w:r>
      <w:r w:rsidRPr="009C31FF">
        <w:rPr>
          <w:rFonts w:ascii="Times New Roman" w:eastAsia="Times New Roman" w:hAnsi="Times New Roman" w:cs="Times New Roman"/>
          <w:kern w:val="0"/>
          <w14:ligatures w14:val="none"/>
        </w:rPr>
        <w:t xml:space="preserve"> is a controlled and documented example of how applicable System05 principles, rules, requirements, systems, modules, interfaces, and lifecycle processes may be organized into a coherent implementation.</w:t>
      </w:r>
    </w:p>
    <w:p w14:paraId="033A98B1"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A Reference Architecture may provide:</w:t>
      </w:r>
    </w:p>
    <w:p w14:paraId="7A007286" w14:textId="77777777" w:rsidR="009C31FF" w:rsidRPr="009C31FF" w:rsidRDefault="009C31FF" w:rsidP="003A7E56">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system boundaries and decomposition;</w:t>
      </w:r>
    </w:p>
    <w:p w14:paraId="7E366FAC" w14:textId="77777777" w:rsidR="009C31FF" w:rsidRPr="009C31FF" w:rsidRDefault="009C31FF" w:rsidP="003A7E56">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reference configurations;</w:t>
      </w:r>
    </w:p>
    <w:p w14:paraId="0967071C" w14:textId="77777777" w:rsidR="009C31FF" w:rsidRPr="009C31FF" w:rsidRDefault="009C31FF" w:rsidP="003A7E56">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interface mappings;</w:t>
      </w:r>
    </w:p>
    <w:p w14:paraId="508866C2" w14:textId="77777777" w:rsidR="009C31FF" w:rsidRPr="009C31FF" w:rsidRDefault="009C31FF" w:rsidP="003A7E56">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representative component families;</w:t>
      </w:r>
    </w:p>
    <w:p w14:paraId="1BDAF30D" w14:textId="77777777" w:rsidR="009C31FF" w:rsidRPr="009C31FF" w:rsidRDefault="009C31FF" w:rsidP="003A7E56">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data and control flows;</w:t>
      </w:r>
    </w:p>
    <w:p w14:paraId="39AAF3A5" w14:textId="77777777" w:rsidR="009C31FF" w:rsidRPr="009C31FF" w:rsidRDefault="009C31FF" w:rsidP="003A7E56">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lifecycle relationships;</w:t>
      </w:r>
    </w:p>
    <w:p w14:paraId="6E51C413" w14:textId="77777777" w:rsidR="009C31FF" w:rsidRPr="009C31FF" w:rsidRDefault="009C31FF" w:rsidP="003A7E56">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verification pathways;</w:t>
      </w:r>
    </w:p>
    <w:p w14:paraId="51DC0383" w14:textId="77777777" w:rsidR="009C31FF" w:rsidRPr="009C31FF" w:rsidRDefault="009C31FF" w:rsidP="003A7E56">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regional or use-case assumptions.</w:t>
      </w:r>
    </w:p>
    <w:p w14:paraId="007FA71D"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A Reference Architecture is authoritative as a reference but is not automatically mandatory as an implementation. Alternative architectures may be accepted when they satisfy all applicable requirements and demonstrate equivalent or superior conformance.</w:t>
      </w:r>
    </w:p>
    <w:p w14:paraId="3C3AB3F0"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Mandatory elements within a Reference Architecture shall be explicitly identified and traced to their controlling requirements.</w:t>
      </w:r>
    </w:p>
    <w:p w14:paraId="3315E511"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Similarity to a Reference Architecture does not establish System05 conformance. Conformance depends on satisfaction of applicable requirements, interfaces, compatibility conditions, and evidence obligations.</w:t>
      </w:r>
    </w:p>
    <w:p w14:paraId="6A018B2D" w14:textId="77777777" w:rsidR="009C31FF" w:rsidRPr="009C31FF" w:rsidRDefault="009C31FF" w:rsidP="009C31FF">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C31FF">
        <w:rPr>
          <w:rFonts w:ascii="Times New Roman" w:eastAsia="Times New Roman" w:hAnsi="Times New Roman" w:cs="Times New Roman"/>
          <w:b/>
          <w:bCs/>
          <w:kern w:val="0"/>
          <w:sz w:val="27"/>
          <w:szCs w:val="27"/>
          <w14:ligatures w14:val="none"/>
        </w:rPr>
        <w:t>35. Engineering Entity</w:t>
      </w:r>
    </w:p>
    <w:p w14:paraId="58451A8F"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 xml:space="preserve">An </w:t>
      </w:r>
      <w:r w:rsidRPr="009C31FF">
        <w:rPr>
          <w:rFonts w:ascii="Times New Roman" w:eastAsia="Times New Roman" w:hAnsi="Times New Roman" w:cs="Times New Roman"/>
          <w:b/>
          <w:bCs/>
          <w:kern w:val="0"/>
          <w14:ligatures w14:val="none"/>
        </w:rPr>
        <w:t>Engineering Entity</w:t>
      </w:r>
      <w:r w:rsidRPr="009C31FF">
        <w:rPr>
          <w:rFonts w:ascii="Times New Roman" w:eastAsia="Times New Roman" w:hAnsi="Times New Roman" w:cs="Times New Roman"/>
          <w:kern w:val="0"/>
          <w14:ligatures w14:val="none"/>
        </w:rPr>
        <w:t xml:space="preserve"> is any distinguishable physical, digital, hybrid, conceptual, procedural, human, organizational, or autonomous object about which System05 engineering information may be created or maintained.</w:t>
      </w:r>
    </w:p>
    <w:p w14:paraId="6E18B84A"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Engineering Entities may include:</w:t>
      </w:r>
    </w:p>
    <w:p w14:paraId="4562CEA4" w14:textId="77777777" w:rsidR="009C31FF" w:rsidRPr="009C31FF" w:rsidRDefault="009C31FF" w:rsidP="003A7E56">
      <w:pPr>
        <w:numPr>
          <w:ilvl w:val="0"/>
          <w:numId w:val="19"/>
        </w:num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buildings and assemblies;</w:t>
      </w:r>
    </w:p>
    <w:p w14:paraId="7A9E48CF" w14:textId="77777777" w:rsidR="009C31FF" w:rsidRPr="009C31FF" w:rsidRDefault="009C31FF" w:rsidP="003A7E56">
      <w:pPr>
        <w:numPr>
          <w:ilvl w:val="0"/>
          <w:numId w:val="19"/>
        </w:num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systems, subsystems, and components;</w:t>
      </w:r>
    </w:p>
    <w:p w14:paraId="255C283C" w14:textId="77777777" w:rsidR="009C31FF" w:rsidRPr="009C31FF" w:rsidRDefault="009C31FF" w:rsidP="003A7E56">
      <w:pPr>
        <w:numPr>
          <w:ilvl w:val="0"/>
          <w:numId w:val="19"/>
        </w:num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Nodes, Cartridges, interfaces, and tools;</w:t>
      </w:r>
    </w:p>
    <w:p w14:paraId="5B804329" w14:textId="77777777" w:rsidR="009C31FF" w:rsidRPr="009C31FF" w:rsidRDefault="009C31FF" w:rsidP="003A7E56">
      <w:pPr>
        <w:numPr>
          <w:ilvl w:val="0"/>
          <w:numId w:val="19"/>
        </w:num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documents, requirements, models, and datasets;</w:t>
      </w:r>
    </w:p>
    <w:p w14:paraId="629D7307" w14:textId="77777777" w:rsidR="009C31FF" w:rsidRPr="009C31FF" w:rsidRDefault="009C31FF" w:rsidP="003A7E56">
      <w:pPr>
        <w:numPr>
          <w:ilvl w:val="0"/>
          <w:numId w:val="19"/>
        </w:num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software services, AI agents, and robots;</w:t>
      </w:r>
    </w:p>
    <w:p w14:paraId="4D52CC67" w14:textId="77777777" w:rsidR="009C31FF" w:rsidRPr="009C31FF" w:rsidRDefault="009C31FF" w:rsidP="003A7E56">
      <w:pPr>
        <w:numPr>
          <w:ilvl w:val="0"/>
          <w:numId w:val="19"/>
        </w:num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manufacturers, facilities, and certification bodies;</w:t>
      </w:r>
    </w:p>
    <w:p w14:paraId="7C7864BB" w14:textId="77777777" w:rsidR="009C31FF" w:rsidRPr="009C31FF" w:rsidRDefault="009C31FF" w:rsidP="003A7E56">
      <w:pPr>
        <w:numPr>
          <w:ilvl w:val="0"/>
          <w:numId w:val="19"/>
        </w:num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processes, events, configurations, and lifecycle states.</w:t>
      </w:r>
    </w:p>
    <w:p w14:paraId="31BD478E"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An Engineering Entity should possess a declared type, scope, relationships, and identity where persistent traceability is required.</w:t>
      </w:r>
    </w:p>
    <w:p w14:paraId="456EE289"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lastRenderedPageBreak/>
        <w:t>Classification as an Engineering Entity does not automatically imply ownership, authority, asset status, product status, certification, or conformance.</w:t>
      </w:r>
    </w:p>
    <w:p w14:paraId="49F57457"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The term provides a common semantic category through which physical and non-physical objects may participate in the System05 knowledge and identity architecture.</w:t>
      </w:r>
    </w:p>
    <w:p w14:paraId="687D0DE3" w14:textId="77777777" w:rsidR="009C31FF" w:rsidRPr="009C31FF" w:rsidRDefault="009C31FF" w:rsidP="009C31FF">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C31FF">
        <w:rPr>
          <w:rFonts w:ascii="Times New Roman" w:eastAsia="Times New Roman" w:hAnsi="Times New Roman" w:cs="Times New Roman"/>
          <w:b/>
          <w:bCs/>
          <w:kern w:val="0"/>
          <w:sz w:val="27"/>
          <w:szCs w:val="27"/>
          <w14:ligatures w14:val="none"/>
        </w:rPr>
        <w:t>36. Engineering Asset</w:t>
      </w:r>
    </w:p>
    <w:p w14:paraId="208AA6F7"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 xml:space="preserve">An </w:t>
      </w:r>
      <w:r w:rsidRPr="009C31FF">
        <w:rPr>
          <w:rFonts w:ascii="Times New Roman" w:eastAsia="Times New Roman" w:hAnsi="Times New Roman" w:cs="Times New Roman"/>
          <w:b/>
          <w:bCs/>
          <w:kern w:val="0"/>
          <w14:ligatures w14:val="none"/>
        </w:rPr>
        <w:t>Engineering Asset</w:t>
      </w:r>
      <w:r w:rsidRPr="009C31FF">
        <w:rPr>
          <w:rFonts w:ascii="Times New Roman" w:eastAsia="Times New Roman" w:hAnsi="Times New Roman" w:cs="Times New Roman"/>
          <w:kern w:val="0"/>
          <w14:ligatures w14:val="none"/>
        </w:rPr>
        <w:t xml:space="preserve"> is an Engineering Entity recognized as having controlled technical, operational, economic, evidentiary, or lifecycle value.</w:t>
      </w:r>
    </w:p>
    <w:p w14:paraId="023421FC"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An Engineering Asset may be physical, digital, or hybrid. Examples include a manufactured Node, a building assembly, a verified calculation, a controlled interface specification, a Digital Twin, a test dataset, a reference model, or a qualified manufacturing process.</w:t>
      </w:r>
    </w:p>
    <w:p w14:paraId="25086244"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An Engineering Asset should possess:</w:t>
      </w:r>
    </w:p>
    <w:p w14:paraId="4DAE9A81" w14:textId="77777777" w:rsidR="009C31FF" w:rsidRPr="009C31FF" w:rsidRDefault="009C31FF" w:rsidP="003A7E56">
      <w:pPr>
        <w:numPr>
          <w:ilvl w:val="0"/>
          <w:numId w:val="20"/>
        </w:num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a defined identity;</w:t>
      </w:r>
    </w:p>
    <w:p w14:paraId="3E6A2280" w14:textId="77777777" w:rsidR="009C31FF" w:rsidRPr="009C31FF" w:rsidRDefault="009C31FF" w:rsidP="003A7E56">
      <w:pPr>
        <w:numPr>
          <w:ilvl w:val="0"/>
          <w:numId w:val="20"/>
        </w:num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an owner, steward, or responsible authority;</w:t>
      </w:r>
    </w:p>
    <w:p w14:paraId="08BA67F6" w14:textId="77777777" w:rsidR="009C31FF" w:rsidRPr="009C31FF" w:rsidRDefault="009C31FF" w:rsidP="003A7E56">
      <w:pPr>
        <w:numPr>
          <w:ilvl w:val="0"/>
          <w:numId w:val="20"/>
        </w:num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a lifecycle status;</w:t>
      </w:r>
    </w:p>
    <w:p w14:paraId="72330B93" w14:textId="77777777" w:rsidR="009C31FF" w:rsidRPr="009C31FF" w:rsidRDefault="009C31FF" w:rsidP="003A7E56">
      <w:pPr>
        <w:numPr>
          <w:ilvl w:val="0"/>
          <w:numId w:val="20"/>
        </w:num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controlled records;</w:t>
      </w:r>
    </w:p>
    <w:p w14:paraId="2B5003FC" w14:textId="77777777" w:rsidR="009C31FF" w:rsidRPr="009C31FF" w:rsidRDefault="009C31FF" w:rsidP="003A7E56">
      <w:pPr>
        <w:numPr>
          <w:ilvl w:val="0"/>
          <w:numId w:val="20"/>
        </w:num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applicable configuration and version information;</w:t>
      </w:r>
    </w:p>
    <w:p w14:paraId="37B59E82" w14:textId="77777777" w:rsidR="009C31FF" w:rsidRPr="009C31FF" w:rsidRDefault="009C31FF" w:rsidP="003A7E56">
      <w:pPr>
        <w:numPr>
          <w:ilvl w:val="0"/>
          <w:numId w:val="20"/>
        </w:num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access and change controls;</w:t>
      </w:r>
    </w:p>
    <w:p w14:paraId="4D8EB166" w14:textId="77777777" w:rsidR="009C31FF" w:rsidRPr="009C31FF" w:rsidRDefault="009C31FF" w:rsidP="003A7E56">
      <w:pPr>
        <w:numPr>
          <w:ilvl w:val="0"/>
          <w:numId w:val="20"/>
        </w:num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traceability to related assets.</w:t>
      </w:r>
    </w:p>
    <w:p w14:paraId="76387D87"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Not every temporary engineering entity is an Engineering Asset. Asset status is established when the entity is intentionally controlled, preserved, relied upon, or used as evidence.</w:t>
      </w:r>
    </w:p>
    <w:p w14:paraId="70349E53"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Physical and digital assets associated with one another shall maintain explicit relationships without being treated as the same entity.</w:t>
      </w:r>
    </w:p>
    <w:p w14:paraId="2DAAC0C7" w14:textId="77777777" w:rsidR="009C31FF" w:rsidRPr="009C31FF" w:rsidRDefault="009C31FF" w:rsidP="009C31FF">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C31FF">
        <w:rPr>
          <w:rFonts w:ascii="Times New Roman" w:eastAsia="Times New Roman" w:hAnsi="Times New Roman" w:cs="Times New Roman"/>
          <w:b/>
          <w:bCs/>
          <w:kern w:val="0"/>
          <w:sz w:val="27"/>
          <w:szCs w:val="27"/>
          <w14:ligatures w14:val="none"/>
        </w:rPr>
        <w:t>37. Component</w:t>
      </w:r>
    </w:p>
    <w:p w14:paraId="0AB2580E"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 xml:space="preserve">A </w:t>
      </w:r>
      <w:r w:rsidRPr="009C31FF">
        <w:rPr>
          <w:rFonts w:ascii="Times New Roman" w:eastAsia="Times New Roman" w:hAnsi="Times New Roman" w:cs="Times New Roman"/>
          <w:b/>
          <w:bCs/>
          <w:kern w:val="0"/>
          <w14:ligatures w14:val="none"/>
        </w:rPr>
        <w:t>Component</w:t>
      </w:r>
      <w:r w:rsidRPr="009C31FF">
        <w:rPr>
          <w:rFonts w:ascii="Times New Roman" w:eastAsia="Times New Roman" w:hAnsi="Times New Roman" w:cs="Times New Roman"/>
          <w:kern w:val="0"/>
          <w14:ligatures w14:val="none"/>
        </w:rPr>
        <w:t xml:space="preserve"> is an identifiable constituent of a system or assembly that performs one or more defined functions and interacts through declared interfaces or relationships.</w:t>
      </w:r>
    </w:p>
    <w:p w14:paraId="76E8C8AE"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A Component may be physical, digital, or hybrid. Examples include structural members, Nodes, Cartridges, fasteners, panels, sensors, controllers, software modules, adapters, and inspection devices.</w:t>
      </w:r>
    </w:p>
    <w:p w14:paraId="5B67B2DF"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Component status is relative to the declared system boundary. An entity may be a Component within a larger system while functioning as a system in its own internal context.</w:t>
      </w:r>
    </w:p>
    <w:p w14:paraId="3445F200"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A Component should possess:</w:t>
      </w:r>
    </w:p>
    <w:p w14:paraId="7A61AD6F" w14:textId="77777777" w:rsidR="009C31FF" w:rsidRPr="009C31FF" w:rsidRDefault="009C31FF" w:rsidP="003A7E56">
      <w:pPr>
        <w:numPr>
          <w:ilvl w:val="0"/>
          <w:numId w:val="21"/>
        </w:num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an identified type or classification;</w:t>
      </w:r>
    </w:p>
    <w:p w14:paraId="10476773" w14:textId="77777777" w:rsidR="009C31FF" w:rsidRPr="009C31FF" w:rsidRDefault="009C31FF" w:rsidP="003A7E56">
      <w:pPr>
        <w:numPr>
          <w:ilvl w:val="0"/>
          <w:numId w:val="21"/>
        </w:num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lastRenderedPageBreak/>
        <w:t>defined functions and limits;</w:t>
      </w:r>
    </w:p>
    <w:p w14:paraId="1E585E74" w14:textId="77777777" w:rsidR="009C31FF" w:rsidRPr="009C31FF" w:rsidRDefault="009C31FF" w:rsidP="003A7E56">
      <w:pPr>
        <w:numPr>
          <w:ilvl w:val="0"/>
          <w:numId w:val="21"/>
        </w:num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declared interfaces;</w:t>
      </w:r>
    </w:p>
    <w:p w14:paraId="3F2C3A0B" w14:textId="77777777" w:rsidR="009C31FF" w:rsidRPr="009C31FF" w:rsidRDefault="009C31FF" w:rsidP="003A7E56">
      <w:pPr>
        <w:numPr>
          <w:ilvl w:val="0"/>
          <w:numId w:val="21"/>
        </w:num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configuration and version information;</w:t>
      </w:r>
    </w:p>
    <w:p w14:paraId="1EBB90CA" w14:textId="77777777" w:rsidR="009C31FF" w:rsidRPr="009C31FF" w:rsidRDefault="009C31FF" w:rsidP="003A7E56">
      <w:pPr>
        <w:numPr>
          <w:ilvl w:val="0"/>
          <w:numId w:val="21"/>
        </w:num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applicable requirements;</w:t>
      </w:r>
    </w:p>
    <w:p w14:paraId="1CAE523A" w14:textId="77777777" w:rsidR="009C31FF" w:rsidRPr="009C31FF" w:rsidRDefault="009C31FF" w:rsidP="003A7E56">
      <w:pPr>
        <w:numPr>
          <w:ilvl w:val="0"/>
          <w:numId w:val="21"/>
        </w:num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lifecycle and replacement conditions;</w:t>
      </w:r>
    </w:p>
    <w:p w14:paraId="6695416D" w14:textId="77777777" w:rsidR="009C31FF" w:rsidRPr="009C31FF" w:rsidRDefault="009C31FF" w:rsidP="003A7E56">
      <w:pPr>
        <w:numPr>
          <w:ilvl w:val="0"/>
          <w:numId w:val="21"/>
        </w:num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verification or conformance status where required.</w:t>
      </w:r>
    </w:p>
    <w:p w14:paraId="06FBE1F2"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Physical fit, visual similarity, or functional resemblance does not establish component compatibility. Compatibility shall be demonstrated under the applicable interface, performance, environmental, version, and lifecycle conditions.</w:t>
      </w:r>
    </w:p>
    <w:p w14:paraId="0817B13F" w14:textId="77777777" w:rsidR="009C31FF" w:rsidRPr="009C31FF" w:rsidRDefault="009C31FF" w:rsidP="009C31FF">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C31FF">
        <w:rPr>
          <w:rFonts w:ascii="Times New Roman" w:eastAsia="Times New Roman" w:hAnsi="Times New Roman" w:cs="Times New Roman"/>
          <w:b/>
          <w:bCs/>
          <w:kern w:val="0"/>
          <w:sz w:val="27"/>
          <w:szCs w:val="27"/>
          <w14:ligatures w14:val="none"/>
        </w:rPr>
        <w:t>38. System and Subsystem</w:t>
      </w:r>
    </w:p>
    <w:p w14:paraId="0FF7776F"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 xml:space="preserve">A </w:t>
      </w:r>
      <w:r w:rsidRPr="009C31FF">
        <w:rPr>
          <w:rFonts w:ascii="Times New Roman" w:eastAsia="Times New Roman" w:hAnsi="Times New Roman" w:cs="Times New Roman"/>
          <w:b/>
          <w:bCs/>
          <w:kern w:val="0"/>
          <w14:ligatures w14:val="none"/>
        </w:rPr>
        <w:t>System</w:t>
      </w:r>
      <w:r w:rsidRPr="009C31FF">
        <w:rPr>
          <w:rFonts w:ascii="Times New Roman" w:eastAsia="Times New Roman" w:hAnsi="Times New Roman" w:cs="Times New Roman"/>
          <w:kern w:val="0"/>
          <w14:ligatures w14:val="none"/>
        </w:rPr>
        <w:t xml:space="preserve"> is an organized set of interacting entities that collectively perform one or more defined functions within an established boundary and environment.</w:t>
      </w:r>
    </w:p>
    <w:p w14:paraId="23ADA3FC"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A System is characterized by its purpose, boundary, elements, interfaces, relationships, inputs, outputs, states, constraints, dependencies, and lifecycle. Its behavior may include properties that do not belong to any individual component.</w:t>
      </w:r>
    </w:p>
    <w:p w14:paraId="5778B909"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 xml:space="preserve">A </w:t>
      </w:r>
      <w:r w:rsidRPr="009C31FF">
        <w:rPr>
          <w:rFonts w:ascii="Times New Roman" w:eastAsia="Times New Roman" w:hAnsi="Times New Roman" w:cs="Times New Roman"/>
          <w:b/>
          <w:bCs/>
          <w:kern w:val="0"/>
          <w14:ligatures w14:val="none"/>
        </w:rPr>
        <w:t>Subsystem</w:t>
      </w:r>
      <w:r w:rsidRPr="009C31FF">
        <w:rPr>
          <w:rFonts w:ascii="Times New Roman" w:eastAsia="Times New Roman" w:hAnsi="Times New Roman" w:cs="Times New Roman"/>
          <w:kern w:val="0"/>
          <w14:ligatures w14:val="none"/>
        </w:rPr>
        <w:t xml:space="preserve"> is a System that operates as a constituent of a higher-level System. It retains its own internal boundary and functions while contributing to the purpose of the parent System.</w:t>
      </w:r>
    </w:p>
    <w:p w14:paraId="4D5F7AD7"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The classification of an entity as a System, Subsystem, or Component depends on the analytical context. The same entity may legitimately occupy different levels in different architecture views, provided that the applicable boundary is declared.</w:t>
      </w:r>
    </w:p>
    <w:p w14:paraId="62F86B83"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A Building System may include structural, enclosure, utility, digital, control, sensing, operational, and lifecycle subsystems. System decomposition shall preserve traceable interfaces and shall not conceal shared responsibilities or cross-system dependencies.</w:t>
      </w:r>
    </w:p>
    <w:p w14:paraId="6F415F85" w14:textId="77777777" w:rsidR="009C31FF" w:rsidRPr="009C31FF" w:rsidRDefault="009C31FF" w:rsidP="009C31FF">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C31FF">
        <w:rPr>
          <w:rFonts w:ascii="Times New Roman" w:eastAsia="Times New Roman" w:hAnsi="Times New Roman" w:cs="Times New Roman"/>
          <w:b/>
          <w:bCs/>
          <w:kern w:val="0"/>
          <w:sz w:val="27"/>
          <w:szCs w:val="27"/>
          <w14:ligatures w14:val="none"/>
        </w:rPr>
        <w:t>39. Product, Product Family and Product Type</w:t>
      </w:r>
    </w:p>
    <w:p w14:paraId="39FA76D7"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 xml:space="preserve">A </w:t>
      </w:r>
      <w:r w:rsidRPr="009C31FF">
        <w:rPr>
          <w:rFonts w:ascii="Times New Roman" w:eastAsia="Times New Roman" w:hAnsi="Times New Roman" w:cs="Times New Roman"/>
          <w:b/>
          <w:bCs/>
          <w:kern w:val="0"/>
          <w14:ligatures w14:val="none"/>
        </w:rPr>
        <w:t>Product</w:t>
      </w:r>
      <w:r w:rsidRPr="009C31FF">
        <w:rPr>
          <w:rFonts w:ascii="Times New Roman" w:eastAsia="Times New Roman" w:hAnsi="Times New Roman" w:cs="Times New Roman"/>
          <w:kern w:val="0"/>
          <w14:ligatures w14:val="none"/>
        </w:rPr>
        <w:t xml:space="preserve"> is a controlled physical, digital, or hybrid deliverable made available for supply, installation, integration, operation, licensing, or use under a declared identity and configuration.</w:t>
      </w:r>
    </w:p>
    <w:p w14:paraId="58ADE3F4"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 xml:space="preserve">A </w:t>
      </w:r>
      <w:r w:rsidRPr="009C31FF">
        <w:rPr>
          <w:rFonts w:ascii="Times New Roman" w:eastAsia="Times New Roman" w:hAnsi="Times New Roman" w:cs="Times New Roman"/>
          <w:b/>
          <w:bCs/>
          <w:kern w:val="0"/>
          <w14:ligatures w14:val="none"/>
        </w:rPr>
        <w:t>Product Type</w:t>
      </w:r>
      <w:r w:rsidRPr="009C31FF">
        <w:rPr>
          <w:rFonts w:ascii="Times New Roman" w:eastAsia="Times New Roman" w:hAnsi="Times New Roman" w:cs="Times New Roman"/>
          <w:kern w:val="0"/>
          <w14:ligatures w14:val="none"/>
        </w:rPr>
        <w:t xml:space="preserve"> is the controlled design and classification definition shared by multiple product instances. It establishes common functions, architecture, interfaces, performance classes, configuration rules, and applicable requirements.</w:t>
      </w:r>
    </w:p>
    <w:p w14:paraId="220EFD48"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 xml:space="preserve">A </w:t>
      </w:r>
      <w:r w:rsidRPr="009C31FF">
        <w:rPr>
          <w:rFonts w:ascii="Times New Roman" w:eastAsia="Times New Roman" w:hAnsi="Times New Roman" w:cs="Times New Roman"/>
          <w:b/>
          <w:bCs/>
          <w:kern w:val="0"/>
          <w14:ligatures w14:val="none"/>
        </w:rPr>
        <w:t>Product Family</w:t>
      </w:r>
      <w:r w:rsidRPr="009C31FF">
        <w:rPr>
          <w:rFonts w:ascii="Times New Roman" w:eastAsia="Times New Roman" w:hAnsi="Times New Roman" w:cs="Times New Roman"/>
          <w:kern w:val="0"/>
          <w14:ligatures w14:val="none"/>
        </w:rPr>
        <w:t xml:space="preserve"> is a governed group of related Product Types that share a common architectural foundation, purpose, interface strategy, manufacturing logic, or lifecycle model.</w:t>
      </w:r>
    </w:p>
    <w:p w14:paraId="34176D60"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A product instance is a particular manufactured, deployed, or licensed realization of a Product Type and should possess its own identity where lifecycle traceability is required.</w:t>
      </w:r>
    </w:p>
    <w:p w14:paraId="01CBDAE3"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lastRenderedPageBreak/>
        <w:t>Membership in the same Product Family does not automatically establish interchangeability. Compatibility shall be declared at the applicable type, version, interface, performance, and configuration levels.</w:t>
      </w:r>
    </w:p>
    <w:p w14:paraId="0498F63C"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A prototype shall not be described as a released Product unless it has completed the applicable approval, conformance, manufacturing, and release processes.</w:t>
      </w:r>
    </w:p>
    <w:p w14:paraId="7B2AFF03" w14:textId="77777777" w:rsidR="009C31FF" w:rsidRPr="009C31FF" w:rsidRDefault="009C31FF" w:rsidP="009C31FF">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C31FF">
        <w:rPr>
          <w:rFonts w:ascii="Times New Roman" w:eastAsia="Times New Roman" w:hAnsi="Times New Roman" w:cs="Times New Roman"/>
          <w:b/>
          <w:bCs/>
          <w:kern w:val="0"/>
          <w:sz w:val="27"/>
          <w:szCs w:val="27"/>
          <w14:ligatures w14:val="none"/>
        </w:rPr>
        <w:t>40. Building, Built Asset and Built Environment</w:t>
      </w:r>
    </w:p>
    <w:p w14:paraId="3B861529"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 xml:space="preserve">A </w:t>
      </w:r>
      <w:r w:rsidRPr="009C31FF">
        <w:rPr>
          <w:rFonts w:ascii="Times New Roman" w:eastAsia="Times New Roman" w:hAnsi="Times New Roman" w:cs="Times New Roman"/>
          <w:b/>
          <w:bCs/>
          <w:kern w:val="0"/>
          <w14:ligatures w14:val="none"/>
        </w:rPr>
        <w:t>Building</w:t>
      </w:r>
      <w:r w:rsidRPr="009C31FF">
        <w:rPr>
          <w:rFonts w:ascii="Times New Roman" w:eastAsia="Times New Roman" w:hAnsi="Times New Roman" w:cs="Times New Roman"/>
          <w:kern w:val="0"/>
          <w14:ligatures w14:val="none"/>
        </w:rPr>
        <w:t xml:space="preserve"> is an organized built system intended to create usable, protected, or controlled space for human, operational, industrial, agricultural, storage, infrastructure, or other approved purposes.</w:t>
      </w:r>
    </w:p>
    <w:p w14:paraId="21E692FF"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Within System05, a Building may include structural, enclosure, utility, safety, sensing, control, communication, digital, operational, and lifecycle systems. The boundary between the physical Building and its associated digital assets shall be explicitly maintained even when they operate as an integrated cyber-physical system.</w:t>
      </w:r>
    </w:p>
    <w:p w14:paraId="25A216F5"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 xml:space="preserve">A </w:t>
      </w:r>
      <w:r w:rsidRPr="009C31FF">
        <w:rPr>
          <w:rFonts w:ascii="Times New Roman" w:eastAsia="Times New Roman" w:hAnsi="Times New Roman" w:cs="Times New Roman"/>
          <w:b/>
          <w:bCs/>
          <w:kern w:val="0"/>
          <w14:ligatures w14:val="none"/>
        </w:rPr>
        <w:t>Built Asset</w:t>
      </w:r>
      <w:r w:rsidRPr="009C31FF">
        <w:rPr>
          <w:rFonts w:ascii="Times New Roman" w:eastAsia="Times New Roman" w:hAnsi="Times New Roman" w:cs="Times New Roman"/>
          <w:kern w:val="0"/>
          <w14:ligatures w14:val="none"/>
        </w:rPr>
        <w:t xml:space="preserve"> is a constructed or installed physical asset managed for continuing functional, social, economic, cultural, or infrastructure value. Buildings, bridges, utility structures, transportation facilities, and permanent site systems may be Built Assets.</w:t>
      </w:r>
    </w:p>
    <w:p w14:paraId="56577212"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 xml:space="preserve">The </w:t>
      </w:r>
      <w:r w:rsidRPr="009C31FF">
        <w:rPr>
          <w:rFonts w:ascii="Times New Roman" w:eastAsia="Times New Roman" w:hAnsi="Times New Roman" w:cs="Times New Roman"/>
          <w:b/>
          <w:bCs/>
          <w:kern w:val="0"/>
          <w14:ligatures w14:val="none"/>
        </w:rPr>
        <w:t>Built Environment</w:t>
      </w:r>
      <w:r w:rsidRPr="009C31FF">
        <w:rPr>
          <w:rFonts w:ascii="Times New Roman" w:eastAsia="Times New Roman" w:hAnsi="Times New Roman" w:cs="Times New Roman"/>
          <w:kern w:val="0"/>
          <w14:ligatures w14:val="none"/>
        </w:rPr>
        <w:t xml:space="preserve"> is the collective human-made physical setting in which people, organizations, infrastructure, buildings, public spaces, utilities, transportation systems, digital services, and environmental systems interact.</w:t>
      </w:r>
    </w:p>
    <w:p w14:paraId="73BFF7CD" w14:textId="77777777" w:rsidR="009C31FF" w:rsidRPr="009C31FF" w:rsidRDefault="009C31FF" w:rsidP="009C31FF">
      <w:pPr>
        <w:spacing w:before="100" w:beforeAutospacing="1" w:after="100" w:afterAutospacing="1" w:line="240" w:lineRule="auto"/>
        <w:rPr>
          <w:rFonts w:ascii="Times New Roman" w:eastAsia="Times New Roman" w:hAnsi="Times New Roman" w:cs="Times New Roman"/>
          <w:kern w:val="0"/>
          <w14:ligatures w14:val="none"/>
        </w:rPr>
      </w:pPr>
      <w:r w:rsidRPr="009C31FF">
        <w:rPr>
          <w:rFonts w:ascii="Times New Roman" w:eastAsia="Times New Roman" w:hAnsi="Times New Roman" w:cs="Times New Roman"/>
          <w:kern w:val="0"/>
          <w14:ligatures w14:val="none"/>
        </w:rPr>
        <w:t>A Building is generally a Built Asset, but not every Built Asset is a Building. The Built Environment is broader than either and includes the relationships and shared systems connecting multiple Built Assets.</w:t>
      </w:r>
    </w:p>
    <w:p w14:paraId="6F0761CE" w14:textId="77777777" w:rsidR="00F67EFE" w:rsidRPr="00F67EFE" w:rsidRDefault="00F67EFE" w:rsidP="00F67EFE">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F67EFE">
        <w:rPr>
          <w:rFonts w:ascii="Times New Roman" w:eastAsia="Times New Roman" w:hAnsi="Times New Roman" w:cs="Times New Roman"/>
          <w:b/>
          <w:bCs/>
          <w:kern w:val="0"/>
          <w:sz w:val="36"/>
          <w:szCs w:val="36"/>
          <w14:ligatures w14:val="none"/>
        </w:rPr>
        <w:t>PART III — Physical Architecture, Nodes, Cartridges &amp; Interfaces</w:t>
      </w:r>
    </w:p>
    <w:p w14:paraId="093FFE5F" w14:textId="77777777" w:rsidR="00F67EFE" w:rsidRPr="00F67EFE" w:rsidRDefault="00F67EFE" w:rsidP="00F67EFE">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67EFE">
        <w:rPr>
          <w:rFonts w:ascii="Times New Roman" w:eastAsia="Times New Roman" w:hAnsi="Times New Roman" w:cs="Times New Roman"/>
          <w:b/>
          <w:bCs/>
          <w:kern w:val="0"/>
          <w:sz w:val="27"/>
          <w:szCs w:val="27"/>
          <w14:ligatures w14:val="none"/>
        </w:rPr>
        <w:t>41. Structural Platform</w:t>
      </w:r>
    </w:p>
    <w:p w14:paraId="770E3097"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 xml:space="preserve">The </w:t>
      </w:r>
      <w:r w:rsidRPr="00F67EFE">
        <w:rPr>
          <w:rFonts w:ascii="Times New Roman" w:eastAsia="Times New Roman" w:hAnsi="Times New Roman" w:cs="Times New Roman"/>
          <w:b/>
          <w:bCs/>
          <w:kern w:val="0"/>
          <w14:ligatures w14:val="none"/>
        </w:rPr>
        <w:t>Structural Platform</w:t>
      </w:r>
      <w:r w:rsidRPr="00F67EFE">
        <w:rPr>
          <w:rFonts w:ascii="Times New Roman" w:eastAsia="Times New Roman" w:hAnsi="Times New Roman" w:cs="Times New Roman"/>
          <w:kern w:val="0"/>
          <w14:ligatures w14:val="none"/>
        </w:rPr>
        <w:t xml:space="preserve"> is the durable, load-bearing physical foundation through which System05 buildings support spatial organization, modular components, replaceable systems, and future technological evolution.</w:t>
      </w:r>
    </w:p>
    <w:p w14:paraId="766B05E4"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The Structural Platform may include foundations, structural members, Nodes, structural Cartridges, bracing systems, floors, roofs, and other elements necessary to preserve stability and transfer forces safely to the supporting ground.</w:t>
      </w:r>
    </w:p>
    <w:p w14:paraId="02CDF18B"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The Structural Platform shall:</w:t>
      </w:r>
    </w:p>
    <w:p w14:paraId="31B822C3" w14:textId="77777777" w:rsidR="00F67EFE" w:rsidRPr="00F67EFE" w:rsidRDefault="00F67EFE" w:rsidP="003A7E56">
      <w:pPr>
        <w:numPr>
          <w:ilvl w:val="0"/>
          <w:numId w:val="22"/>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lastRenderedPageBreak/>
        <w:t>maintain structural safety independently of software, AI, sensors, communications, or external services;</w:t>
      </w:r>
    </w:p>
    <w:p w14:paraId="001A4E57" w14:textId="77777777" w:rsidR="00F67EFE" w:rsidRPr="00F67EFE" w:rsidRDefault="00F67EFE" w:rsidP="003A7E56">
      <w:pPr>
        <w:numPr>
          <w:ilvl w:val="0"/>
          <w:numId w:val="22"/>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expose controlled interfaces for replaceable architectural, utility, digital, and functional systems;</w:t>
      </w:r>
    </w:p>
    <w:p w14:paraId="0C3C0C44" w14:textId="77777777" w:rsidR="00F67EFE" w:rsidRPr="00F67EFE" w:rsidRDefault="00F67EFE" w:rsidP="003A7E56">
      <w:pPr>
        <w:numPr>
          <w:ilvl w:val="0"/>
          <w:numId w:val="22"/>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support inspection, maintenance, repair, controlled disassembly, and future expansion;</w:t>
      </w:r>
    </w:p>
    <w:p w14:paraId="76AF4A11" w14:textId="77777777" w:rsidR="00F67EFE" w:rsidRPr="00F67EFE" w:rsidRDefault="00F67EFE" w:rsidP="003A7E56">
      <w:pPr>
        <w:numPr>
          <w:ilvl w:val="0"/>
          <w:numId w:val="22"/>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remain adaptable to different materials, structural systems, regional conditions, and manufacturing capabilities;</w:t>
      </w:r>
    </w:p>
    <w:p w14:paraId="3DB973B0" w14:textId="77777777" w:rsidR="00F67EFE" w:rsidRPr="00F67EFE" w:rsidRDefault="00F67EFE" w:rsidP="003A7E56">
      <w:pPr>
        <w:numPr>
          <w:ilvl w:val="0"/>
          <w:numId w:val="22"/>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preserve identifiable and verifiable load paths;</w:t>
      </w:r>
    </w:p>
    <w:p w14:paraId="0E980BDF" w14:textId="77777777" w:rsidR="00F67EFE" w:rsidRPr="00F67EFE" w:rsidRDefault="00F67EFE" w:rsidP="003A7E56">
      <w:pPr>
        <w:numPr>
          <w:ilvl w:val="0"/>
          <w:numId w:val="22"/>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support both human and robotic assembly where applicable.</w:t>
      </w:r>
    </w:p>
    <w:p w14:paraId="7A0C10D2"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The Structural Platform is intended to remain operational across multiple generations of functional and technological systems. Its interfaces should therefore remain more stable than individual products or implementations.</w:t>
      </w:r>
    </w:p>
    <w:p w14:paraId="3BEE4BF0"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A specific material, geometry, structural system, or manufacturing process shall not independently define the Structural Platform unless formally required by an applicable profile or specification.</w:t>
      </w:r>
    </w:p>
    <w:p w14:paraId="3FE41592" w14:textId="77777777" w:rsidR="00F67EFE" w:rsidRPr="00F67EFE" w:rsidRDefault="00F67EFE" w:rsidP="00F67EFE">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67EFE">
        <w:rPr>
          <w:rFonts w:ascii="Times New Roman" w:eastAsia="Times New Roman" w:hAnsi="Times New Roman" w:cs="Times New Roman"/>
          <w:b/>
          <w:bCs/>
          <w:kern w:val="0"/>
          <w:sz w:val="27"/>
          <w:szCs w:val="27"/>
          <w14:ligatures w14:val="none"/>
        </w:rPr>
        <w:t>42. Spatial Grid, Zone and Dimensional Reference</w:t>
      </w:r>
    </w:p>
    <w:p w14:paraId="2C1C64A5"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 xml:space="preserve">A </w:t>
      </w:r>
      <w:r w:rsidRPr="00F67EFE">
        <w:rPr>
          <w:rFonts w:ascii="Times New Roman" w:eastAsia="Times New Roman" w:hAnsi="Times New Roman" w:cs="Times New Roman"/>
          <w:b/>
          <w:bCs/>
          <w:kern w:val="0"/>
          <w14:ligatures w14:val="none"/>
        </w:rPr>
        <w:t>Spatial Grid</w:t>
      </w:r>
      <w:r w:rsidRPr="00F67EFE">
        <w:rPr>
          <w:rFonts w:ascii="Times New Roman" w:eastAsia="Times New Roman" w:hAnsi="Times New Roman" w:cs="Times New Roman"/>
          <w:kern w:val="0"/>
          <w14:ligatures w14:val="none"/>
        </w:rPr>
        <w:t xml:space="preserve"> is a controlled geometric framework used to locate, coordinate, dimension, and relate System05 entities within a common spatial system.</w:t>
      </w:r>
    </w:p>
    <w:p w14:paraId="584DE947"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 xml:space="preserve">A </w:t>
      </w:r>
      <w:r w:rsidRPr="00F67EFE">
        <w:rPr>
          <w:rFonts w:ascii="Times New Roman" w:eastAsia="Times New Roman" w:hAnsi="Times New Roman" w:cs="Times New Roman"/>
          <w:b/>
          <w:bCs/>
          <w:kern w:val="0"/>
          <w14:ligatures w14:val="none"/>
        </w:rPr>
        <w:t>Zone</w:t>
      </w:r>
      <w:r w:rsidRPr="00F67EFE">
        <w:rPr>
          <w:rFonts w:ascii="Times New Roman" w:eastAsia="Times New Roman" w:hAnsi="Times New Roman" w:cs="Times New Roman"/>
          <w:kern w:val="0"/>
          <w14:ligatures w14:val="none"/>
        </w:rPr>
        <w:t xml:space="preserve"> is a declared spatial region assigned one or more functions, constraints, access conditions, or engineering responsibilities. Zones may include structural zones, functional zones, utility zones, envelope zones, clearance zones, installation zones, inspection zones, Tool Corridors, safety zones, and reserved future-use zones.</w:t>
      </w:r>
    </w:p>
    <w:p w14:paraId="3FFB32BE"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 xml:space="preserve">A </w:t>
      </w:r>
      <w:r w:rsidRPr="00F67EFE">
        <w:rPr>
          <w:rFonts w:ascii="Times New Roman" w:eastAsia="Times New Roman" w:hAnsi="Times New Roman" w:cs="Times New Roman"/>
          <w:b/>
          <w:bCs/>
          <w:kern w:val="0"/>
          <w14:ligatures w14:val="none"/>
        </w:rPr>
        <w:t>Dimensional Reference</w:t>
      </w:r>
      <w:r w:rsidRPr="00F67EFE">
        <w:rPr>
          <w:rFonts w:ascii="Times New Roman" w:eastAsia="Times New Roman" w:hAnsi="Times New Roman" w:cs="Times New Roman"/>
          <w:kern w:val="0"/>
          <w14:ligatures w14:val="none"/>
        </w:rPr>
        <w:t xml:space="preserve"> is an authoritative dimension, point, line, plane, surface, axis, or coordinate frame from which geometry is established or verified.</w:t>
      </w:r>
    </w:p>
    <w:p w14:paraId="22D676B8"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The spatial framework shall distinguish among:</w:t>
      </w:r>
    </w:p>
    <w:p w14:paraId="18954690" w14:textId="77777777" w:rsidR="00F67EFE" w:rsidRPr="00F67EFE" w:rsidRDefault="00F67EFE" w:rsidP="003A7E56">
      <w:pPr>
        <w:numPr>
          <w:ilvl w:val="0"/>
          <w:numId w:val="23"/>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global, site, building, assembly, module, component, interface, and robotic coordinate systems;</w:t>
      </w:r>
    </w:p>
    <w:p w14:paraId="31C0D45C" w14:textId="77777777" w:rsidR="00F67EFE" w:rsidRPr="00F67EFE" w:rsidRDefault="00F67EFE" w:rsidP="003A7E56">
      <w:pPr>
        <w:numPr>
          <w:ilvl w:val="0"/>
          <w:numId w:val="23"/>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nominal and actual dimensions;</w:t>
      </w:r>
    </w:p>
    <w:p w14:paraId="4D9FA34A" w14:textId="77777777" w:rsidR="00F67EFE" w:rsidRPr="00F67EFE" w:rsidRDefault="00F67EFE" w:rsidP="003A7E56">
      <w:pPr>
        <w:numPr>
          <w:ilvl w:val="0"/>
          <w:numId w:val="23"/>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occupied and reserved space;</w:t>
      </w:r>
    </w:p>
    <w:p w14:paraId="00482DDF" w14:textId="77777777" w:rsidR="00F67EFE" w:rsidRPr="00F67EFE" w:rsidRDefault="00F67EFE" w:rsidP="003A7E56">
      <w:pPr>
        <w:numPr>
          <w:ilvl w:val="0"/>
          <w:numId w:val="23"/>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permanent and temporary zones;</w:t>
      </w:r>
    </w:p>
    <w:p w14:paraId="6C146B46" w14:textId="77777777" w:rsidR="00F67EFE" w:rsidRPr="00F67EFE" w:rsidRDefault="00F67EFE" w:rsidP="003A7E56">
      <w:pPr>
        <w:numPr>
          <w:ilvl w:val="0"/>
          <w:numId w:val="23"/>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physical boundaries and functional boundaries;</w:t>
      </w:r>
    </w:p>
    <w:p w14:paraId="66643D29" w14:textId="77777777" w:rsidR="00F67EFE" w:rsidRPr="00F67EFE" w:rsidRDefault="00F67EFE" w:rsidP="003A7E56">
      <w:pPr>
        <w:numPr>
          <w:ilvl w:val="0"/>
          <w:numId w:val="23"/>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reference geometry and manufactured geometry.</w:t>
      </w:r>
    </w:p>
    <w:p w14:paraId="2E8B494E"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The Spatial Grid provides coordination but does not require every component to possess identical dimensions. Components may differ where they preserve applicable interface positions, clearance requirements, dimensional relationships, and compatibility conditions.</w:t>
      </w:r>
    </w:p>
    <w:p w14:paraId="3087EF08"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lastRenderedPageBreak/>
        <w:t>Every coordinate-dependent instruction shall identify its origin, axes, orientation, datum, units, and applicable version. Transformations between coordinate systems shall be explicit, controlled, and verifiable.</w:t>
      </w:r>
    </w:p>
    <w:p w14:paraId="69E9DA80" w14:textId="77777777" w:rsidR="00F67EFE" w:rsidRPr="00F67EFE" w:rsidRDefault="00F67EFE" w:rsidP="00F67EFE">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67EFE">
        <w:rPr>
          <w:rFonts w:ascii="Times New Roman" w:eastAsia="Times New Roman" w:hAnsi="Times New Roman" w:cs="Times New Roman"/>
          <w:b/>
          <w:bCs/>
          <w:kern w:val="0"/>
          <w:sz w:val="27"/>
          <w:szCs w:val="27"/>
          <w14:ligatures w14:val="none"/>
        </w:rPr>
        <w:t>43. Member</w:t>
      </w:r>
    </w:p>
    <w:p w14:paraId="4B703D1C"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 xml:space="preserve">A </w:t>
      </w:r>
      <w:r w:rsidRPr="00F67EFE">
        <w:rPr>
          <w:rFonts w:ascii="Times New Roman" w:eastAsia="Times New Roman" w:hAnsi="Times New Roman" w:cs="Times New Roman"/>
          <w:b/>
          <w:bCs/>
          <w:kern w:val="0"/>
          <w14:ligatures w14:val="none"/>
        </w:rPr>
        <w:t>Member</w:t>
      </w:r>
      <w:r w:rsidRPr="00F67EFE">
        <w:rPr>
          <w:rFonts w:ascii="Times New Roman" w:eastAsia="Times New Roman" w:hAnsi="Times New Roman" w:cs="Times New Roman"/>
          <w:kern w:val="0"/>
          <w14:ligatures w14:val="none"/>
        </w:rPr>
        <w:t xml:space="preserve"> is a physical structural element intended primarily to resist, carry, distribute, or transfer forces between Nodes, supports, foundations, or other structural entities.</w:t>
      </w:r>
    </w:p>
    <w:p w14:paraId="2BE5487E"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Members may include beams, columns, posts, braces, joists, rafters, truss elements, rails, plates, or other linear, planar, or volumetric load-bearing elements.</w:t>
      </w:r>
    </w:p>
    <w:p w14:paraId="161AE424"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Within System05, Members should remain as simple, materially adaptable, locally manufacturable, and replaceable as practical. Complex alignment, compatibility, locking, inspection, identification, and robotic-interaction functions should generally be concentrated within Nodes, Cartridges, and controlled interfaces.</w:t>
      </w:r>
    </w:p>
    <w:p w14:paraId="20AEEECE"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A Member shall possess, where applicable:</w:t>
      </w:r>
    </w:p>
    <w:p w14:paraId="720C1160" w14:textId="77777777" w:rsidR="00F67EFE" w:rsidRPr="00F67EFE" w:rsidRDefault="00F67EFE" w:rsidP="003A7E56">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a declared Member type, family, material class, and version;</w:t>
      </w:r>
    </w:p>
    <w:p w14:paraId="54038716" w14:textId="77777777" w:rsidR="00F67EFE" w:rsidRPr="00F67EFE" w:rsidRDefault="00F67EFE" w:rsidP="003A7E56">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defined structural functions and design actions;</w:t>
      </w:r>
    </w:p>
    <w:p w14:paraId="26623089" w14:textId="77777777" w:rsidR="00F67EFE" w:rsidRPr="00F67EFE" w:rsidRDefault="00F67EFE" w:rsidP="003A7E56">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controlled end and intermediate interfaces;</w:t>
      </w:r>
    </w:p>
    <w:p w14:paraId="1FECAD92" w14:textId="77777777" w:rsidR="00F67EFE" w:rsidRPr="00F67EFE" w:rsidRDefault="00F67EFE" w:rsidP="003A7E56">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dimensional and tolerance requirements;</w:t>
      </w:r>
    </w:p>
    <w:p w14:paraId="55CB7D8C" w14:textId="77777777" w:rsidR="00F67EFE" w:rsidRPr="00F67EFE" w:rsidRDefault="00F67EFE" w:rsidP="003A7E56">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environmental and fire-performance conditions;</w:t>
      </w:r>
    </w:p>
    <w:p w14:paraId="7A9C56F2" w14:textId="77777777" w:rsidR="00F67EFE" w:rsidRPr="00F67EFE" w:rsidRDefault="00F67EFE" w:rsidP="003A7E56">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manufacturing, inspection, and lifecycle requirements;</w:t>
      </w:r>
    </w:p>
    <w:p w14:paraId="5AC0821D" w14:textId="77777777" w:rsidR="00F67EFE" w:rsidRPr="00F67EFE" w:rsidRDefault="00F67EFE" w:rsidP="003A7E56">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an identity and traceable relationship to its associated Cartridges and Nodes.</w:t>
      </w:r>
    </w:p>
    <w:p w14:paraId="264C8AA6"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A Member shall not be considered compatible merely because it can be physically inserted into a connection. Compatibility requires satisfaction of structural, geometric, material, environmental, interface, assembly, inspection, and version conditions.</w:t>
      </w:r>
    </w:p>
    <w:p w14:paraId="616FBC4C" w14:textId="77777777" w:rsidR="00F67EFE" w:rsidRPr="00F67EFE" w:rsidRDefault="00F67EFE" w:rsidP="00F67EFE">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67EFE">
        <w:rPr>
          <w:rFonts w:ascii="Times New Roman" w:eastAsia="Times New Roman" w:hAnsi="Times New Roman" w:cs="Times New Roman"/>
          <w:b/>
          <w:bCs/>
          <w:kern w:val="0"/>
          <w:sz w:val="27"/>
          <w:szCs w:val="27"/>
          <w14:ligatures w14:val="none"/>
        </w:rPr>
        <w:t>44. Node</w:t>
      </w:r>
    </w:p>
    <w:p w14:paraId="1697A014"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 xml:space="preserve">A </w:t>
      </w:r>
      <w:r w:rsidRPr="00F67EFE">
        <w:rPr>
          <w:rFonts w:ascii="Times New Roman" w:eastAsia="Times New Roman" w:hAnsi="Times New Roman" w:cs="Times New Roman"/>
          <w:b/>
          <w:bCs/>
          <w:kern w:val="0"/>
          <w14:ligatures w14:val="none"/>
        </w:rPr>
        <w:t>Node</w:t>
      </w:r>
      <w:r w:rsidRPr="00F67EFE">
        <w:rPr>
          <w:rFonts w:ascii="Times New Roman" w:eastAsia="Times New Roman" w:hAnsi="Times New Roman" w:cs="Times New Roman"/>
          <w:kern w:val="0"/>
          <w14:ligatures w14:val="none"/>
        </w:rPr>
        <w:t xml:space="preserve"> is a standardized System05 platform element through which Members, Cartridges, interfaces, tools, robots, inspection systems, sensors, and digital records may interact.</w:t>
      </w:r>
    </w:p>
    <w:p w14:paraId="51E4EB64"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The Node functions as a principal coordination and force-transfer point within the Structural Platform. Depending on its type, it may provide:</w:t>
      </w:r>
    </w:p>
    <w:p w14:paraId="56274A25" w14:textId="77777777" w:rsidR="00F67EFE" w:rsidRPr="00F67EFE" w:rsidRDefault="00F67EFE" w:rsidP="003A7E56">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reception and distribution of structural forces;</w:t>
      </w:r>
    </w:p>
    <w:p w14:paraId="3C546015" w14:textId="77777777" w:rsidR="00F67EFE" w:rsidRPr="00F67EFE" w:rsidRDefault="00F67EFE" w:rsidP="003A7E56">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controlled connection of multiple Members or systems;</w:t>
      </w:r>
    </w:p>
    <w:p w14:paraId="0BF6DC06" w14:textId="77777777" w:rsidR="00F67EFE" w:rsidRPr="00F67EFE" w:rsidRDefault="00F67EFE" w:rsidP="003A7E56">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coarse and fine alignment;</w:t>
      </w:r>
    </w:p>
    <w:p w14:paraId="18639638" w14:textId="77777777" w:rsidR="00F67EFE" w:rsidRPr="00F67EFE" w:rsidRDefault="00F67EFE" w:rsidP="003A7E56">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temporary capture and final structural locking;</w:t>
      </w:r>
    </w:p>
    <w:p w14:paraId="3F86931F" w14:textId="77777777" w:rsidR="00F67EFE" w:rsidRPr="00F67EFE" w:rsidRDefault="00F67EFE" w:rsidP="003A7E56">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inspection and measurement access;</w:t>
      </w:r>
    </w:p>
    <w:p w14:paraId="28C6EF9E" w14:textId="77777777" w:rsidR="00F67EFE" w:rsidRPr="00F67EFE" w:rsidRDefault="00F67EFE" w:rsidP="003A7E56">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digital identity and machine-readable orientation;</w:t>
      </w:r>
    </w:p>
    <w:p w14:paraId="72E354B1" w14:textId="77777777" w:rsidR="00F67EFE" w:rsidRPr="00F67EFE" w:rsidRDefault="00F67EFE" w:rsidP="003A7E56">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robotic handling and tool-access features;</w:t>
      </w:r>
    </w:p>
    <w:p w14:paraId="1634F168" w14:textId="77777777" w:rsidR="00F67EFE" w:rsidRPr="00F67EFE" w:rsidRDefault="00F67EFE" w:rsidP="003A7E56">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lastRenderedPageBreak/>
        <w:t>connection-state communication;</w:t>
      </w:r>
    </w:p>
    <w:p w14:paraId="081DD3DD" w14:textId="77777777" w:rsidR="00F67EFE" w:rsidRPr="00F67EFE" w:rsidRDefault="00F67EFE" w:rsidP="003A7E56">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fire, moisture, durability, and environmental protection;</w:t>
      </w:r>
    </w:p>
    <w:p w14:paraId="7B5577C9" w14:textId="77777777" w:rsidR="00F67EFE" w:rsidRPr="00F67EFE" w:rsidRDefault="00F67EFE" w:rsidP="003A7E56">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accommodation of future expansion or system replacement.</w:t>
      </w:r>
    </w:p>
    <w:p w14:paraId="18E14432"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A Node is not necessarily a Smart Node. Basic structural safety shall not depend on electronics, software, telemetry, or the availability of a Swappable Intelligence Module.</w:t>
      </w:r>
    </w:p>
    <w:p w14:paraId="1501F47B"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Node architecture should permit different materials, manufacturing methods, and internal geometries while preserving applicable external interfaces and performance requirements.</w:t>
      </w:r>
    </w:p>
    <w:p w14:paraId="070CBCA6"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The Node shall normally occupy the highest protected level of the local failure hierarchy. Replaceable or sacrificial connection elements should experience controlled damage before irreversible Node failure, subject to the verified structural design basis.</w:t>
      </w:r>
    </w:p>
    <w:p w14:paraId="0EADD4FE" w14:textId="77777777" w:rsidR="00F67EFE" w:rsidRPr="00F67EFE" w:rsidRDefault="00F67EFE" w:rsidP="00F67EFE">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67EFE">
        <w:rPr>
          <w:rFonts w:ascii="Times New Roman" w:eastAsia="Times New Roman" w:hAnsi="Times New Roman" w:cs="Times New Roman"/>
          <w:b/>
          <w:bCs/>
          <w:kern w:val="0"/>
          <w:sz w:val="27"/>
          <w:szCs w:val="27"/>
          <w14:ligatures w14:val="none"/>
        </w:rPr>
        <w:t>45. Node Type, Node Family and Node Topology</w:t>
      </w:r>
    </w:p>
    <w:p w14:paraId="3DD0DFF4"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 xml:space="preserve">A </w:t>
      </w:r>
      <w:r w:rsidRPr="00F67EFE">
        <w:rPr>
          <w:rFonts w:ascii="Times New Roman" w:eastAsia="Times New Roman" w:hAnsi="Times New Roman" w:cs="Times New Roman"/>
          <w:b/>
          <w:bCs/>
          <w:kern w:val="0"/>
          <w14:ligatures w14:val="none"/>
        </w:rPr>
        <w:t>Node Type</w:t>
      </w:r>
      <w:r w:rsidRPr="00F67EFE">
        <w:rPr>
          <w:rFonts w:ascii="Times New Roman" w:eastAsia="Times New Roman" w:hAnsi="Times New Roman" w:cs="Times New Roman"/>
          <w:kern w:val="0"/>
          <w14:ligatures w14:val="none"/>
        </w:rPr>
        <w:t xml:space="preserve"> is a controlled classification based on the Node’s primary function, location, load condition, connection responsibility, or intended application.</w:t>
      </w:r>
    </w:p>
    <w:p w14:paraId="112C58A7"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 xml:space="preserve">A </w:t>
      </w:r>
      <w:r w:rsidRPr="00F67EFE">
        <w:rPr>
          <w:rFonts w:ascii="Times New Roman" w:eastAsia="Times New Roman" w:hAnsi="Times New Roman" w:cs="Times New Roman"/>
          <w:b/>
          <w:bCs/>
          <w:kern w:val="0"/>
          <w14:ligatures w14:val="none"/>
        </w:rPr>
        <w:t>Node Family</w:t>
      </w:r>
      <w:r w:rsidRPr="00F67EFE">
        <w:rPr>
          <w:rFonts w:ascii="Times New Roman" w:eastAsia="Times New Roman" w:hAnsi="Times New Roman" w:cs="Times New Roman"/>
          <w:kern w:val="0"/>
          <w14:ligatures w14:val="none"/>
        </w:rPr>
        <w:t xml:space="preserve"> is a governed group of related Node Types sharing a common architectural foundation, interface strategy, manufacturing logic, compatibility model, or lifecycle philosophy.</w:t>
      </w:r>
    </w:p>
    <w:p w14:paraId="6D51BD4E"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 xml:space="preserve">A </w:t>
      </w:r>
      <w:r w:rsidRPr="00F67EFE">
        <w:rPr>
          <w:rFonts w:ascii="Times New Roman" w:eastAsia="Times New Roman" w:hAnsi="Times New Roman" w:cs="Times New Roman"/>
          <w:b/>
          <w:bCs/>
          <w:kern w:val="0"/>
          <w14:ligatures w14:val="none"/>
        </w:rPr>
        <w:t>Node Topology</w:t>
      </w:r>
      <w:r w:rsidRPr="00F67EFE">
        <w:rPr>
          <w:rFonts w:ascii="Times New Roman" w:eastAsia="Times New Roman" w:hAnsi="Times New Roman" w:cs="Times New Roman"/>
          <w:kern w:val="0"/>
          <w14:ligatures w14:val="none"/>
        </w:rPr>
        <w:t xml:space="preserve"> describes the arrangement, number, direction, and relationship of the interfaces and load-transfer paths associated with a Node.</w:t>
      </w:r>
    </w:p>
    <w:p w14:paraId="73D853D7"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Node Types or topologies may include:</w:t>
      </w:r>
    </w:p>
    <w:p w14:paraId="4D155EB5" w14:textId="77777777" w:rsidR="00F67EFE" w:rsidRPr="00F67EFE" w:rsidRDefault="00F67EFE" w:rsidP="003A7E56">
      <w:pPr>
        <w:numPr>
          <w:ilvl w:val="0"/>
          <w:numId w:val="26"/>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interior Nodes;</w:t>
      </w:r>
    </w:p>
    <w:p w14:paraId="47DF2C7B" w14:textId="77777777" w:rsidR="00F67EFE" w:rsidRPr="00F67EFE" w:rsidRDefault="00F67EFE" w:rsidP="003A7E56">
      <w:pPr>
        <w:numPr>
          <w:ilvl w:val="0"/>
          <w:numId w:val="26"/>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corner Nodes;</w:t>
      </w:r>
    </w:p>
    <w:p w14:paraId="57BA45A5" w14:textId="77777777" w:rsidR="00F67EFE" w:rsidRPr="00F67EFE" w:rsidRDefault="00F67EFE" w:rsidP="003A7E56">
      <w:pPr>
        <w:numPr>
          <w:ilvl w:val="0"/>
          <w:numId w:val="26"/>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edge Nodes;</w:t>
      </w:r>
    </w:p>
    <w:p w14:paraId="200EB86A" w14:textId="77777777" w:rsidR="00F67EFE" w:rsidRPr="00F67EFE" w:rsidRDefault="00F67EFE" w:rsidP="003A7E56">
      <w:pPr>
        <w:numPr>
          <w:ilvl w:val="0"/>
          <w:numId w:val="26"/>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foundation Nodes;</w:t>
      </w:r>
    </w:p>
    <w:p w14:paraId="6FC57C71" w14:textId="77777777" w:rsidR="00F67EFE" w:rsidRPr="00F67EFE" w:rsidRDefault="00F67EFE" w:rsidP="003A7E56">
      <w:pPr>
        <w:numPr>
          <w:ilvl w:val="0"/>
          <w:numId w:val="26"/>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floor and roof Nodes;</w:t>
      </w:r>
    </w:p>
    <w:p w14:paraId="0643F543" w14:textId="77777777" w:rsidR="00F67EFE" w:rsidRPr="00F67EFE" w:rsidRDefault="00F67EFE" w:rsidP="003A7E56">
      <w:pPr>
        <w:numPr>
          <w:ilvl w:val="0"/>
          <w:numId w:val="26"/>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brace Nodes;</w:t>
      </w:r>
    </w:p>
    <w:p w14:paraId="7824C8B4" w14:textId="77777777" w:rsidR="00F67EFE" w:rsidRPr="00F67EFE" w:rsidRDefault="00F67EFE" w:rsidP="003A7E56">
      <w:pPr>
        <w:numPr>
          <w:ilvl w:val="0"/>
          <w:numId w:val="26"/>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expansion Nodes;</w:t>
      </w:r>
    </w:p>
    <w:p w14:paraId="36349887" w14:textId="77777777" w:rsidR="00F67EFE" w:rsidRPr="00F67EFE" w:rsidRDefault="00F67EFE" w:rsidP="003A7E56">
      <w:pPr>
        <w:numPr>
          <w:ilvl w:val="0"/>
          <w:numId w:val="26"/>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façade Nodes;</w:t>
      </w:r>
    </w:p>
    <w:p w14:paraId="1ACC45B1" w14:textId="77777777" w:rsidR="00F67EFE" w:rsidRPr="00F67EFE" w:rsidRDefault="00F67EFE" w:rsidP="003A7E56">
      <w:pPr>
        <w:numPr>
          <w:ilvl w:val="0"/>
          <w:numId w:val="26"/>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utility Nodes;</w:t>
      </w:r>
    </w:p>
    <w:p w14:paraId="299A5831" w14:textId="77777777" w:rsidR="00F67EFE" w:rsidRPr="00F67EFE" w:rsidRDefault="00F67EFE" w:rsidP="003A7E56">
      <w:pPr>
        <w:numPr>
          <w:ilvl w:val="0"/>
          <w:numId w:val="26"/>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hybrid or multifunction Nodes.</w:t>
      </w:r>
    </w:p>
    <w:p w14:paraId="21360ED1"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Two Nodes may belong to the same family while possessing different topologies. Conversely, Nodes with visually similar topology may belong to different families where their interfaces, load classes, materials, environmental limits, or compatibility rules differ.</w:t>
      </w:r>
    </w:p>
    <w:p w14:paraId="31E3388D"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Classification shall not imply interchangeability. Compatibility shall be declared at the applicable family, type, topology, interface, version, performance, and configuration levels.</w:t>
      </w:r>
    </w:p>
    <w:p w14:paraId="74FD3DC7"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lastRenderedPageBreak/>
        <w:t>New Node Types may be added without changing the constitutional definition of Node, provided that they follow the approved classification, interface, identification, verification, and governance processes.</w:t>
      </w:r>
    </w:p>
    <w:p w14:paraId="32380337" w14:textId="77777777" w:rsidR="00F67EFE" w:rsidRPr="00F67EFE" w:rsidRDefault="00F67EFE" w:rsidP="00F67EFE">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67EFE">
        <w:rPr>
          <w:rFonts w:ascii="Times New Roman" w:eastAsia="Times New Roman" w:hAnsi="Times New Roman" w:cs="Times New Roman"/>
          <w:b/>
          <w:bCs/>
          <w:kern w:val="0"/>
          <w:sz w:val="27"/>
          <w:szCs w:val="27"/>
          <w14:ligatures w14:val="none"/>
        </w:rPr>
        <w:t>46. Smart Node and Swappable Intelligence Module</w:t>
      </w:r>
    </w:p>
    <w:p w14:paraId="29E01BA4"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 xml:space="preserve">A </w:t>
      </w:r>
      <w:r w:rsidRPr="00F67EFE">
        <w:rPr>
          <w:rFonts w:ascii="Times New Roman" w:eastAsia="Times New Roman" w:hAnsi="Times New Roman" w:cs="Times New Roman"/>
          <w:b/>
          <w:bCs/>
          <w:kern w:val="0"/>
          <w14:ligatures w14:val="none"/>
        </w:rPr>
        <w:t>Smart Node</w:t>
      </w:r>
      <w:r w:rsidRPr="00F67EFE">
        <w:rPr>
          <w:rFonts w:ascii="Times New Roman" w:eastAsia="Times New Roman" w:hAnsi="Times New Roman" w:cs="Times New Roman"/>
          <w:kern w:val="0"/>
          <w14:ligatures w14:val="none"/>
        </w:rPr>
        <w:t xml:space="preserve"> is a Node equipped to collect, receive, process, store, communicate, or act upon engineering information through an approved and replaceable intelligence architecture.</w:t>
      </w:r>
    </w:p>
    <w:p w14:paraId="15912112"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 xml:space="preserve">A </w:t>
      </w:r>
      <w:r w:rsidRPr="00F67EFE">
        <w:rPr>
          <w:rFonts w:ascii="Times New Roman" w:eastAsia="Times New Roman" w:hAnsi="Times New Roman" w:cs="Times New Roman"/>
          <w:b/>
          <w:bCs/>
          <w:kern w:val="0"/>
          <w14:ligatures w14:val="none"/>
        </w:rPr>
        <w:t>Swappable Intelligence Module</w:t>
      </w:r>
      <w:r w:rsidRPr="00F67EFE">
        <w:rPr>
          <w:rFonts w:ascii="Times New Roman" w:eastAsia="Times New Roman" w:hAnsi="Times New Roman" w:cs="Times New Roman"/>
          <w:kern w:val="0"/>
          <w14:ligatures w14:val="none"/>
        </w:rPr>
        <w:t xml:space="preserve"> is an independently replaceable unit containing the principal sensing, processing, communication, security, or diagnostic capabilities assigned to a Smart Node.</w:t>
      </w:r>
    </w:p>
    <w:p w14:paraId="7BAE75BE"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The module should be insertable, removable, inspected, repaired, replaced, or upgraded without disturbing the primary structural connection or requiring replacement of the Node.</w:t>
      </w:r>
    </w:p>
    <w:p w14:paraId="6EE801CA"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Sensing locations need not be physically adjacent to the Intelligence Module. A Node may route information from locks, interfaces, contact surfaces, fasteners, strain-transfer features, moisture pathways, or other locations through simple conductive, optical, pneumatic, mechanical, or future signal paths to the centralized module.</w:t>
      </w:r>
    </w:p>
    <w:p w14:paraId="5599A7AE"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The architecture shall:</w:t>
      </w:r>
    </w:p>
    <w:p w14:paraId="02C29D73" w14:textId="77777777" w:rsidR="00F67EFE" w:rsidRPr="00F67EFE" w:rsidRDefault="00F67EFE" w:rsidP="003A7E56">
      <w:pPr>
        <w:numPr>
          <w:ilvl w:val="0"/>
          <w:numId w:val="27"/>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separate structural safety from digital intelligence;</w:t>
      </w:r>
    </w:p>
    <w:p w14:paraId="7F1EF314" w14:textId="77777777" w:rsidR="00F67EFE" w:rsidRPr="00F67EFE" w:rsidRDefault="00F67EFE" w:rsidP="003A7E56">
      <w:pPr>
        <w:numPr>
          <w:ilvl w:val="0"/>
          <w:numId w:val="27"/>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minimize permanently embedded electronics;</w:t>
      </w:r>
    </w:p>
    <w:p w14:paraId="61605036" w14:textId="77777777" w:rsidR="00F67EFE" w:rsidRPr="00F67EFE" w:rsidRDefault="00F67EFE" w:rsidP="003A7E56">
      <w:pPr>
        <w:numPr>
          <w:ilvl w:val="0"/>
          <w:numId w:val="27"/>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preserve module identity, version, calibration, and security;</w:t>
      </w:r>
    </w:p>
    <w:p w14:paraId="46F20175" w14:textId="77777777" w:rsidR="00F67EFE" w:rsidRPr="00F67EFE" w:rsidRDefault="00F67EFE" w:rsidP="003A7E56">
      <w:pPr>
        <w:numPr>
          <w:ilvl w:val="0"/>
          <w:numId w:val="27"/>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support fault isolation and controlled replacement;</w:t>
      </w:r>
    </w:p>
    <w:p w14:paraId="4D2EB72D" w14:textId="77777777" w:rsidR="00F67EFE" w:rsidRPr="00F67EFE" w:rsidRDefault="00F67EFE" w:rsidP="003A7E56">
      <w:pPr>
        <w:numPr>
          <w:ilvl w:val="0"/>
          <w:numId w:val="27"/>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maintain declared telemetry-path integrity;</w:t>
      </w:r>
    </w:p>
    <w:p w14:paraId="143612BD" w14:textId="77777777" w:rsidR="00F67EFE" w:rsidRPr="00F67EFE" w:rsidRDefault="00F67EFE" w:rsidP="003A7E56">
      <w:pPr>
        <w:numPr>
          <w:ilvl w:val="0"/>
          <w:numId w:val="27"/>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prevent an intelligence-module failure from creating an unrecognized structural state.</w:t>
      </w:r>
    </w:p>
    <w:p w14:paraId="7979AAE2"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Removal or failure of the module shall not erase the Node’s identity or invalidate verified physical evidence. A Smart Node shall not be assumed to be structurally safer than a non-smart Node unless the applicable performance has been independently demonstrated.</w:t>
      </w:r>
    </w:p>
    <w:p w14:paraId="4B9D9238" w14:textId="77777777" w:rsidR="00F67EFE" w:rsidRPr="00F67EFE" w:rsidRDefault="00F67EFE" w:rsidP="00F67EFE">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67EFE">
        <w:rPr>
          <w:rFonts w:ascii="Times New Roman" w:eastAsia="Times New Roman" w:hAnsi="Times New Roman" w:cs="Times New Roman"/>
          <w:b/>
          <w:bCs/>
          <w:kern w:val="0"/>
          <w:sz w:val="27"/>
          <w:szCs w:val="27"/>
          <w14:ligatures w14:val="none"/>
        </w:rPr>
        <w:t>47. Cartridge</w:t>
      </w:r>
    </w:p>
    <w:p w14:paraId="76FF3A65"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 xml:space="preserve">A </w:t>
      </w:r>
      <w:r w:rsidRPr="00F67EFE">
        <w:rPr>
          <w:rFonts w:ascii="Times New Roman" w:eastAsia="Times New Roman" w:hAnsi="Times New Roman" w:cs="Times New Roman"/>
          <w:b/>
          <w:bCs/>
          <w:kern w:val="0"/>
          <w14:ligatures w14:val="none"/>
        </w:rPr>
        <w:t>Cartridge</w:t>
      </w:r>
      <w:r w:rsidRPr="00F67EFE">
        <w:rPr>
          <w:rFonts w:ascii="Times New Roman" w:eastAsia="Times New Roman" w:hAnsi="Times New Roman" w:cs="Times New Roman"/>
          <w:kern w:val="0"/>
          <w14:ligatures w14:val="none"/>
        </w:rPr>
        <w:t xml:space="preserve"> is a controlled, replaceable System05 component that performs adaptation, connection, protection, functional integration, or controlled force-transfer between a Member, Node, Module, Assembly, or other interface-bearing entity.</w:t>
      </w:r>
    </w:p>
    <w:p w14:paraId="38701C8B"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Cartridges concentrate changeable engineering complexity at replaceable boundaries. They may accommodate differences in material, geometry, manufacturing process, structural behavior, functional capability, interface generation, or regional construction practice.</w:t>
      </w:r>
    </w:p>
    <w:p w14:paraId="4003D10B"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A Cartridge may provide:</w:t>
      </w:r>
    </w:p>
    <w:p w14:paraId="6D7776F3" w14:textId="77777777" w:rsidR="00F67EFE" w:rsidRPr="00F67EFE" w:rsidRDefault="00F67EFE" w:rsidP="003A7E56">
      <w:pPr>
        <w:numPr>
          <w:ilvl w:val="0"/>
          <w:numId w:val="28"/>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lastRenderedPageBreak/>
        <w:t>Member-to-Node adaptation;</w:t>
      </w:r>
    </w:p>
    <w:p w14:paraId="1B1B2DF5" w14:textId="77777777" w:rsidR="00F67EFE" w:rsidRPr="00F67EFE" w:rsidRDefault="00F67EFE" w:rsidP="003A7E56">
      <w:pPr>
        <w:numPr>
          <w:ilvl w:val="0"/>
          <w:numId w:val="28"/>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alignment and seating;</w:t>
      </w:r>
    </w:p>
    <w:p w14:paraId="7CBED635" w14:textId="77777777" w:rsidR="00F67EFE" w:rsidRPr="00F67EFE" w:rsidRDefault="00F67EFE" w:rsidP="003A7E56">
      <w:pPr>
        <w:numPr>
          <w:ilvl w:val="0"/>
          <w:numId w:val="28"/>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force transfer and distribution;</w:t>
      </w:r>
    </w:p>
    <w:p w14:paraId="402CB706" w14:textId="77777777" w:rsidR="00F67EFE" w:rsidRPr="00F67EFE" w:rsidRDefault="00F67EFE" w:rsidP="003A7E56">
      <w:pPr>
        <w:numPr>
          <w:ilvl w:val="0"/>
          <w:numId w:val="28"/>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locking and controlled release;</w:t>
      </w:r>
    </w:p>
    <w:p w14:paraId="0E76401E" w14:textId="77777777" w:rsidR="00F67EFE" w:rsidRPr="00F67EFE" w:rsidRDefault="00F67EFE" w:rsidP="003A7E56">
      <w:pPr>
        <w:numPr>
          <w:ilvl w:val="0"/>
          <w:numId w:val="28"/>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tolerance accommodation;</w:t>
      </w:r>
    </w:p>
    <w:p w14:paraId="698677B1" w14:textId="77777777" w:rsidR="00F67EFE" w:rsidRPr="00F67EFE" w:rsidRDefault="00F67EFE" w:rsidP="003A7E56">
      <w:pPr>
        <w:numPr>
          <w:ilvl w:val="0"/>
          <w:numId w:val="28"/>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environmental separation;</w:t>
      </w:r>
    </w:p>
    <w:p w14:paraId="66AAB55D" w14:textId="77777777" w:rsidR="00F67EFE" w:rsidRPr="00F67EFE" w:rsidRDefault="00F67EFE" w:rsidP="003A7E56">
      <w:pPr>
        <w:numPr>
          <w:ilvl w:val="0"/>
          <w:numId w:val="28"/>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sensing or state communication;</w:t>
      </w:r>
    </w:p>
    <w:p w14:paraId="3DFC987D" w14:textId="77777777" w:rsidR="00F67EFE" w:rsidRPr="00F67EFE" w:rsidRDefault="00F67EFE" w:rsidP="003A7E56">
      <w:pPr>
        <w:numPr>
          <w:ilvl w:val="0"/>
          <w:numId w:val="28"/>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robotic engagement;</w:t>
      </w:r>
    </w:p>
    <w:p w14:paraId="1E72B5E0" w14:textId="77777777" w:rsidR="00F67EFE" w:rsidRPr="00F67EFE" w:rsidRDefault="00F67EFE" w:rsidP="003A7E56">
      <w:pPr>
        <w:numPr>
          <w:ilvl w:val="0"/>
          <w:numId w:val="28"/>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damage localization;</w:t>
      </w:r>
    </w:p>
    <w:p w14:paraId="31B80A46" w14:textId="77777777" w:rsidR="00F67EFE" w:rsidRPr="00F67EFE" w:rsidRDefault="00F67EFE" w:rsidP="003A7E56">
      <w:pPr>
        <w:numPr>
          <w:ilvl w:val="0"/>
          <w:numId w:val="28"/>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compatibility transition.</w:t>
      </w:r>
    </w:p>
    <w:p w14:paraId="7C6EE63C"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Each Cartridge shall possess a declared type, function, interfaces, orientation, performance class, version, lifecycle status, and verification basis.</w:t>
      </w:r>
    </w:p>
    <w:p w14:paraId="45837E96"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A Cartridge is not merely any removable component. It is an interface-centered component with defined responsibilities within the System05 architecture.</w:t>
      </w:r>
    </w:p>
    <w:p w14:paraId="609C24D2"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Cartridges may evolve more rapidly than Members and Nodes, allowing new materials, connection technologies, sensors, manufacturing methods, and robotic capabilities to enter the platform without requiring redesign of the complete Structural Platform.</w:t>
      </w:r>
    </w:p>
    <w:p w14:paraId="613D6E72" w14:textId="77777777" w:rsidR="00F67EFE" w:rsidRPr="00F67EFE" w:rsidRDefault="00F67EFE" w:rsidP="00F67EFE">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67EFE">
        <w:rPr>
          <w:rFonts w:ascii="Times New Roman" w:eastAsia="Times New Roman" w:hAnsi="Times New Roman" w:cs="Times New Roman"/>
          <w:b/>
          <w:bCs/>
          <w:kern w:val="0"/>
          <w:sz w:val="27"/>
          <w:szCs w:val="27"/>
          <w14:ligatures w14:val="none"/>
        </w:rPr>
        <w:t>48. End Cartridge, Functional Cartridge and Sacrificial Cartridge</w:t>
      </w:r>
    </w:p>
    <w:p w14:paraId="0CC2E34F"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 xml:space="preserve">An </w:t>
      </w:r>
      <w:r w:rsidRPr="00F67EFE">
        <w:rPr>
          <w:rFonts w:ascii="Times New Roman" w:eastAsia="Times New Roman" w:hAnsi="Times New Roman" w:cs="Times New Roman"/>
          <w:b/>
          <w:bCs/>
          <w:kern w:val="0"/>
          <w14:ligatures w14:val="none"/>
        </w:rPr>
        <w:t>End Cartridge</w:t>
      </w:r>
      <w:r w:rsidRPr="00F67EFE">
        <w:rPr>
          <w:rFonts w:ascii="Times New Roman" w:eastAsia="Times New Roman" w:hAnsi="Times New Roman" w:cs="Times New Roman"/>
          <w:kern w:val="0"/>
          <w14:ligatures w14:val="none"/>
        </w:rPr>
        <w:t xml:space="preserve"> is a Cartridge positioned at or near the end of a Member to establish the controlled relationship between that Member and a Node or another structural interface.</w:t>
      </w:r>
    </w:p>
    <w:p w14:paraId="2B9703A6"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It may provide material transition, load introduction, alignment, seating, fastening, inspection access, digital identification, and controlled removal while allowing the main Member to remain comparatively simple.</w:t>
      </w:r>
    </w:p>
    <w:p w14:paraId="5B73C8C0"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 xml:space="preserve">A </w:t>
      </w:r>
      <w:r w:rsidRPr="00F67EFE">
        <w:rPr>
          <w:rFonts w:ascii="Times New Roman" w:eastAsia="Times New Roman" w:hAnsi="Times New Roman" w:cs="Times New Roman"/>
          <w:b/>
          <w:bCs/>
          <w:kern w:val="0"/>
          <w14:ligatures w14:val="none"/>
        </w:rPr>
        <w:t>Functional Cartridge</w:t>
      </w:r>
      <w:r w:rsidRPr="00F67EFE">
        <w:rPr>
          <w:rFonts w:ascii="Times New Roman" w:eastAsia="Times New Roman" w:hAnsi="Times New Roman" w:cs="Times New Roman"/>
          <w:kern w:val="0"/>
          <w14:ligatures w14:val="none"/>
        </w:rPr>
        <w:t xml:space="preserve"> is a Cartridge whose primary responsibility is to provide an additional engineering function such as sensing, actuation, energy transfer, utility connection, communication, environmental control, fire protection, damping, or robotic interaction.</w:t>
      </w:r>
    </w:p>
    <w:p w14:paraId="03E9589A"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 xml:space="preserve">A </w:t>
      </w:r>
      <w:r w:rsidRPr="00F67EFE">
        <w:rPr>
          <w:rFonts w:ascii="Times New Roman" w:eastAsia="Times New Roman" w:hAnsi="Times New Roman" w:cs="Times New Roman"/>
          <w:b/>
          <w:bCs/>
          <w:kern w:val="0"/>
          <w14:ligatures w14:val="none"/>
        </w:rPr>
        <w:t>Sacrificial Cartridge</w:t>
      </w:r>
      <w:r w:rsidRPr="00F67EFE">
        <w:rPr>
          <w:rFonts w:ascii="Times New Roman" w:eastAsia="Times New Roman" w:hAnsi="Times New Roman" w:cs="Times New Roman"/>
          <w:kern w:val="0"/>
          <w14:ligatures w14:val="none"/>
        </w:rPr>
        <w:t xml:space="preserve"> is designed to experience controlled yielding, wear, deformation, energy absorption, or replaceable damage before more critical or less replaceable entities are harmed.</w:t>
      </w:r>
    </w:p>
    <w:p w14:paraId="29F8C02C"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Sacrificial behavior shall be:</w:t>
      </w:r>
    </w:p>
    <w:p w14:paraId="46F1229D" w14:textId="77777777" w:rsidR="00F67EFE" w:rsidRPr="00F67EFE" w:rsidRDefault="00F67EFE" w:rsidP="003A7E56">
      <w:pPr>
        <w:numPr>
          <w:ilvl w:val="0"/>
          <w:numId w:val="29"/>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intentional and analytically defined;</w:t>
      </w:r>
    </w:p>
    <w:p w14:paraId="2BC9B794" w14:textId="77777777" w:rsidR="00F67EFE" w:rsidRPr="00F67EFE" w:rsidRDefault="00F67EFE" w:rsidP="003A7E56">
      <w:pPr>
        <w:numPr>
          <w:ilvl w:val="0"/>
          <w:numId w:val="29"/>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inspectable or detectable;</w:t>
      </w:r>
    </w:p>
    <w:p w14:paraId="74947ABC" w14:textId="77777777" w:rsidR="00F67EFE" w:rsidRPr="00F67EFE" w:rsidRDefault="00F67EFE" w:rsidP="003A7E56">
      <w:pPr>
        <w:numPr>
          <w:ilvl w:val="0"/>
          <w:numId w:val="29"/>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limited to declared load or event conditions;</w:t>
      </w:r>
    </w:p>
    <w:p w14:paraId="7F35738E" w14:textId="77777777" w:rsidR="00F67EFE" w:rsidRPr="00F67EFE" w:rsidRDefault="00F67EFE" w:rsidP="003A7E56">
      <w:pPr>
        <w:numPr>
          <w:ilvl w:val="0"/>
          <w:numId w:val="29"/>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compatible with safe residual stability;</w:t>
      </w:r>
    </w:p>
    <w:p w14:paraId="409F1921" w14:textId="77777777" w:rsidR="00F67EFE" w:rsidRPr="00F67EFE" w:rsidRDefault="00F67EFE" w:rsidP="003A7E56">
      <w:pPr>
        <w:numPr>
          <w:ilvl w:val="0"/>
          <w:numId w:val="29"/>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accompanied by replacement and reverification procedures.</w:t>
      </w:r>
    </w:p>
    <w:p w14:paraId="3293DB49"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lastRenderedPageBreak/>
        <w:t>A single Cartridge may perform more than one of these roles only where its combined responsibilities are explicitly declared and verified.</w:t>
      </w:r>
    </w:p>
    <w:p w14:paraId="6D504041"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Ordinary damage shall not be retrospectively described as sacrificial behavior. A component is sacrificial only when its controlled response and failure sequence are part of the approved design basis.</w:t>
      </w:r>
    </w:p>
    <w:p w14:paraId="3ABDFB6B" w14:textId="77777777" w:rsidR="00F67EFE" w:rsidRPr="00F67EFE" w:rsidRDefault="00F67EFE" w:rsidP="00F67EFE">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67EFE">
        <w:rPr>
          <w:rFonts w:ascii="Times New Roman" w:eastAsia="Times New Roman" w:hAnsi="Times New Roman" w:cs="Times New Roman"/>
          <w:b/>
          <w:bCs/>
          <w:kern w:val="0"/>
          <w:sz w:val="27"/>
          <w:szCs w:val="27"/>
          <w14:ligatures w14:val="none"/>
        </w:rPr>
        <w:t>49. Interface</w:t>
      </w:r>
    </w:p>
    <w:p w14:paraId="256310D0"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 xml:space="preserve">An </w:t>
      </w:r>
      <w:r w:rsidRPr="00F67EFE">
        <w:rPr>
          <w:rFonts w:ascii="Times New Roman" w:eastAsia="Times New Roman" w:hAnsi="Times New Roman" w:cs="Times New Roman"/>
          <w:b/>
          <w:bCs/>
          <w:kern w:val="0"/>
          <w14:ligatures w14:val="none"/>
        </w:rPr>
        <w:t>Interface</w:t>
      </w:r>
      <w:r w:rsidRPr="00F67EFE">
        <w:rPr>
          <w:rFonts w:ascii="Times New Roman" w:eastAsia="Times New Roman" w:hAnsi="Times New Roman" w:cs="Times New Roman"/>
          <w:kern w:val="0"/>
          <w14:ligatures w14:val="none"/>
        </w:rPr>
        <w:t xml:space="preserve"> is the defined boundary through which independently developed engineering entities connect, transfer forces or resources, exchange information, align, communicate state, permit inspection, or interact with humans, tools, software, AI systems, and robots.</w:t>
      </w:r>
    </w:p>
    <w:p w14:paraId="6488C657"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Interfaces may be:</w:t>
      </w:r>
    </w:p>
    <w:p w14:paraId="6E2DDC15" w14:textId="77777777" w:rsidR="00F67EFE" w:rsidRPr="00F67EFE" w:rsidRDefault="00F67EFE" w:rsidP="003A7E56">
      <w:pPr>
        <w:numPr>
          <w:ilvl w:val="0"/>
          <w:numId w:val="30"/>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structural or mechanical;</w:t>
      </w:r>
    </w:p>
    <w:p w14:paraId="706101B8" w14:textId="77777777" w:rsidR="00F67EFE" w:rsidRPr="00F67EFE" w:rsidRDefault="00F67EFE" w:rsidP="003A7E56">
      <w:pPr>
        <w:numPr>
          <w:ilvl w:val="0"/>
          <w:numId w:val="30"/>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geometric or dimensional;</w:t>
      </w:r>
    </w:p>
    <w:p w14:paraId="548BE5DB" w14:textId="77777777" w:rsidR="00F67EFE" w:rsidRPr="00F67EFE" w:rsidRDefault="00F67EFE" w:rsidP="003A7E56">
      <w:pPr>
        <w:numPr>
          <w:ilvl w:val="0"/>
          <w:numId w:val="30"/>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electrical or electronic;</w:t>
      </w:r>
    </w:p>
    <w:p w14:paraId="15FDDFB3" w14:textId="77777777" w:rsidR="00F67EFE" w:rsidRPr="00F67EFE" w:rsidRDefault="00F67EFE" w:rsidP="003A7E56">
      <w:pPr>
        <w:numPr>
          <w:ilvl w:val="0"/>
          <w:numId w:val="30"/>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hydraulic, pneumatic, or thermal;</w:t>
      </w:r>
    </w:p>
    <w:p w14:paraId="477B8109" w14:textId="77777777" w:rsidR="00F67EFE" w:rsidRPr="00F67EFE" w:rsidRDefault="00F67EFE" w:rsidP="003A7E56">
      <w:pPr>
        <w:numPr>
          <w:ilvl w:val="0"/>
          <w:numId w:val="30"/>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environmental or fire-related;</w:t>
      </w:r>
    </w:p>
    <w:p w14:paraId="68121A26" w14:textId="77777777" w:rsidR="00F67EFE" w:rsidRPr="00F67EFE" w:rsidRDefault="00F67EFE" w:rsidP="003A7E56">
      <w:pPr>
        <w:numPr>
          <w:ilvl w:val="0"/>
          <w:numId w:val="30"/>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digital, semantic, or communication-based;</w:t>
      </w:r>
    </w:p>
    <w:p w14:paraId="19820284" w14:textId="77777777" w:rsidR="00F67EFE" w:rsidRPr="00F67EFE" w:rsidRDefault="00F67EFE" w:rsidP="003A7E56">
      <w:pPr>
        <w:numPr>
          <w:ilvl w:val="0"/>
          <w:numId w:val="30"/>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operational, inspection, maintenance, or robotic;</w:t>
      </w:r>
    </w:p>
    <w:p w14:paraId="2BA74C35" w14:textId="77777777" w:rsidR="00F67EFE" w:rsidRPr="00F67EFE" w:rsidRDefault="00F67EFE" w:rsidP="003A7E56">
      <w:pPr>
        <w:numPr>
          <w:ilvl w:val="0"/>
          <w:numId w:val="30"/>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hybrid and multidomain.</w:t>
      </w:r>
    </w:p>
    <w:p w14:paraId="4C236751"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An Interface defines the conditions of interaction without unnecessarily prescribing the internal design of the participating entities.</w:t>
      </w:r>
    </w:p>
    <w:p w14:paraId="053F7502"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Interface compatibility requires more than geometric fit. It may depend on performance class, load direction, material behavior, environmental exposure, version, protocol, assembly state, safety condition, inspection procedure, and lifecycle responsibility.</w:t>
      </w:r>
    </w:p>
    <w:p w14:paraId="6E787463"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Every constitutional Interface shall possess a persistent identity, defined scope, responsible parties, version, compatibility rules, failure behavior, and verification method.</w:t>
      </w:r>
    </w:p>
    <w:p w14:paraId="1E15EFAE"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The long-term stability of System05 shall be achieved primarily through stable and governed Interfaces rather than permanently fixed implementations.</w:t>
      </w:r>
    </w:p>
    <w:p w14:paraId="4A98A779" w14:textId="77777777" w:rsidR="00F67EFE" w:rsidRPr="00F67EFE" w:rsidRDefault="00F67EFE" w:rsidP="00F67EFE">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67EFE">
        <w:rPr>
          <w:rFonts w:ascii="Times New Roman" w:eastAsia="Times New Roman" w:hAnsi="Times New Roman" w:cs="Times New Roman"/>
          <w:b/>
          <w:bCs/>
          <w:kern w:val="0"/>
          <w:sz w:val="27"/>
          <w:szCs w:val="27"/>
          <w14:ligatures w14:val="none"/>
        </w:rPr>
        <w:t>50. Interface Contract and Interface Profile</w:t>
      </w:r>
    </w:p>
    <w:p w14:paraId="5D5DAED0"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 xml:space="preserve">An </w:t>
      </w:r>
      <w:r w:rsidRPr="00F67EFE">
        <w:rPr>
          <w:rFonts w:ascii="Times New Roman" w:eastAsia="Times New Roman" w:hAnsi="Times New Roman" w:cs="Times New Roman"/>
          <w:b/>
          <w:bCs/>
          <w:kern w:val="0"/>
          <w14:ligatures w14:val="none"/>
        </w:rPr>
        <w:t>Interface Contract</w:t>
      </w:r>
      <w:r w:rsidRPr="00F67EFE">
        <w:rPr>
          <w:rFonts w:ascii="Times New Roman" w:eastAsia="Times New Roman" w:hAnsi="Times New Roman" w:cs="Times New Roman"/>
          <w:kern w:val="0"/>
          <w14:ligatures w14:val="none"/>
        </w:rPr>
        <w:t xml:space="preserve"> is the authoritative set of obligations, constraints, behaviors, responsibilities, states, inputs, outputs, limits, and verification conditions governing interaction across an Interface.</w:t>
      </w:r>
    </w:p>
    <w:p w14:paraId="6E0843F1"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 xml:space="preserve">The Interface Contract defines what every conforming implementation shall satisfy. It may include geometry, datums, load capacity, resource characteristics, permitted states, </w:t>
      </w:r>
      <w:r w:rsidRPr="00F67EFE">
        <w:rPr>
          <w:rFonts w:ascii="Times New Roman" w:eastAsia="Times New Roman" w:hAnsi="Times New Roman" w:cs="Times New Roman"/>
          <w:kern w:val="0"/>
          <w14:ligatures w14:val="none"/>
        </w:rPr>
        <w:lastRenderedPageBreak/>
        <w:t>communication semantics, failure behavior, safety conditions, inspection points, compatibility rules, and lifecycle obligations.</w:t>
      </w:r>
    </w:p>
    <w:p w14:paraId="4E236159"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 xml:space="preserve">An </w:t>
      </w:r>
      <w:r w:rsidRPr="00F67EFE">
        <w:rPr>
          <w:rFonts w:ascii="Times New Roman" w:eastAsia="Times New Roman" w:hAnsi="Times New Roman" w:cs="Times New Roman"/>
          <w:b/>
          <w:bCs/>
          <w:kern w:val="0"/>
          <w14:ligatures w14:val="none"/>
        </w:rPr>
        <w:t>Interface Profile</w:t>
      </w:r>
      <w:r w:rsidRPr="00F67EFE">
        <w:rPr>
          <w:rFonts w:ascii="Times New Roman" w:eastAsia="Times New Roman" w:hAnsi="Times New Roman" w:cs="Times New Roman"/>
          <w:kern w:val="0"/>
          <w14:ligatures w14:val="none"/>
        </w:rPr>
        <w:t xml:space="preserve"> is a controlled selection, specialization, or parameterization of an Interface Contract for a particular material, region, performance class, building type, manufacturing capability, environmental condition, or use case.</w:t>
      </w:r>
    </w:p>
    <w:p w14:paraId="3E5A6348"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A Profile may:</w:t>
      </w:r>
    </w:p>
    <w:p w14:paraId="2C9F93BB" w14:textId="77777777" w:rsidR="00F67EFE" w:rsidRPr="00F67EFE" w:rsidRDefault="00F67EFE" w:rsidP="003A7E56">
      <w:pPr>
        <w:numPr>
          <w:ilvl w:val="0"/>
          <w:numId w:val="31"/>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select permitted options;</w:t>
      </w:r>
    </w:p>
    <w:p w14:paraId="00F326DB" w14:textId="77777777" w:rsidR="00F67EFE" w:rsidRPr="00F67EFE" w:rsidRDefault="00F67EFE" w:rsidP="003A7E56">
      <w:pPr>
        <w:numPr>
          <w:ilvl w:val="0"/>
          <w:numId w:val="31"/>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establish narrower parameter ranges;</w:t>
      </w:r>
    </w:p>
    <w:p w14:paraId="0B2662B3" w14:textId="77777777" w:rsidR="00F67EFE" w:rsidRPr="00F67EFE" w:rsidRDefault="00F67EFE" w:rsidP="003A7E56">
      <w:pPr>
        <w:numPr>
          <w:ilvl w:val="0"/>
          <w:numId w:val="31"/>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add context-specific requirements;</w:t>
      </w:r>
    </w:p>
    <w:p w14:paraId="5AA516EA" w14:textId="77777777" w:rsidR="00F67EFE" w:rsidRPr="00F67EFE" w:rsidRDefault="00F67EFE" w:rsidP="003A7E56">
      <w:pPr>
        <w:numPr>
          <w:ilvl w:val="0"/>
          <w:numId w:val="31"/>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identify approved connectors;</w:t>
      </w:r>
    </w:p>
    <w:p w14:paraId="0A6CE298" w14:textId="77777777" w:rsidR="00F67EFE" w:rsidRPr="00F67EFE" w:rsidRDefault="00F67EFE" w:rsidP="003A7E56">
      <w:pPr>
        <w:numPr>
          <w:ilvl w:val="0"/>
          <w:numId w:val="31"/>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define regional or project constraints;</w:t>
      </w:r>
    </w:p>
    <w:p w14:paraId="0E3D9945" w14:textId="77777777" w:rsidR="00F67EFE" w:rsidRPr="00F67EFE" w:rsidRDefault="00F67EFE" w:rsidP="003A7E56">
      <w:pPr>
        <w:numPr>
          <w:ilvl w:val="0"/>
          <w:numId w:val="31"/>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specify evidence and certification levels.</w:t>
      </w:r>
    </w:p>
    <w:p w14:paraId="6C2D9A72"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An Interface Profile shall not silently weaken or contradict the governing Interface Contract. Any permitted deviation shall be explicit, authorized, traceable, and accompanied by an appropriate compatibility classification.</w:t>
      </w:r>
    </w:p>
    <w:p w14:paraId="2C8AF1F7"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The Contract establishes the stable common boundary. The Profile establishes how that boundary applies within a declared context.</w:t>
      </w:r>
    </w:p>
    <w:p w14:paraId="69714F98" w14:textId="77777777" w:rsidR="00F67EFE" w:rsidRPr="00F67EFE" w:rsidRDefault="00F67EFE" w:rsidP="00F67EFE">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67EFE">
        <w:rPr>
          <w:rFonts w:ascii="Times New Roman" w:eastAsia="Times New Roman" w:hAnsi="Times New Roman" w:cs="Times New Roman"/>
          <w:b/>
          <w:bCs/>
          <w:kern w:val="0"/>
          <w:sz w:val="27"/>
          <w:szCs w:val="27"/>
          <w14:ligatures w14:val="none"/>
        </w:rPr>
        <w:t>51. Universal Interface Architecture</w:t>
      </w:r>
    </w:p>
    <w:p w14:paraId="3B076345"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 xml:space="preserve">The </w:t>
      </w:r>
      <w:r w:rsidRPr="00F67EFE">
        <w:rPr>
          <w:rFonts w:ascii="Times New Roman" w:eastAsia="Times New Roman" w:hAnsi="Times New Roman" w:cs="Times New Roman"/>
          <w:b/>
          <w:bCs/>
          <w:kern w:val="0"/>
          <w14:ligatures w14:val="none"/>
        </w:rPr>
        <w:t>Universal Interface Architecture</w:t>
      </w:r>
      <w:r w:rsidRPr="00F67EFE">
        <w:rPr>
          <w:rFonts w:ascii="Times New Roman" w:eastAsia="Times New Roman" w:hAnsi="Times New Roman" w:cs="Times New Roman"/>
          <w:kern w:val="0"/>
          <w14:ligatures w14:val="none"/>
        </w:rPr>
        <w:t xml:space="preserve"> is the platform-wide framework through which System05 Interfaces are classified, identified, specified, versioned, implemented, verified, and evolved.</w:t>
      </w:r>
    </w:p>
    <w:p w14:paraId="25781ADF"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Its purpose is to enable independently developed components and systems to interact through common engineering rules while allowing variation in materials, internal designs, manufacturing methods, suppliers, and regional practices.</w:t>
      </w:r>
    </w:p>
    <w:p w14:paraId="0BAB9776"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The Universal Interface Architecture shall provide:</w:t>
      </w:r>
    </w:p>
    <w:p w14:paraId="50DE310E" w14:textId="77777777" w:rsidR="00F67EFE" w:rsidRPr="00F67EFE" w:rsidRDefault="00F67EFE" w:rsidP="003A7E56">
      <w:pPr>
        <w:numPr>
          <w:ilvl w:val="0"/>
          <w:numId w:val="32"/>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common interface terminology and classification;</w:t>
      </w:r>
    </w:p>
    <w:p w14:paraId="770CBFD9" w14:textId="77777777" w:rsidR="00F67EFE" w:rsidRPr="00F67EFE" w:rsidRDefault="00F67EFE" w:rsidP="003A7E56">
      <w:pPr>
        <w:numPr>
          <w:ilvl w:val="0"/>
          <w:numId w:val="32"/>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persistent Interface identifiers;</w:t>
      </w:r>
    </w:p>
    <w:p w14:paraId="3F28D8E6" w14:textId="77777777" w:rsidR="00F67EFE" w:rsidRPr="00F67EFE" w:rsidRDefault="00F67EFE" w:rsidP="003A7E56">
      <w:pPr>
        <w:numPr>
          <w:ilvl w:val="0"/>
          <w:numId w:val="32"/>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Interface Contracts and Profiles;</w:t>
      </w:r>
    </w:p>
    <w:p w14:paraId="1D15CD25" w14:textId="77777777" w:rsidR="00F67EFE" w:rsidRPr="00F67EFE" w:rsidRDefault="00F67EFE" w:rsidP="003A7E56">
      <w:pPr>
        <w:numPr>
          <w:ilvl w:val="0"/>
          <w:numId w:val="32"/>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capability and compatibility declarations;</w:t>
      </w:r>
    </w:p>
    <w:p w14:paraId="686BB2E5" w14:textId="77777777" w:rsidR="00F67EFE" w:rsidRPr="00F67EFE" w:rsidRDefault="00F67EFE" w:rsidP="003A7E56">
      <w:pPr>
        <w:numPr>
          <w:ilvl w:val="0"/>
          <w:numId w:val="32"/>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versioning and migration rules;</w:t>
      </w:r>
    </w:p>
    <w:p w14:paraId="06BAECB6" w14:textId="77777777" w:rsidR="00F67EFE" w:rsidRPr="00F67EFE" w:rsidRDefault="00F67EFE" w:rsidP="003A7E56">
      <w:pPr>
        <w:numPr>
          <w:ilvl w:val="0"/>
          <w:numId w:val="32"/>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multidomain coordination;</w:t>
      </w:r>
    </w:p>
    <w:p w14:paraId="4C17BCB6" w14:textId="77777777" w:rsidR="00F67EFE" w:rsidRPr="00F67EFE" w:rsidRDefault="00F67EFE" w:rsidP="003A7E56">
      <w:pPr>
        <w:numPr>
          <w:ilvl w:val="0"/>
          <w:numId w:val="32"/>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verification and conformance methods;</w:t>
      </w:r>
    </w:p>
    <w:p w14:paraId="45AF6D9B" w14:textId="77777777" w:rsidR="00F67EFE" w:rsidRPr="00F67EFE" w:rsidRDefault="00F67EFE" w:rsidP="003A7E56">
      <w:pPr>
        <w:numPr>
          <w:ilvl w:val="0"/>
          <w:numId w:val="32"/>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adapter and transition governance;</w:t>
      </w:r>
    </w:p>
    <w:p w14:paraId="760CA4D4" w14:textId="77777777" w:rsidR="00F67EFE" w:rsidRPr="00F67EFE" w:rsidRDefault="00F67EFE" w:rsidP="003A7E56">
      <w:pPr>
        <w:numPr>
          <w:ilvl w:val="0"/>
          <w:numId w:val="32"/>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human-, machine-, AI-, and robot-readable representations;</w:t>
      </w:r>
    </w:p>
    <w:p w14:paraId="5E1C4AD5" w14:textId="77777777" w:rsidR="00F67EFE" w:rsidRPr="00F67EFE" w:rsidRDefault="00F67EFE" w:rsidP="003A7E56">
      <w:pPr>
        <w:numPr>
          <w:ilvl w:val="0"/>
          <w:numId w:val="32"/>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lifecycle, deprecation, and replacement rules.</w:t>
      </w:r>
    </w:p>
    <w:p w14:paraId="7E6FA3EB"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lastRenderedPageBreak/>
        <w:t>“Universal” does not mean that one physical connector, geometry, or performance class shall serve every application. It means that different Interface families operate within one coherent constitutional architecture.</w:t>
      </w:r>
    </w:p>
    <w:p w14:paraId="1BF066B5"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Universality shall be achieved through shared rules, identities, semantics, and compatibility mechanisms rather than forced physical uniformity.</w:t>
      </w:r>
    </w:p>
    <w:p w14:paraId="70A0FCCD" w14:textId="77777777" w:rsidR="00F67EFE" w:rsidRPr="00F67EFE" w:rsidRDefault="00F67EFE" w:rsidP="00F67EFE">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67EFE">
        <w:rPr>
          <w:rFonts w:ascii="Times New Roman" w:eastAsia="Times New Roman" w:hAnsi="Times New Roman" w:cs="Times New Roman"/>
          <w:b/>
          <w:bCs/>
          <w:kern w:val="0"/>
          <w:sz w:val="27"/>
          <w:szCs w:val="27"/>
          <w14:ligatures w14:val="none"/>
        </w:rPr>
        <w:t>52. Connector</w:t>
      </w:r>
    </w:p>
    <w:p w14:paraId="6B0F3683"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 xml:space="preserve">A </w:t>
      </w:r>
      <w:r w:rsidRPr="00F67EFE">
        <w:rPr>
          <w:rFonts w:ascii="Times New Roman" w:eastAsia="Times New Roman" w:hAnsi="Times New Roman" w:cs="Times New Roman"/>
          <w:b/>
          <w:bCs/>
          <w:kern w:val="0"/>
          <w14:ligatures w14:val="none"/>
        </w:rPr>
        <w:t>Connector</w:t>
      </w:r>
      <w:r w:rsidRPr="00F67EFE">
        <w:rPr>
          <w:rFonts w:ascii="Times New Roman" w:eastAsia="Times New Roman" w:hAnsi="Times New Roman" w:cs="Times New Roman"/>
          <w:kern w:val="0"/>
          <w14:ligatures w14:val="none"/>
        </w:rPr>
        <w:t xml:space="preserve"> is the physical, digital, or logical mechanism that implements an Interface.</w:t>
      </w:r>
    </w:p>
    <w:p w14:paraId="41AB2B1D"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While an Interface defines the required boundary and interaction, a Connector provides a particular means through which that interaction occurs.</w:t>
      </w:r>
    </w:p>
    <w:p w14:paraId="5EA1C42F"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Physical Connectors may include structural joints, couplings, plugs, sockets, ports, fasteners, latches, contact surfaces, fluid connections, or tool-engagement features. Digital Connectors may include API endpoints, communication protocols, authentication mechanisms, addressing systems, or data-synchronization services.</w:t>
      </w:r>
    </w:p>
    <w:p w14:paraId="7EF0384E"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Multiple Connector designs may implement the same Interface Contract where each satisfies the applicable requirements and interoperability conditions.</w:t>
      </w:r>
    </w:p>
    <w:p w14:paraId="60AD047E"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A Connector shall not be treated as the Interface itself. Changing the Connector may be permitted without changing the Interface, provided that external behavior, compatibility, safety, and verification obligations remain satisfied.</w:t>
      </w:r>
    </w:p>
    <w:p w14:paraId="68922EDC"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Physical attachment alone does not establish Connector conformity. The Connector shall perform correctly under all declared structural, functional, environmental, operational, failure, version, and lifecycle conditions.</w:t>
      </w:r>
    </w:p>
    <w:p w14:paraId="4B1CAD00" w14:textId="77777777" w:rsidR="00F67EFE" w:rsidRPr="00F67EFE" w:rsidRDefault="00F67EFE" w:rsidP="00F67EFE">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67EFE">
        <w:rPr>
          <w:rFonts w:ascii="Times New Roman" w:eastAsia="Times New Roman" w:hAnsi="Times New Roman" w:cs="Times New Roman"/>
          <w:b/>
          <w:bCs/>
          <w:kern w:val="0"/>
          <w:sz w:val="27"/>
          <w:szCs w:val="27"/>
          <w14:ligatures w14:val="none"/>
        </w:rPr>
        <w:t>53. Adapter and Transition Component</w:t>
      </w:r>
    </w:p>
    <w:p w14:paraId="2625B53D"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 xml:space="preserve">An </w:t>
      </w:r>
      <w:r w:rsidRPr="00F67EFE">
        <w:rPr>
          <w:rFonts w:ascii="Times New Roman" w:eastAsia="Times New Roman" w:hAnsi="Times New Roman" w:cs="Times New Roman"/>
          <w:b/>
          <w:bCs/>
          <w:kern w:val="0"/>
          <w14:ligatures w14:val="none"/>
        </w:rPr>
        <w:t>Adapter</w:t>
      </w:r>
      <w:r w:rsidRPr="00F67EFE">
        <w:rPr>
          <w:rFonts w:ascii="Times New Roman" w:eastAsia="Times New Roman" w:hAnsi="Times New Roman" w:cs="Times New Roman"/>
          <w:kern w:val="0"/>
          <w14:ligatures w14:val="none"/>
        </w:rPr>
        <w:t xml:space="preserve"> is an intermediary component that enables entities with otherwise incompatible or differently implemented Interfaces to interact through a controlled conversion.</w:t>
      </w:r>
    </w:p>
    <w:p w14:paraId="0FA6AFA4"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 xml:space="preserve">A </w:t>
      </w:r>
      <w:r w:rsidRPr="00F67EFE">
        <w:rPr>
          <w:rFonts w:ascii="Times New Roman" w:eastAsia="Times New Roman" w:hAnsi="Times New Roman" w:cs="Times New Roman"/>
          <w:b/>
          <w:bCs/>
          <w:kern w:val="0"/>
          <w14:ligatures w14:val="none"/>
        </w:rPr>
        <w:t>Transition Component</w:t>
      </w:r>
      <w:r w:rsidRPr="00F67EFE">
        <w:rPr>
          <w:rFonts w:ascii="Times New Roman" w:eastAsia="Times New Roman" w:hAnsi="Times New Roman" w:cs="Times New Roman"/>
          <w:kern w:val="0"/>
          <w14:ligatures w14:val="none"/>
        </w:rPr>
        <w:t xml:space="preserve"> is an intermediary element used to manage a declared change in material, geometry, dimension, performance class, structural behavior, environmental condition, utility system, coordinate system, or technological generation.</w:t>
      </w:r>
    </w:p>
    <w:p w14:paraId="08ACEF30"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An Adapter typically translates between Interface implementations. A Transition Component manages the engineering consequences of a change between adjacent conditions. A single component may perform both functions where explicitly defined.</w:t>
      </w:r>
    </w:p>
    <w:p w14:paraId="6D60B849"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Adapters and Transition Components shall:</w:t>
      </w:r>
    </w:p>
    <w:p w14:paraId="328ABD09" w14:textId="77777777" w:rsidR="00F67EFE" w:rsidRPr="00F67EFE" w:rsidRDefault="00F67EFE" w:rsidP="003A7E56">
      <w:pPr>
        <w:numPr>
          <w:ilvl w:val="0"/>
          <w:numId w:val="33"/>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identify the Interfaces and conditions being connected;</w:t>
      </w:r>
    </w:p>
    <w:p w14:paraId="0F82C722" w14:textId="77777777" w:rsidR="00F67EFE" w:rsidRPr="00F67EFE" w:rsidRDefault="00F67EFE" w:rsidP="003A7E56">
      <w:pPr>
        <w:numPr>
          <w:ilvl w:val="0"/>
          <w:numId w:val="33"/>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lastRenderedPageBreak/>
        <w:t>preserve required safety and performance;</w:t>
      </w:r>
    </w:p>
    <w:p w14:paraId="271E140F" w14:textId="77777777" w:rsidR="00F67EFE" w:rsidRPr="00F67EFE" w:rsidRDefault="00F67EFE" w:rsidP="003A7E56">
      <w:pPr>
        <w:numPr>
          <w:ilvl w:val="0"/>
          <w:numId w:val="33"/>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declare limitations and reduced capabilities;</w:t>
      </w:r>
    </w:p>
    <w:p w14:paraId="47F43979" w14:textId="77777777" w:rsidR="00F67EFE" w:rsidRPr="00F67EFE" w:rsidRDefault="00F67EFE" w:rsidP="003A7E56">
      <w:pPr>
        <w:numPr>
          <w:ilvl w:val="0"/>
          <w:numId w:val="33"/>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remain inspectable and replaceable where practical;</w:t>
      </w:r>
    </w:p>
    <w:p w14:paraId="7F4DAF5E" w14:textId="77777777" w:rsidR="00F67EFE" w:rsidRPr="00F67EFE" w:rsidRDefault="00F67EFE" w:rsidP="003A7E56">
      <w:pPr>
        <w:numPr>
          <w:ilvl w:val="0"/>
          <w:numId w:val="33"/>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possess identity, version, orientation, and installation records;</w:t>
      </w:r>
    </w:p>
    <w:p w14:paraId="624DB63D" w14:textId="77777777" w:rsidR="00F67EFE" w:rsidRPr="00F67EFE" w:rsidRDefault="00F67EFE" w:rsidP="003A7E56">
      <w:pPr>
        <w:numPr>
          <w:ilvl w:val="0"/>
          <w:numId w:val="33"/>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prevent incorrect or reversed installation;</w:t>
      </w:r>
    </w:p>
    <w:p w14:paraId="5A551D32" w14:textId="77777777" w:rsidR="00F67EFE" w:rsidRPr="00F67EFE" w:rsidRDefault="00F67EFE" w:rsidP="003A7E56">
      <w:pPr>
        <w:numPr>
          <w:ilvl w:val="0"/>
          <w:numId w:val="33"/>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include applicable verification and maintenance requirements.</w:t>
      </w:r>
    </w:p>
    <w:p w14:paraId="0E4DFB9B"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Use of an Adapter shall result in an appropriate compatibility classification and shall not be described as native full compatibility unless all mandatory behaviors are preserved.</w:t>
      </w:r>
    </w:p>
    <w:p w14:paraId="60BA271F"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Adapters shall not conceal fundamental incompatibility, bypass safety mechanisms, or create undocumented load paths or data transformations.</w:t>
      </w:r>
    </w:p>
    <w:p w14:paraId="607BCAD8" w14:textId="77777777" w:rsidR="00F67EFE" w:rsidRPr="00F67EFE" w:rsidRDefault="00F67EFE" w:rsidP="00F67EFE">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67EFE">
        <w:rPr>
          <w:rFonts w:ascii="Times New Roman" w:eastAsia="Times New Roman" w:hAnsi="Times New Roman" w:cs="Times New Roman"/>
          <w:b/>
          <w:bCs/>
          <w:kern w:val="0"/>
          <w:sz w:val="27"/>
          <w:szCs w:val="27"/>
          <w14:ligatures w14:val="none"/>
        </w:rPr>
        <w:t>54. Attachment, Fastener, Lock and Release Mechanism</w:t>
      </w:r>
    </w:p>
    <w:p w14:paraId="0821A09B"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 xml:space="preserve">An </w:t>
      </w:r>
      <w:r w:rsidRPr="00F67EFE">
        <w:rPr>
          <w:rFonts w:ascii="Times New Roman" w:eastAsia="Times New Roman" w:hAnsi="Times New Roman" w:cs="Times New Roman"/>
          <w:b/>
          <w:bCs/>
          <w:kern w:val="0"/>
          <w14:ligatures w14:val="none"/>
        </w:rPr>
        <w:t>Attachment</w:t>
      </w:r>
      <w:r w:rsidRPr="00F67EFE">
        <w:rPr>
          <w:rFonts w:ascii="Times New Roman" w:eastAsia="Times New Roman" w:hAnsi="Times New Roman" w:cs="Times New Roman"/>
          <w:kern w:val="0"/>
          <w14:ligatures w14:val="none"/>
        </w:rPr>
        <w:t xml:space="preserve"> is the controlled physical relationship or method through which one engineering entity is secured, supported, retained, or connected to another.</w:t>
      </w:r>
    </w:p>
    <w:p w14:paraId="0D1B0F83"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 xml:space="preserve">A </w:t>
      </w:r>
      <w:r w:rsidRPr="00F67EFE">
        <w:rPr>
          <w:rFonts w:ascii="Times New Roman" w:eastAsia="Times New Roman" w:hAnsi="Times New Roman" w:cs="Times New Roman"/>
          <w:b/>
          <w:bCs/>
          <w:kern w:val="0"/>
          <w14:ligatures w14:val="none"/>
        </w:rPr>
        <w:t>Fastener</w:t>
      </w:r>
      <w:r w:rsidRPr="00F67EFE">
        <w:rPr>
          <w:rFonts w:ascii="Times New Roman" w:eastAsia="Times New Roman" w:hAnsi="Times New Roman" w:cs="Times New Roman"/>
          <w:kern w:val="0"/>
          <w14:ligatures w14:val="none"/>
        </w:rPr>
        <w:t xml:space="preserve"> is a discrete component or controlled feature used to establish or maintain an Attachment. Fasteners may include bolts, screws, pins, keys, clips, clamps, anchors, wedges, or approved equivalent mechanisms.</w:t>
      </w:r>
    </w:p>
    <w:p w14:paraId="622EC6B7"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 xml:space="preserve">A </w:t>
      </w:r>
      <w:r w:rsidRPr="00F67EFE">
        <w:rPr>
          <w:rFonts w:ascii="Times New Roman" w:eastAsia="Times New Roman" w:hAnsi="Times New Roman" w:cs="Times New Roman"/>
          <w:b/>
          <w:bCs/>
          <w:kern w:val="0"/>
          <w14:ligatures w14:val="none"/>
        </w:rPr>
        <w:t>Lock</w:t>
      </w:r>
      <w:r w:rsidRPr="00F67EFE">
        <w:rPr>
          <w:rFonts w:ascii="Times New Roman" w:eastAsia="Times New Roman" w:hAnsi="Times New Roman" w:cs="Times New Roman"/>
          <w:kern w:val="0"/>
          <w14:ligatures w14:val="none"/>
        </w:rPr>
        <w:t xml:space="preserve"> is a mechanism or state that prevents unintended separation, movement, rotation, release, or loss of engagement after the required connection condition has been achieved.</w:t>
      </w:r>
    </w:p>
    <w:p w14:paraId="378A482D"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 xml:space="preserve">A </w:t>
      </w:r>
      <w:r w:rsidRPr="00F67EFE">
        <w:rPr>
          <w:rFonts w:ascii="Times New Roman" w:eastAsia="Times New Roman" w:hAnsi="Times New Roman" w:cs="Times New Roman"/>
          <w:b/>
          <w:bCs/>
          <w:kern w:val="0"/>
          <w14:ligatures w14:val="none"/>
        </w:rPr>
        <w:t>Release Mechanism</w:t>
      </w:r>
      <w:r w:rsidRPr="00F67EFE">
        <w:rPr>
          <w:rFonts w:ascii="Times New Roman" w:eastAsia="Times New Roman" w:hAnsi="Times New Roman" w:cs="Times New Roman"/>
          <w:kern w:val="0"/>
          <w14:ligatures w14:val="none"/>
        </w:rPr>
        <w:t xml:space="preserve"> permits intentional unlocking, separation, removal, or disassembly under declared authority and safe conditions.</w:t>
      </w:r>
    </w:p>
    <w:p w14:paraId="4EFFBD30"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The architecture shall distinguish among:</w:t>
      </w:r>
    </w:p>
    <w:p w14:paraId="4409C848" w14:textId="77777777" w:rsidR="00F67EFE" w:rsidRPr="00F67EFE" w:rsidRDefault="00F67EFE" w:rsidP="003A7E56">
      <w:pPr>
        <w:numPr>
          <w:ilvl w:val="0"/>
          <w:numId w:val="34"/>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initial engagement;</w:t>
      </w:r>
    </w:p>
    <w:p w14:paraId="465556EF" w14:textId="77777777" w:rsidR="00F67EFE" w:rsidRPr="00F67EFE" w:rsidRDefault="00F67EFE" w:rsidP="003A7E56">
      <w:pPr>
        <w:numPr>
          <w:ilvl w:val="0"/>
          <w:numId w:val="34"/>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temporary capture;</w:t>
      </w:r>
    </w:p>
    <w:p w14:paraId="52F4F46D" w14:textId="77777777" w:rsidR="00F67EFE" w:rsidRPr="00F67EFE" w:rsidRDefault="00F67EFE" w:rsidP="003A7E56">
      <w:pPr>
        <w:numPr>
          <w:ilvl w:val="0"/>
          <w:numId w:val="34"/>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alignment;</w:t>
      </w:r>
    </w:p>
    <w:p w14:paraId="1A51DF21" w14:textId="77777777" w:rsidR="00F67EFE" w:rsidRPr="00F67EFE" w:rsidRDefault="00F67EFE" w:rsidP="003A7E56">
      <w:pPr>
        <w:numPr>
          <w:ilvl w:val="0"/>
          <w:numId w:val="34"/>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seating;</w:t>
      </w:r>
    </w:p>
    <w:p w14:paraId="51E9AD2F" w14:textId="77777777" w:rsidR="00F67EFE" w:rsidRPr="00F67EFE" w:rsidRDefault="00F67EFE" w:rsidP="003A7E56">
      <w:pPr>
        <w:numPr>
          <w:ilvl w:val="0"/>
          <w:numId w:val="34"/>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final fastening;</w:t>
      </w:r>
    </w:p>
    <w:p w14:paraId="0CA5C6C2" w14:textId="77777777" w:rsidR="00F67EFE" w:rsidRPr="00F67EFE" w:rsidRDefault="00F67EFE" w:rsidP="003A7E56">
      <w:pPr>
        <w:numPr>
          <w:ilvl w:val="0"/>
          <w:numId w:val="34"/>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structural locking;</w:t>
      </w:r>
    </w:p>
    <w:p w14:paraId="4EC6BC6B" w14:textId="77777777" w:rsidR="00F67EFE" w:rsidRPr="00F67EFE" w:rsidRDefault="00F67EFE" w:rsidP="003A7E56">
      <w:pPr>
        <w:numPr>
          <w:ilvl w:val="0"/>
          <w:numId w:val="34"/>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verification;</w:t>
      </w:r>
    </w:p>
    <w:p w14:paraId="39373AB3" w14:textId="77777777" w:rsidR="00F67EFE" w:rsidRPr="00F67EFE" w:rsidRDefault="00F67EFE" w:rsidP="003A7E56">
      <w:pPr>
        <w:numPr>
          <w:ilvl w:val="0"/>
          <w:numId w:val="34"/>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authorized release.</w:t>
      </w:r>
    </w:p>
    <w:p w14:paraId="16D3B91A"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A component that appears attached shall not be assumed to be fully locked. The connection state shall be physically inspectable, measurable, or reliably detectable.</w:t>
      </w:r>
    </w:p>
    <w:p w14:paraId="5370C647"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Fasteners should remain captive where loss, incorrect substitution, or dropped components could create safety or assembly risks. Release shall account for load state, temporary support, access authority, tool requirements, stored energy, and required digital-record updates.</w:t>
      </w:r>
    </w:p>
    <w:p w14:paraId="28737599" w14:textId="77777777" w:rsidR="00F67EFE" w:rsidRPr="00F67EFE" w:rsidRDefault="00F67EFE" w:rsidP="00F67EFE">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67EFE">
        <w:rPr>
          <w:rFonts w:ascii="Times New Roman" w:eastAsia="Times New Roman" w:hAnsi="Times New Roman" w:cs="Times New Roman"/>
          <w:b/>
          <w:bCs/>
          <w:kern w:val="0"/>
          <w:sz w:val="27"/>
          <w:szCs w:val="27"/>
          <w14:ligatures w14:val="none"/>
        </w:rPr>
        <w:lastRenderedPageBreak/>
        <w:t>55. Datum, Alignment, Fit and Seating</w:t>
      </w:r>
    </w:p>
    <w:p w14:paraId="70734652"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 xml:space="preserve">A </w:t>
      </w:r>
      <w:r w:rsidRPr="00F67EFE">
        <w:rPr>
          <w:rFonts w:ascii="Times New Roman" w:eastAsia="Times New Roman" w:hAnsi="Times New Roman" w:cs="Times New Roman"/>
          <w:b/>
          <w:bCs/>
          <w:kern w:val="0"/>
          <w14:ligatures w14:val="none"/>
        </w:rPr>
        <w:t>Datum</w:t>
      </w:r>
      <w:r w:rsidRPr="00F67EFE">
        <w:rPr>
          <w:rFonts w:ascii="Times New Roman" w:eastAsia="Times New Roman" w:hAnsi="Times New Roman" w:cs="Times New Roman"/>
          <w:kern w:val="0"/>
          <w14:ligatures w14:val="none"/>
        </w:rPr>
        <w:t xml:space="preserve"> is an authoritative geometric reference used to establish or verify position, orientation, dimensions, movement, or manufacturing relationships.</w:t>
      </w:r>
    </w:p>
    <w:p w14:paraId="115DAC88"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Datums may be points, axes, planes, surfaces, holes, targets, coordinate frames, or stable structural features.</w:t>
      </w:r>
    </w:p>
    <w:p w14:paraId="51B090E2"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b/>
          <w:bCs/>
          <w:kern w:val="0"/>
          <w14:ligatures w14:val="none"/>
        </w:rPr>
        <w:t>Alignment</w:t>
      </w:r>
      <w:r w:rsidRPr="00F67EFE">
        <w:rPr>
          <w:rFonts w:ascii="Times New Roman" w:eastAsia="Times New Roman" w:hAnsi="Times New Roman" w:cs="Times New Roman"/>
          <w:kern w:val="0"/>
          <w14:ligatures w14:val="none"/>
        </w:rPr>
        <w:t xml:space="preserve"> is the process or verified condition of bringing entities into their required positional and angular relationship. Alignment may include coarse guidance followed by fine positioning.</w:t>
      </w:r>
    </w:p>
    <w:p w14:paraId="7DB2FFC5"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b/>
          <w:bCs/>
          <w:kern w:val="0"/>
          <w14:ligatures w14:val="none"/>
        </w:rPr>
        <w:t>Fit</w:t>
      </w:r>
      <w:r w:rsidRPr="00F67EFE">
        <w:rPr>
          <w:rFonts w:ascii="Times New Roman" w:eastAsia="Times New Roman" w:hAnsi="Times New Roman" w:cs="Times New Roman"/>
          <w:kern w:val="0"/>
          <w14:ligatures w14:val="none"/>
        </w:rPr>
        <w:t xml:space="preserve"> is the dimensional and geometric relationship between mating features after accounting for nominal dimensions, tolerances, clearances, and allowances.</w:t>
      </w:r>
    </w:p>
    <w:p w14:paraId="570B2851"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b/>
          <w:bCs/>
          <w:kern w:val="0"/>
          <w14:ligatures w14:val="none"/>
        </w:rPr>
        <w:t>Seating</w:t>
      </w:r>
      <w:r w:rsidRPr="00F67EFE">
        <w:rPr>
          <w:rFonts w:ascii="Times New Roman" w:eastAsia="Times New Roman" w:hAnsi="Times New Roman" w:cs="Times New Roman"/>
          <w:kern w:val="0"/>
          <w14:ligatures w14:val="none"/>
        </w:rPr>
        <w:t xml:space="preserve"> is the verified condition in which a component has reached its intended terminal support or contact position.</w:t>
      </w:r>
    </w:p>
    <w:p w14:paraId="6216A016"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These conditions are distinct. Geometric fit does not establish correct alignment, seating does not establish final locking, and visual proximity does not establish any of them.</w:t>
      </w:r>
    </w:p>
    <w:p w14:paraId="19086514"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Datum and alignment features intended for robotic use shall connect to stable Interface or structural geometry and should not depend solely on removable covers, finishes, or visually inconsistent surfaces.</w:t>
      </w:r>
    </w:p>
    <w:p w14:paraId="721A781E"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Required seating shall be inspectable through direct observation, measurement, physical indication, telemetry, or another approved method.</w:t>
      </w:r>
    </w:p>
    <w:p w14:paraId="7C7F1E84" w14:textId="77777777" w:rsidR="00F67EFE" w:rsidRPr="00F67EFE" w:rsidRDefault="00F67EFE" w:rsidP="00F67EFE">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67EFE">
        <w:rPr>
          <w:rFonts w:ascii="Times New Roman" w:eastAsia="Times New Roman" w:hAnsi="Times New Roman" w:cs="Times New Roman"/>
          <w:b/>
          <w:bCs/>
          <w:kern w:val="0"/>
          <w:sz w:val="27"/>
          <w:szCs w:val="27"/>
          <w14:ligatures w14:val="none"/>
        </w:rPr>
        <w:t>56. Tolerance, Clearance and Allowance</w:t>
      </w:r>
    </w:p>
    <w:p w14:paraId="33C2A577"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 xml:space="preserve">A </w:t>
      </w:r>
      <w:r w:rsidRPr="00F67EFE">
        <w:rPr>
          <w:rFonts w:ascii="Times New Roman" w:eastAsia="Times New Roman" w:hAnsi="Times New Roman" w:cs="Times New Roman"/>
          <w:b/>
          <w:bCs/>
          <w:kern w:val="0"/>
          <w14:ligatures w14:val="none"/>
        </w:rPr>
        <w:t>Tolerance</w:t>
      </w:r>
      <w:r w:rsidRPr="00F67EFE">
        <w:rPr>
          <w:rFonts w:ascii="Times New Roman" w:eastAsia="Times New Roman" w:hAnsi="Times New Roman" w:cs="Times New Roman"/>
          <w:kern w:val="0"/>
          <w14:ligatures w14:val="none"/>
        </w:rPr>
        <w:t xml:space="preserve"> is the permitted variation from a specified nominal value, geometry, position, orientation, property, or performance target.</w:t>
      </w:r>
    </w:p>
    <w:p w14:paraId="4D529548"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 xml:space="preserve">A </w:t>
      </w:r>
      <w:r w:rsidRPr="00F67EFE">
        <w:rPr>
          <w:rFonts w:ascii="Times New Roman" w:eastAsia="Times New Roman" w:hAnsi="Times New Roman" w:cs="Times New Roman"/>
          <w:b/>
          <w:bCs/>
          <w:kern w:val="0"/>
          <w14:ligatures w14:val="none"/>
        </w:rPr>
        <w:t>Clearance</w:t>
      </w:r>
      <w:r w:rsidRPr="00F67EFE">
        <w:rPr>
          <w:rFonts w:ascii="Times New Roman" w:eastAsia="Times New Roman" w:hAnsi="Times New Roman" w:cs="Times New Roman"/>
          <w:kern w:val="0"/>
          <w14:ligatures w14:val="none"/>
        </w:rPr>
        <w:t xml:space="preserve"> is the available space between adjacent entities or within an access region. Clearance may support assembly, movement, ventilation, thermal expansion, inspection, maintenance, tool access, or safe separation.</w:t>
      </w:r>
    </w:p>
    <w:p w14:paraId="7435B6D5"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 xml:space="preserve">An </w:t>
      </w:r>
      <w:r w:rsidRPr="00F67EFE">
        <w:rPr>
          <w:rFonts w:ascii="Times New Roman" w:eastAsia="Times New Roman" w:hAnsi="Times New Roman" w:cs="Times New Roman"/>
          <w:b/>
          <w:bCs/>
          <w:kern w:val="0"/>
          <w14:ligatures w14:val="none"/>
        </w:rPr>
        <w:t>Allowance</w:t>
      </w:r>
      <w:r w:rsidRPr="00F67EFE">
        <w:rPr>
          <w:rFonts w:ascii="Times New Roman" w:eastAsia="Times New Roman" w:hAnsi="Times New Roman" w:cs="Times New Roman"/>
          <w:kern w:val="0"/>
          <w14:ligatures w14:val="none"/>
        </w:rPr>
        <w:t xml:space="preserve"> is an intentional dimensional or performance difference introduced between related entities to achieve a required fit, preload, movement, transition, or manufacturing condition.</w:t>
      </w:r>
    </w:p>
    <w:p w14:paraId="4BB3F4C0"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Tolerances may be geometric, dimensional, manufacturing, assembly-related, inspection-related, operational, environmental, digital, or lifecycle-based.</w:t>
      </w:r>
    </w:p>
    <w:p w14:paraId="51C14ED4"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Tolerance requirements shall consider:</w:t>
      </w:r>
    </w:p>
    <w:p w14:paraId="7FF9F620" w14:textId="77777777" w:rsidR="00F67EFE" w:rsidRPr="00F67EFE" w:rsidRDefault="00F67EFE" w:rsidP="003A7E56">
      <w:pPr>
        <w:numPr>
          <w:ilvl w:val="0"/>
          <w:numId w:val="35"/>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cumulative tolerance stack-up;</w:t>
      </w:r>
    </w:p>
    <w:p w14:paraId="33642508" w14:textId="77777777" w:rsidR="00F67EFE" w:rsidRPr="00F67EFE" w:rsidRDefault="00F67EFE" w:rsidP="003A7E56">
      <w:pPr>
        <w:numPr>
          <w:ilvl w:val="0"/>
          <w:numId w:val="35"/>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lastRenderedPageBreak/>
        <w:t>material and manufacturing variability;</w:t>
      </w:r>
    </w:p>
    <w:p w14:paraId="23ED840B" w14:textId="77777777" w:rsidR="00F67EFE" w:rsidRPr="00F67EFE" w:rsidRDefault="00F67EFE" w:rsidP="003A7E56">
      <w:pPr>
        <w:numPr>
          <w:ilvl w:val="0"/>
          <w:numId w:val="35"/>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temperature, moisture, creep, wear, and deformation;</w:t>
      </w:r>
    </w:p>
    <w:p w14:paraId="69EF4F31" w14:textId="77777777" w:rsidR="00F67EFE" w:rsidRPr="00F67EFE" w:rsidRDefault="00F67EFE" w:rsidP="003A7E56">
      <w:pPr>
        <w:numPr>
          <w:ilvl w:val="0"/>
          <w:numId w:val="35"/>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installation and measurement capability;</w:t>
      </w:r>
    </w:p>
    <w:p w14:paraId="1CBE09A8" w14:textId="77777777" w:rsidR="00F67EFE" w:rsidRPr="00F67EFE" w:rsidRDefault="00F67EFE" w:rsidP="003A7E56">
      <w:pPr>
        <w:numPr>
          <w:ilvl w:val="0"/>
          <w:numId w:val="35"/>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human and robotic assembly;</w:t>
      </w:r>
    </w:p>
    <w:p w14:paraId="4185395D" w14:textId="77777777" w:rsidR="00F67EFE" w:rsidRPr="00F67EFE" w:rsidRDefault="00F67EFE" w:rsidP="003A7E56">
      <w:pPr>
        <w:numPr>
          <w:ilvl w:val="0"/>
          <w:numId w:val="35"/>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inspection uncertainty;</w:t>
      </w:r>
    </w:p>
    <w:p w14:paraId="2EF67BA1" w14:textId="77777777" w:rsidR="00F67EFE" w:rsidRPr="00F67EFE" w:rsidRDefault="00F67EFE" w:rsidP="003A7E56">
      <w:pPr>
        <w:numPr>
          <w:ilvl w:val="0"/>
          <w:numId w:val="35"/>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replacement compatibility.</w:t>
      </w:r>
    </w:p>
    <w:p w14:paraId="40F196F8"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A tolerance shall not be selected solely according to manufacturing convenience. It shall support the required function throughout the relevant lifecycle.</w:t>
      </w:r>
    </w:p>
    <w:p w14:paraId="0F398CE0"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Clearance shall not be interpreted as misalignment, and allowance shall not be treated as uncontrolled variation. Unspecified tolerance shall not imply unlimited precision or unrestricted deviation.</w:t>
      </w:r>
    </w:p>
    <w:p w14:paraId="2DDE2C9E" w14:textId="77777777" w:rsidR="00F67EFE" w:rsidRPr="00F67EFE" w:rsidRDefault="00F67EFE" w:rsidP="00F67EFE">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67EFE">
        <w:rPr>
          <w:rFonts w:ascii="Times New Roman" w:eastAsia="Times New Roman" w:hAnsi="Times New Roman" w:cs="Times New Roman"/>
          <w:b/>
          <w:bCs/>
          <w:kern w:val="0"/>
          <w:sz w:val="27"/>
          <w:szCs w:val="27"/>
          <w14:ligatures w14:val="none"/>
        </w:rPr>
        <w:t>57. Module and Assembly</w:t>
      </w:r>
    </w:p>
    <w:p w14:paraId="3F626890"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 xml:space="preserve">A </w:t>
      </w:r>
      <w:r w:rsidRPr="00F67EFE">
        <w:rPr>
          <w:rFonts w:ascii="Times New Roman" w:eastAsia="Times New Roman" w:hAnsi="Times New Roman" w:cs="Times New Roman"/>
          <w:b/>
          <w:bCs/>
          <w:kern w:val="0"/>
          <w14:ligatures w14:val="none"/>
        </w:rPr>
        <w:t>Module</w:t>
      </w:r>
      <w:r w:rsidRPr="00F67EFE">
        <w:rPr>
          <w:rFonts w:ascii="Times New Roman" w:eastAsia="Times New Roman" w:hAnsi="Times New Roman" w:cs="Times New Roman"/>
          <w:kern w:val="0"/>
          <w14:ligatures w14:val="none"/>
        </w:rPr>
        <w:t xml:space="preserve"> is an independently defined physical, digital, logical, or hybrid engineering unit that performs one or more coherent functions while interacting with other entities through declared Interfaces.</w:t>
      </w:r>
    </w:p>
    <w:p w14:paraId="3D523ADF"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A Module should possess:</w:t>
      </w:r>
    </w:p>
    <w:p w14:paraId="16A95FB2" w14:textId="77777777" w:rsidR="00F67EFE" w:rsidRPr="00F67EFE" w:rsidRDefault="00F67EFE" w:rsidP="003A7E56">
      <w:pPr>
        <w:numPr>
          <w:ilvl w:val="0"/>
          <w:numId w:val="36"/>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a distinct identity and boundary;</w:t>
      </w:r>
    </w:p>
    <w:p w14:paraId="7AC8EB9A" w14:textId="77777777" w:rsidR="00F67EFE" w:rsidRPr="00F67EFE" w:rsidRDefault="00F67EFE" w:rsidP="003A7E56">
      <w:pPr>
        <w:numPr>
          <w:ilvl w:val="0"/>
          <w:numId w:val="36"/>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defined responsibilities;</w:t>
      </w:r>
    </w:p>
    <w:p w14:paraId="09037F24" w14:textId="77777777" w:rsidR="00F67EFE" w:rsidRPr="00F67EFE" w:rsidRDefault="00F67EFE" w:rsidP="003A7E56">
      <w:pPr>
        <w:numPr>
          <w:ilvl w:val="0"/>
          <w:numId w:val="36"/>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controlled Interfaces;</w:t>
      </w:r>
    </w:p>
    <w:p w14:paraId="663135DB" w14:textId="77777777" w:rsidR="00F67EFE" w:rsidRPr="00F67EFE" w:rsidRDefault="00F67EFE" w:rsidP="003A7E56">
      <w:pPr>
        <w:numPr>
          <w:ilvl w:val="0"/>
          <w:numId w:val="36"/>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configuration and version information;</w:t>
      </w:r>
    </w:p>
    <w:p w14:paraId="08EC1217" w14:textId="77777777" w:rsidR="00F67EFE" w:rsidRPr="00F67EFE" w:rsidRDefault="00F67EFE" w:rsidP="003A7E56">
      <w:pPr>
        <w:numPr>
          <w:ilvl w:val="0"/>
          <w:numId w:val="36"/>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compatibility conditions;</w:t>
      </w:r>
    </w:p>
    <w:p w14:paraId="637EB5AC" w14:textId="77777777" w:rsidR="00F67EFE" w:rsidRPr="00F67EFE" w:rsidRDefault="00F67EFE" w:rsidP="003A7E56">
      <w:pPr>
        <w:numPr>
          <w:ilvl w:val="0"/>
          <w:numId w:val="36"/>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lifecycle and replacement requirements;</w:t>
      </w:r>
    </w:p>
    <w:p w14:paraId="0F0C85F7" w14:textId="77777777" w:rsidR="00F67EFE" w:rsidRPr="00F67EFE" w:rsidRDefault="00F67EFE" w:rsidP="003A7E56">
      <w:pPr>
        <w:numPr>
          <w:ilvl w:val="0"/>
          <w:numId w:val="36"/>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applicable verification status.</w:t>
      </w:r>
    </w:p>
    <w:p w14:paraId="6E7C1F95"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 xml:space="preserve">An </w:t>
      </w:r>
      <w:r w:rsidRPr="00F67EFE">
        <w:rPr>
          <w:rFonts w:ascii="Times New Roman" w:eastAsia="Times New Roman" w:hAnsi="Times New Roman" w:cs="Times New Roman"/>
          <w:b/>
          <w:bCs/>
          <w:kern w:val="0"/>
          <w14:ligatures w14:val="none"/>
        </w:rPr>
        <w:t>Assembly</w:t>
      </w:r>
      <w:r w:rsidRPr="00F67EFE">
        <w:rPr>
          <w:rFonts w:ascii="Times New Roman" w:eastAsia="Times New Roman" w:hAnsi="Times New Roman" w:cs="Times New Roman"/>
          <w:kern w:val="0"/>
          <w14:ligatures w14:val="none"/>
        </w:rPr>
        <w:t xml:space="preserve"> is a structured combination of Components, Cartridges, Modules, or Subassemblies that collectively performs a larger engineering function.</w:t>
      </w:r>
    </w:p>
    <w:p w14:paraId="2AD48294"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Assembly does not eliminate the individual identities of its constituents. Parent-child relationships, interface connections, configuration states, and replacement history shall remain traceable.</w:t>
      </w:r>
    </w:p>
    <w:p w14:paraId="35A22D86"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Module and Assembly are context-dependent classifications. A Module within one architecture view may itself contain multiple Submodules and Assemblies.</w:t>
      </w:r>
    </w:p>
    <w:p w14:paraId="29B94BA4"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Assemblies should preserve independent replacement and fault isolation where practical. Replacement of one Module should not require destruction of unrelated Modules unless required by structural safety, fire protection, environmental continuity, or another verified system condition.</w:t>
      </w:r>
    </w:p>
    <w:p w14:paraId="4497A3E0" w14:textId="77777777" w:rsidR="00F67EFE" w:rsidRPr="00F67EFE" w:rsidRDefault="00F67EFE" w:rsidP="00F67EFE">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67EFE">
        <w:rPr>
          <w:rFonts w:ascii="Times New Roman" w:eastAsia="Times New Roman" w:hAnsi="Times New Roman" w:cs="Times New Roman"/>
          <w:b/>
          <w:bCs/>
          <w:kern w:val="0"/>
          <w:sz w:val="27"/>
          <w:szCs w:val="27"/>
          <w14:ligatures w14:val="none"/>
        </w:rPr>
        <w:t>58. Panel, Envelope and Utility System</w:t>
      </w:r>
    </w:p>
    <w:p w14:paraId="0876A54A"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lastRenderedPageBreak/>
        <w:t xml:space="preserve">A </w:t>
      </w:r>
      <w:r w:rsidRPr="00F67EFE">
        <w:rPr>
          <w:rFonts w:ascii="Times New Roman" w:eastAsia="Times New Roman" w:hAnsi="Times New Roman" w:cs="Times New Roman"/>
          <w:b/>
          <w:bCs/>
          <w:kern w:val="0"/>
          <w14:ligatures w14:val="none"/>
        </w:rPr>
        <w:t>Panel</w:t>
      </w:r>
      <w:r w:rsidRPr="00F67EFE">
        <w:rPr>
          <w:rFonts w:ascii="Times New Roman" w:eastAsia="Times New Roman" w:hAnsi="Times New Roman" w:cs="Times New Roman"/>
          <w:kern w:val="0"/>
          <w14:ligatures w14:val="none"/>
        </w:rPr>
        <w:t xml:space="preserve"> is a primarily planar or shallow volumetric component or Module used to provide structural, enclosure, partition, finish, service-distribution, sensing, protection, or combined functions.</w:t>
      </w:r>
    </w:p>
    <w:p w14:paraId="4AAFC45A"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Panels may be structural or nonstructural and shall expose defined Interfaces where replacement, connection, or interoperability is required.</w:t>
      </w:r>
    </w:p>
    <w:p w14:paraId="540C7A93"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 xml:space="preserve">The </w:t>
      </w:r>
      <w:r w:rsidRPr="00F67EFE">
        <w:rPr>
          <w:rFonts w:ascii="Times New Roman" w:eastAsia="Times New Roman" w:hAnsi="Times New Roman" w:cs="Times New Roman"/>
          <w:b/>
          <w:bCs/>
          <w:kern w:val="0"/>
          <w14:ligatures w14:val="none"/>
        </w:rPr>
        <w:t>Envelope</w:t>
      </w:r>
      <w:r w:rsidRPr="00F67EFE">
        <w:rPr>
          <w:rFonts w:ascii="Times New Roman" w:eastAsia="Times New Roman" w:hAnsi="Times New Roman" w:cs="Times New Roman"/>
          <w:kern w:val="0"/>
          <w14:ligatures w14:val="none"/>
        </w:rPr>
        <w:t xml:space="preserve"> is the coordinated system separating controlled building environments from exterior, ground, adjacent, or differently conditioned environments. It may provide weather resistance, water control, air control, vapor management, thermal control, fire resistance, acoustic separation, daylight management, and physical protection.</w:t>
      </w:r>
    </w:p>
    <w:p w14:paraId="7DC736FC"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 xml:space="preserve">A </w:t>
      </w:r>
      <w:r w:rsidRPr="00F67EFE">
        <w:rPr>
          <w:rFonts w:ascii="Times New Roman" w:eastAsia="Times New Roman" w:hAnsi="Times New Roman" w:cs="Times New Roman"/>
          <w:b/>
          <w:bCs/>
          <w:kern w:val="0"/>
          <w14:ligatures w14:val="none"/>
        </w:rPr>
        <w:t>Utility System</w:t>
      </w:r>
      <w:r w:rsidRPr="00F67EFE">
        <w:rPr>
          <w:rFonts w:ascii="Times New Roman" w:eastAsia="Times New Roman" w:hAnsi="Times New Roman" w:cs="Times New Roman"/>
          <w:kern w:val="0"/>
          <w14:ligatures w14:val="none"/>
        </w:rPr>
        <w:t xml:space="preserve"> is the coordinated infrastructure that distributes or manages resources and services required for building operation, including electrical power, water, wastewater, HVAC, ventilation, gas, communications, fire protection, renewable energy, and future service systems.</w:t>
      </w:r>
    </w:p>
    <w:p w14:paraId="5E955CBA"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Panels, Envelope systems, and Utility Systems are not interchangeable classifications. A Panel may contribute to an Envelope or carry Utility Modules without becoming the complete Envelope or Utility System.</w:t>
      </w:r>
    </w:p>
    <w:p w14:paraId="23133D17"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Their Interfaces shall preserve structural safety, environmental continuity, access, inspection, replaceability, and cross-system coordination.</w:t>
      </w:r>
    </w:p>
    <w:p w14:paraId="341B55F3" w14:textId="77777777" w:rsidR="00F67EFE" w:rsidRPr="00F67EFE" w:rsidRDefault="00F67EFE" w:rsidP="00F67EFE">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67EFE">
        <w:rPr>
          <w:rFonts w:ascii="Times New Roman" w:eastAsia="Times New Roman" w:hAnsi="Times New Roman" w:cs="Times New Roman"/>
          <w:b/>
          <w:bCs/>
          <w:kern w:val="0"/>
          <w:sz w:val="27"/>
          <w:szCs w:val="27"/>
          <w14:ligatures w14:val="none"/>
        </w:rPr>
        <w:t>59. Sensor, Actuator and Telemetry Path</w:t>
      </w:r>
    </w:p>
    <w:p w14:paraId="17BD26C4"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 xml:space="preserve">A </w:t>
      </w:r>
      <w:r w:rsidRPr="00F67EFE">
        <w:rPr>
          <w:rFonts w:ascii="Times New Roman" w:eastAsia="Times New Roman" w:hAnsi="Times New Roman" w:cs="Times New Roman"/>
          <w:b/>
          <w:bCs/>
          <w:kern w:val="0"/>
          <w14:ligatures w14:val="none"/>
        </w:rPr>
        <w:t>Sensor</w:t>
      </w:r>
      <w:r w:rsidRPr="00F67EFE">
        <w:rPr>
          <w:rFonts w:ascii="Times New Roman" w:eastAsia="Times New Roman" w:hAnsi="Times New Roman" w:cs="Times New Roman"/>
          <w:kern w:val="0"/>
          <w14:ligatures w14:val="none"/>
        </w:rPr>
        <w:t xml:space="preserve"> is a device or controlled feature that detects, measures, or identifies a physical, chemical, environmental, structural, electrical, operational, or connection-related condition.</w:t>
      </w:r>
    </w:p>
    <w:p w14:paraId="4E84FEB9"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 xml:space="preserve">An </w:t>
      </w:r>
      <w:r w:rsidRPr="00F67EFE">
        <w:rPr>
          <w:rFonts w:ascii="Times New Roman" w:eastAsia="Times New Roman" w:hAnsi="Times New Roman" w:cs="Times New Roman"/>
          <w:b/>
          <w:bCs/>
          <w:kern w:val="0"/>
          <w14:ligatures w14:val="none"/>
        </w:rPr>
        <w:t>Actuator</w:t>
      </w:r>
      <w:r w:rsidRPr="00F67EFE">
        <w:rPr>
          <w:rFonts w:ascii="Times New Roman" w:eastAsia="Times New Roman" w:hAnsi="Times New Roman" w:cs="Times New Roman"/>
          <w:kern w:val="0"/>
          <w14:ligatures w14:val="none"/>
        </w:rPr>
        <w:t xml:space="preserve"> is a device or mechanism that creates a controlled physical or operational action in response to an authorized command or condition.</w:t>
      </w:r>
    </w:p>
    <w:p w14:paraId="5F2CF106"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 xml:space="preserve">A </w:t>
      </w:r>
      <w:r w:rsidRPr="00F67EFE">
        <w:rPr>
          <w:rFonts w:ascii="Times New Roman" w:eastAsia="Times New Roman" w:hAnsi="Times New Roman" w:cs="Times New Roman"/>
          <w:b/>
          <w:bCs/>
          <w:kern w:val="0"/>
          <w14:ligatures w14:val="none"/>
        </w:rPr>
        <w:t>Telemetry Path</w:t>
      </w:r>
      <w:r w:rsidRPr="00F67EFE">
        <w:rPr>
          <w:rFonts w:ascii="Times New Roman" w:eastAsia="Times New Roman" w:hAnsi="Times New Roman" w:cs="Times New Roman"/>
          <w:kern w:val="0"/>
          <w14:ligatures w14:val="none"/>
        </w:rPr>
        <w:t xml:space="preserve"> is the complete route through which sensed information is generated, transmitted, conditioned, identified, processed, stored, communicated, and associated with the correct engineering entity.</w:t>
      </w:r>
    </w:p>
    <w:p w14:paraId="5A2749A5"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Telemetry Paths may include local conductive features, optical routes, mechanical indicators, wireless links, communication networks, gateways, processors, or Digital Twin services.</w:t>
      </w:r>
    </w:p>
    <w:p w14:paraId="3041304F"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Every safety-relevant telemetry record should identify:</w:t>
      </w:r>
    </w:p>
    <w:p w14:paraId="4FE719B8" w14:textId="77777777" w:rsidR="00F67EFE" w:rsidRPr="00F67EFE" w:rsidRDefault="00F67EFE" w:rsidP="003A7E56">
      <w:pPr>
        <w:numPr>
          <w:ilvl w:val="0"/>
          <w:numId w:val="37"/>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the source and measured quantity;</w:t>
      </w:r>
    </w:p>
    <w:p w14:paraId="6FD28B92" w14:textId="77777777" w:rsidR="00F67EFE" w:rsidRPr="00F67EFE" w:rsidRDefault="00F67EFE" w:rsidP="003A7E56">
      <w:pPr>
        <w:numPr>
          <w:ilvl w:val="0"/>
          <w:numId w:val="37"/>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unit and coordinate reference;</w:t>
      </w:r>
    </w:p>
    <w:p w14:paraId="7B41572C" w14:textId="77777777" w:rsidR="00F67EFE" w:rsidRPr="00F67EFE" w:rsidRDefault="00F67EFE" w:rsidP="003A7E56">
      <w:pPr>
        <w:numPr>
          <w:ilvl w:val="0"/>
          <w:numId w:val="37"/>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timestamp and sampling conditions;</w:t>
      </w:r>
    </w:p>
    <w:p w14:paraId="14BA2BFF" w14:textId="77777777" w:rsidR="00F67EFE" w:rsidRPr="00F67EFE" w:rsidRDefault="00F67EFE" w:rsidP="003A7E56">
      <w:pPr>
        <w:numPr>
          <w:ilvl w:val="0"/>
          <w:numId w:val="37"/>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calibration and health status;</w:t>
      </w:r>
    </w:p>
    <w:p w14:paraId="45369699" w14:textId="77777777" w:rsidR="00F67EFE" w:rsidRPr="00F67EFE" w:rsidRDefault="00F67EFE" w:rsidP="003A7E56">
      <w:pPr>
        <w:numPr>
          <w:ilvl w:val="0"/>
          <w:numId w:val="37"/>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transmission and processing history;</w:t>
      </w:r>
    </w:p>
    <w:p w14:paraId="5A3C57ED" w14:textId="77777777" w:rsidR="00F67EFE" w:rsidRPr="00F67EFE" w:rsidRDefault="00F67EFE" w:rsidP="003A7E56">
      <w:pPr>
        <w:numPr>
          <w:ilvl w:val="0"/>
          <w:numId w:val="37"/>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uncertainty and confidence;</w:t>
      </w:r>
    </w:p>
    <w:p w14:paraId="580611F6" w14:textId="77777777" w:rsidR="00F67EFE" w:rsidRPr="00F67EFE" w:rsidRDefault="00F67EFE" w:rsidP="003A7E56">
      <w:pPr>
        <w:numPr>
          <w:ilvl w:val="0"/>
          <w:numId w:val="37"/>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lastRenderedPageBreak/>
        <w:t>associated component and configuration.</w:t>
      </w:r>
    </w:p>
    <w:p w14:paraId="7BEBF5A9"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Telemetry may support engineering awareness but shall not override verified physical conditions. Loss of telemetry shall be treated as loss of information, not proof that the monitored condition remains acceptable.</w:t>
      </w:r>
    </w:p>
    <w:p w14:paraId="263C58CB"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Actuation shall require declared authority, permitted-state checks, safety interlocks, event recording, and controlled failure behavior.</w:t>
      </w:r>
    </w:p>
    <w:p w14:paraId="74273C15" w14:textId="77777777" w:rsidR="00F67EFE" w:rsidRPr="00F67EFE" w:rsidRDefault="00F67EFE" w:rsidP="00F67EFE">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67EFE">
        <w:rPr>
          <w:rFonts w:ascii="Times New Roman" w:eastAsia="Times New Roman" w:hAnsi="Times New Roman" w:cs="Times New Roman"/>
          <w:b/>
          <w:bCs/>
          <w:kern w:val="0"/>
          <w:sz w:val="27"/>
          <w:szCs w:val="27"/>
          <w14:ligatures w14:val="none"/>
        </w:rPr>
        <w:t>60. Load Path, Force Transfer and Failure Hierarchy</w:t>
      </w:r>
    </w:p>
    <w:p w14:paraId="2038F7C1"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 xml:space="preserve">A </w:t>
      </w:r>
      <w:r w:rsidRPr="00F67EFE">
        <w:rPr>
          <w:rFonts w:ascii="Times New Roman" w:eastAsia="Times New Roman" w:hAnsi="Times New Roman" w:cs="Times New Roman"/>
          <w:b/>
          <w:bCs/>
          <w:kern w:val="0"/>
          <w14:ligatures w14:val="none"/>
        </w:rPr>
        <w:t>Load Path</w:t>
      </w:r>
      <w:r w:rsidRPr="00F67EFE">
        <w:rPr>
          <w:rFonts w:ascii="Times New Roman" w:eastAsia="Times New Roman" w:hAnsi="Times New Roman" w:cs="Times New Roman"/>
          <w:kern w:val="0"/>
          <w14:ligatures w14:val="none"/>
        </w:rPr>
        <w:t xml:space="preserve"> is the continuous route through which forces and moments pass from their point of origin through structural entities and Interfaces to the supporting ground or another resisting system.</w:t>
      </w:r>
    </w:p>
    <w:p w14:paraId="44855FFC"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b/>
          <w:bCs/>
          <w:kern w:val="0"/>
          <w14:ligatures w14:val="none"/>
        </w:rPr>
        <w:t>Force Transfer</w:t>
      </w:r>
      <w:r w:rsidRPr="00F67EFE">
        <w:rPr>
          <w:rFonts w:ascii="Times New Roman" w:eastAsia="Times New Roman" w:hAnsi="Times New Roman" w:cs="Times New Roman"/>
          <w:kern w:val="0"/>
          <w14:ligatures w14:val="none"/>
        </w:rPr>
        <w:t xml:space="preserve"> is the mechanism through which axial force, shear, bending moment, torsion, bearing, tension, compression, impact, vibration, or other actions pass across an Interface.</w:t>
      </w:r>
    </w:p>
    <w:p w14:paraId="4BC01B37"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Within a typical System05 connection, the intended structural sequence may be represented as:</w:t>
      </w:r>
    </w:p>
    <w:p w14:paraId="23E0F090"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b/>
          <w:bCs/>
          <w:kern w:val="0"/>
          <w14:ligatures w14:val="none"/>
        </w:rPr>
        <w:t>Member → Cartridge → Node → Cartridge → Member</w:t>
      </w:r>
    </w:p>
    <w:p w14:paraId="07798727"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The actual Load Path shall be declared for the applicable configuration and shall include temporary construction, assembly, service, accidental, seismic, wind, fire, impact, and disassembly conditions where relevant.</w:t>
      </w:r>
    </w:p>
    <w:p w14:paraId="5C42978B"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 xml:space="preserve">A </w:t>
      </w:r>
      <w:r w:rsidRPr="00F67EFE">
        <w:rPr>
          <w:rFonts w:ascii="Times New Roman" w:eastAsia="Times New Roman" w:hAnsi="Times New Roman" w:cs="Times New Roman"/>
          <w:b/>
          <w:bCs/>
          <w:kern w:val="0"/>
          <w14:ligatures w14:val="none"/>
        </w:rPr>
        <w:t>Failure Hierarchy</w:t>
      </w:r>
      <w:r w:rsidRPr="00F67EFE">
        <w:rPr>
          <w:rFonts w:ascii="Times New Roman" w:eastAsia="Times New Roman" w:hAnsi="Times New Roman" w:cs="Times New Roman"/>
          <w:kern w:val="0"/>
          <w14:ligatures w14:val="none"/>
        </w:rPr>
        <w:t xml:space="preserve"> is the intentionally designed order in which components yield, deform, release, lose function, or fail under conditions exceeding the normal design range.</w:t>
      </w:r>
    </w:p>
    <w:p w14:paraId="01BC8811"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System05 shall generally seek to:</w:t>
      </w:r>
    </w:p>
    <w:p w14:paraId="38BC9C1D" w14:textId="77777777" w:rsidR="00F67EFE" w:rsidRPr="00F67EFE" w:rsidRDefault="00F67EFE" w:rsidP="003A7E56">
      <w:pPr>
        <w:numPr>
          <w:ilvl w:val="0"/>
          <w:numId w:val="38"/>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protect the Node as the critical platform element;</w:t>
      </w:r>
    </w:p>
    <w:p w14:paraId="36BDD742" w14:textId="77777777" w:rsidR="00F67EFE" w:rsidRPr="00F67EFE" w:rsidRDefault="00F67EFE" w:rsidP="003A7E56">
      <w:pPr>
        <w:numPr>
          <w:ilvl w:val="0"/>
          <w:numId w:val="38"/>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localize replaceable damage within Cartridges or sacrificial elements;</w:t>
      </w:r>
    </w:p>
    <w:p w14:paraId="2BF7DDD6" w14:textId="77777777" w:rsidR="00F67EFE" w:rsidRPr="00F67EFE" w:rsidRDefault="00F67EFE" w:rsidP="003A7E56">
      <w:pPr>
        <w:numPr>
          <w:ilvl w:val="0"/>
          <w:numId w:val="38"/>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protect primary Members from unnecessary irreversible damage;</w:t>
      </w:r>
    </w:p>
    <w:p w14:paraId="5F0632EE" w14:textId="77777777" w:rsidR="00F67EFE" w:rsidRPr="00F67EFE" w:rsidRDefault="00F67EFE" w:rsidP="003A7E56">
      <w:pPr>
        <w:numPr>
          <w:ilvl w:val="0"/>
          <w:numId w:val="38"/>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preserve residual stability and inspectability;</w:t>
      </w:r>
    </w:p>
    <w:p w14:paraId="0BDCCCA6" w14:textId="77777777" w:rsidR="00F67EFE" w:rsidRPr="00F67EFE" w:rsidRDefault="00F67EFE" w:rsidP="003A7E56">
      <w:pPr>
        <w:numPr>
          <w:ilvl w:val="0"/>
          <w:numId w:val="38"/>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prevent sudden, hidden, or disproportionate collapse.</w:t>
      </w:r>
    </w:p>
    <w:p w14:paraId="30A3BD45"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A declared Failure Hierarchy shall be verified. Digital monitoring or intended sacrificial behavior shall not substitute for adequate physical capacity.</w:t>
      </w:r>
    </w:p>
    <w:p w14:paraId="14A0C60D" w14:textId="77777777" w:rsidR="00F67EFE" w:rsidRPr="00F67EFE" w:rsidRDefault="00F67EFE" w:rsidP="00F67EFE">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F67EFE">
        <w:rPr>
          <w:rFonts w:ascii="Times New Roman" w:eastAsia="Times New Roman" w:hAnsi="Times New Roman" w:cs="Times New Roman"/>
          <w:b/>
          <w:bCs/>
          <w:kern w:val="0"/>
          <w:sz w:val="36"/>
          <w:szCs w:val="36"/>
          <w14:ligatures w14:val="none"/>
        </w:rPr>
        <w:t>PART IV — Digital Engineering, Identity &amp; Information Terminology</w:t>
      </w:r>
    </w:p>
    <w:p w14:paraId="76DAAD39" w14:textId="77777777" w:rsidR="00F67EFE" w:rsidRPr="00F67EFE" w:rsidRDefault="00F67EFE" w:rsidP="00F67EFE">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67EFE">
        <w:rPr>
          <w:rFonts w:ascii="Times New Roman" w:eastAsia="Times New Roman" w:hAnsi="Times New Roman" w:cs="Times New Roman"/>
          <w:b/>
          <w:bCs/>
          <w:kern w:val="0"/>
          <w:sz w:val="27"/>
          <w:szCs w:val="27"/>
          <w14:ligatures w14:val="none"/>
        </w:rPr>
        <w:t>61. Digital Engineering</w:t>
      </w:r>
    </w:p>
    <w:p w14:paraId="3E344F01"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b/>
          <w:bCs/>
          <w:kern w:val="0"/>
          <w14:ligatures w14:val="none"/>
        </w:rPr>
        <w:lastRenderedPageBreak/>
        <w:t>Digital Engineering</w:t>
      </w:r>
      <w:r w:rsidRPr="00F67EFE">
        <w:rPr>
          <w:rFonts w:ascii="Times New Roman" w:eastAsia="Times New Roman" w:hAnsi="Times New Roman" w:cs="Times New Roman"/>
          <w:kern w:val="0"/>
          <w14:ligatures w14:val="none"/>
        </w:rPr>
        <w:t xml:space="preserve"> is the constitutional discipline through which physical, digital, and hybrid engineering entities are represented, identified, configured, analyzed, verified, operated, and managed through structured information across their lifecycles.</w:t>
      </w:r>
    </w:p>
    <w:p w14:paraId="77C7B765"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Digital Engineering is not limited to BIM, drawings, software applications, databases, or electronic document storage. It is a persistent architectural capability connecting engineering information to the corresponding physical reality.</w:t>
      </w:r>
    </w:p>
    <w:p w14:paraId="43D39C52"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Digital Engineering shall support:</w:t>
      </w:r>
    </w:p>
    <w:p w14:paraId="2820CEBB" w14:textId="77777777" w:rsidR="00F67EFE" w:rsidRPr="00F67EFE" w:rsidRDefault="00F67EFE" w:rsidP="003A7E56">
      <w:pPr>
        <w:numPr>
          <w:ilvl w:val="0"/>
          <w:numId w:val="39"/>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persistent identity;</w:t>
      </w:r>
    </w:p>
    <w:p w14:paraId="0DA7A6B7" w14:textId="77777777" w:rsidR="00F67EFE" w:rsidRPr="00F67EFE" w:rsidRDefault="00F67EFE" w:rsidP="003A7E56">
      <w:pPr>
        <w:numPr>
          <w:ilvl w:val="0"/>
          <w:numId w:val="39"/>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authoritative configuration;</w:t>
      </w:r>
    </w:p>
    <w:p w14:paraId="73B37898" w14:textId="77777777" w:rsidR="00F67EFE" w:rsidRPr="00F67EFE" w:rsidRDefault="00F67EFE" w:rsidP="003A7E56">
      <w:pPr>
        <w:numPr>
          <w:ilvl w:val="0"/>
          <w:numId w:val="39"/>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machine-readable information;</w:t>
      </w:r>
    </w:p>
    <w:p w14:paraId="47264F50" w14:textId="77777777" w:rsidR="00F67EFE" w:rsidRPr="00F67EFE" w:rsidRDefault="00F67EFE" w:rsidP="003A7E56">
      <w:pPr>
        <w:numPr>
          <w:ilvl w:val="0"/>
          <w:numId w:val="39"/>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lifecycle continuity;</w:t>
      </w:r>
    </w:p>
    <w:p w14:paraId="23BD7FB7" w14:textId="77777777" w:rsidR="00F67EFE" w:rsidRPr="00F67EFE" w:rsidRDefault="00F67EFE" w:rsidP="003A7E56">
      <w:pPr>
        <w:numPr>
          <w:ilvl w:val="0"/>
          <w:numId w:val="39"/>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Digital Twins and Digital Threads;</w:t>
      </w:r>
    </w:p>
    <w:p w14:paraId="37D9462E" w14:textId="77777777" w:rsidR="00F67EFE" w:rsidRPr="00F67EFE" w:rsidRDefault="00F67EFE" w:rsidP="003A7E56">
      <w:pPr>
        <w:numPr>
          <w:ilvl w:val="0"/>
          <w:numId w:val="39"/>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AI and robotic interpretation;</w:t>
      </w:r>
    </w:p>
    <w:p w14:paraId="25661D1E" w14:textId="77777777" w:rsidR="00F67EFE" w:rsidRPr="00F67EFE" w:rsidRDefault="00F67EFE" w:rsidP="003A7E56">
      <w:pPr>
        <w:numPr>
          <w:ilvl w:val="0"/>
          <w:numId w:val="39"/>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manufacturing and assembly;</w:t>
      </w:r>
    </w:p>
    <w:p w14:paraId="5977C989" w14:textId="77777777" w:rsidR="00F67EFE" w:rsidRPr="00F67EFE" w:rsidRDefault="00F67EFE" w:rsidP="003A7E56">
      <w:pPr>
        <w:numPr>
          <w:ilvl w:val="0"/>
          <w:numId w:val="39"/>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inspection and verification;</w:t>
      </w:r>
    </w:p>
    <w:p w14:paraId="637B6B1A" w14:textId="77777777" w:rsidR="00F67EFE" w:rsidRPr="00F67EFE" w:rsidRDefault="00F67EFE" w:rsidP="003A7E56">
      <w:pPr>
        <w:numPr>
          <w:ilvl w:val="0"/>
          <w:numId w:val="39"/>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maintenance, replacement, and upgrade;</w:t>
      </w:r>
    </w:p>
    <w:p w14:paraId="10C8B896" w14:textId="77777777" w:rsidR="00F67EFE" w:rsidRPr="00F67EFE" w:rsidRDefault="00F67EFE" w:rsidP="003A7E56">
      <w:pPr>
        <w:numPr>
          <w:ilvl w:val="0"/>
          <w:numId w:val="39"/>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long-term knowledge preservation.</w:t>
      </w:r>
    </w:p>
    <w:p w14:paraId="7F5E1ACB"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Digital Engineering information shall remain vendor-independent where practical and shall preserve source, version, authority, confidence, and traceability.</w:t>
      </w:r>
    </w:p>
    <w:p w14:paraId="5836E8D0"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Digital records may represent, analyze, or communicate physical conditions but shall not convert an incomplete, incompatible, unsafe, or unverified physical state into an acceptable state merely through data entry or software status.</w:t>
      </w:r>
    </w:p>
    <w:p w14:paraId="4D8E5232" w14:textId="77777777" w:rsidR="00F67EFE" w:rsidRPr="00F67EFE" w:rsidRDefault="00F67EFE" w:rsidP="00F67EFE">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67EFE">
        <w:rPr>
          <w:rFonts w:ascii="Times New Roman" w:eastAsia="Times New Roman" w:hAnsi="Times New Roman" w:cs="Times New Roman"/>
          <w:b/>
          <w:bCs/>
          <w:kern w:val="0"/>
          <w:sz w:val="27"/>
          <w:szCs w:val="27"/>
          <w14:ligatures w14:val="none"/>
        </w:rPr>
        <w:t>62. Digital Identity</w:t>
      </w:r>
    </w:p>
    <w:p w14:paraId="67F431D0"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 xml:space="preserve">A </w:t>
      </w:r>
      <w:r w:rsidRPr="00F67EFE">
        <w:rPr>
          <w:rFonts w:ascii="Times New Roman" w:eastAsia="Times New Roman" w:hAnsi="Times New Roman" w:cs="Times New Roman"/>
          <w:b/>
          <w:bCs/>
          <w:kern w:val="0"/>
          <w14:ligatures w14:val="none"/>
        </w:rPr>
        <w:t>Digital Identity</w:t>
      </w:r>
      <w:r w:rsidRPr="00F67EFE">
        <w:rPr>
          <w:rFonts w:ascii="Times New Roman" w:eastAsia="Times New Roman" w:hAnsi="Times New Roman" w:cs="Times New Roman"/>
          <w:kern w:val="0"/>
          <w14:ligatures w14:val="none"/>
        </w:rPr>
        <w:t xml:space="preserve"> is the unique and persistent identity assigned to an Engineering Entity so that it can be distinguished, referenced, related, tracked, and governed throughout its applicable lifecycle.</w:t>
      </w:r>
    </w:p>
    <w:p w14:paraId="1E27D6C0"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Digital Identity may apply to physical components, product types, assemblies, buildings, Interfaces, documents, requirements, software services, AI agents, manufacturing facilities, processes, events, and other controlled entities.</w:t>
      </w:r>
    </w:p>
    <w:p w14:paraId="79664396"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A Digital Identity may connect an entity to:</w:t>
      </w:r>
    </w:p>
    <w:p w14:paraId="633BC867" w14:textId="77777777" w:rsidR="00F67EFE" w:rsidRPr="00F67EFE" w:rsidRDefault="00F67EFE" w:rsidP="003A7E56">
      <w:pPr>
        <w:numPr>
          <w:ilvl w:val="0"/>
          <w:numId w:val="40"/>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type, family, and version;</w:t>
      </w:r>
    </w:p>
    <w:p w14:paraId="0783FB73" w14:textId="77777777" w:rsidR="00F67EFE" w:rsidRPr="00F67EFE" w:rsidRDefault="00F67EFE" w:rsidP="003A7E56">
      <w:pPr>
        <w:numPr>
          <w:ilvl w:val="0"/>
          <w:numId w:val="40"/>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manufacturer and manufacturing location;</w:t>
      </w:r>
    </w:p>
    <w:p w14:paraId="6D52310F" w14:textId="77777777" w:rsidR="00F67EFE" w:rsidRPr="00F67EFE" w:rsidRDefault="00F67EFE" w:rsidP="003A7E56">
      <w:pPr>
        <w:numPr>
          <w:ilvl w:val="0"/>
          <w:numId w:val="40"/>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material and configuration;</w:t>
      </w:r>
    </w:p>
    <w:p w14:paraId="0530F4D4" w14:textId="77777777" w:rsidR="00F67EFE" w:rsidRPr="00F67EFE" w:rsidRDefault="00F67EFE" w:rsidP="003A7E56">
      <w:pPr>
        <w:numPr>
          <w:ilvl w:val="0"/>
          <w:numId w:val="40"/>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applicable Interfaces and compatibility;</w:t>
      </w:r>
    </w:p>
    <w:p w14:paraId="422D1D8A" w14:textId="77777777" w:rsidR="00F67EFE" w:rsidRPr="00F67EFE" w:rsidRDefault="00F67EFE" w:rsidP="003A7E56">
      <w:pPr>
        <w:numPr>
          <w:ilvl w:val="0"/>
          <w:numId w:val="40"/>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installation and operational location;</w:t>
      </w:r>
    </w:p>
    <w:p w14:paraId="57D31DA2" w14:textId="77777777" w:rsidR="00F67EFE" w:rsidRPr="00F67EFE" w:rsidRDefault="00F67EFE" w:rsidP="003A7E56">
      <w:pPr>
        <w:numPr>
          <w:ilvl w:val="0"/>
          <w:numId w:val="40"/>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certification and verification evidence;</w:t>
      </w:r>
    </w:p>
    <w:p w14:paraId="5924BC46" w14:textId="77777777" w:rsidR="00F67EFE" w:rsidRPr="00F67EFE" w:rsidRDefault="00F67EFE" w:rsidP="003A7E56">
      <w:pPr>
        <w:numPr>
          <w:ilvl w:val="0"/>
          <w:numId w:val="40"/>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lastRenderedPageBreak/>
        <w:t>inspection, maintenance, and lifecycle history;</w:t>
      </w:r>
    </w:p>
    <w:p w14:paraId="71579CE6" w14:textId="77777777" w:rsidR="00F67EFE" w:rsidRPr="00F67EFE" w:rsidRDefault="00F67EFE" w:rsidP="003A7E56">
      <w:pPr>
        <w:numPr>
          <w:ilvl w:val="0"/>
          <w:numId w:val="40"/>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ownership, stewardship, or responsible authority.</w:t>
      </w:r>
    </w:p>
    <w:p w14:paraId="492B0ABB"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Digital Identity is independent of any particular label, barcode, database, software vendor, network, or physical marking technology.</w:t>
      </w:r>
    </w:p>
    <w:p w14:paraId="1347866C"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Changing ownership, location, software platform, or physical marking shall not create a new identity unless the underlying entity has been formally replaced or reclassified according to the applicable identity rules.</w:t>
      </w:r>
    </w:p>
    <w:p w14:paraId="39FC9296" w14:textId="77777777" w:rsidR="00F67EFE" w:rsidRPr="00F67EFE" w:rsidRDefault="00F67EFE" w:rsidP="00F67EFE">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67EFE">
        <w:rPr>
          <w:rFonts w:ascii="Times New Roman" w:eastAsia="Times New Roman" w:hAnsi="Times New Roman" w:cs="Times New Roman"/>
          <w:b/>
          <w:bCs/>
          <w:kern w:val="0"/>
          <w:sz w:val="27"/>
          <w:szCs w:val="27"/>
          <w14:ligatures w14:val="none"/>
        </w:rPr>
        <w:t>63. Global ID and Persistent Identifier</w:t>
      </w:r>
    </w:p>
    <w:p w14:paraId="2990448F"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 xml:space="preserve">A </w:t>
      </w:r>
      <w:r w:rsidRPr="00F67EFE">
        <w:rPr>
          <w:rFonts w:ascii="Times New Roman" w:eastAsia="Times New Roman" w:hAnsi="Times New Roman" w:cs="Times New Roman"/>
          <w:b/>
          <w:bCs/>
          <w:kern w:val="0"/>
          <w14:ligatures w14:val="none"/>
        </w:rPr>
        <w:t>Global ID</w:t>
      </w:r>
      <w:r w:rsidRPr="00F67EFE">
        <w:rPr>
          <w:rFonts w:ascii="Times New Roman" w:eastAsia="Times New Roman" w:hAnsi="Times New Roman" w:cs="Times New Roman"/>
          <w:kern w:val="0"/>
          <w14:ligatures w14:val="none"/>
        </w:rPr>
        <w:t xml:space="preserve"> is a globally unique identifier assigned to a System05 Engineering Entity to prevent identity collision across manufacturers, regions, projects, organizations, and technological platforms.</w:t>
      </w:r>
    </w:p>
    <w:p w14:paraId="1EA2E10B"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 xml:space="preserve">A </w:t>
      </w:r>
      <w:r w:rsidRPr="00F67EFE">
        <w:rPr>
          <w:rFonts w:ascii="Times New Roman" w:eastAsia="Times New Roman" w:hAnsi="Times New Roman" w:cs="Times New Roman"/>
          <w:b/>
          <w:bCs/>
          <w:kern w:val="0"/>
          <w14:ligatures w14:val="none"/>
        </w:rPr>
        <w:t>Persistent Identifier</w:t>
      </w:r>
      <w:r w:rsidRPr="00F67EFE">
        <w:rPr>
          <w:rFonts w:ascii="Times New Roman" w:eastAsia="Times New Roman" w:hAnsi="Times New Roman" w:cs="Times New Roman"/>
          <w:kern w:val="0"/>
          <w14:ligatures w14:val="none"/>
        </w:rPr>
        <w:t xml:space="preserve"> is an identifier intended to remain stable and resolvable for the complete controlled life of the entity or concept it represents.</w:t>
      </w:r>
    </w:p>
    <w:p w14:paraId="69A01439"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A Global ID may function as a Persistent Identifier, but the concepts are distinct: global uniqueness concerns identification across the ecosystem, while persistence concerns continuity through time.</w:t>
      </w:r>
    </w:p>
    <w:p w14:paraId="3D34B582"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Identifiers shall:</w:t>
      </w:r>
    </w:p>
    <w:p w14:paraId="2A241E29" w14:textId="77777777" w:rsidR="00F67EFE" w:rsidRPr="00F67EFE" w:rsidRDefault="00F67EFE" w:rsidP="003A7E56">
      <w:pPr>
        <w:numPr>
          <w:ilvl w:val="0"/>
          <w:numId w:val="41"/>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be unique within their declared scope;</w:t>
      </w:r>
    </w:p>
    <w:p w14:paraId="46A5CDE1" w14:textId="77777777" w:rsidR="00F67EFE" w:rsidRPr="00F67EFE" w:rsidRDefault="00F67EFE" w:rsidP="003A7E56">
      <w:pPr>
        <w:numPr>
          <w:ilvl w:val="0"/>
          <w:numId w:val="41"/>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not be reassigned to unrelated entities;</w:t>
      </w:r>
    </w:p>
    <w:p w14:paraId="61D81969" w14:textId="77777777" w:rsidR="00F67EFE" w:rsidRPr="00F67EFE" w:rsidRDefault="00F67EFE" w:rsidP="003A7E56">
      <w:pPr>
        <w:numPr>
          <w:ilvl w:val="0"/>
          <w:numId w:val="41"/>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remain independent of mutable descriptive information;</w:t>
      </w:r>
    </w:p>
    <w:p w14:paraId="3A53C7D5" w14:textId="77777777" w:rsidR="00F67EFE" w:rsidRPr="00F67EFE" w:rsidRDefault="00F67EFE" w:rsidP="003A7E56">
      <w:pPr>
        <w:numPr>
          <w:ilvl w:val="0"/>
          <w:numId w:val="41"/>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support validation and error detection where appropriate;</w:t>
      </w:r>
    </w:p>
    <w:p w14:paraId="3B26056E" w14:textId="77777777" w:rsidR="00F67EFE" w:rsidRPr="00F67EFE" w:rsidRDefault="00F67EFE" w:rsidP="003A7E56">
      <w:pPr>
        <w:numPr>
          <w:ilvl w:val="0"/>
          <w:numId w:val="41"/>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preserve relationships to superseded, replaced, merged, or retired entities;</w:t>
      </w:r>
    </w:p>
    <w:p w14:paraId="3CAB18A4" w14:textId="77777777" w:rsidR="00F67EFE" w:rsidRPr="00F67EFE" w:rsidRDefault="00F67EFE" w:rsidP="003A7E56">
      <w:pPr>
        <w:numPr>
          <w:ilvl w:val="0"/>
          <w:numId w:val="41"/>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remain usable without dependence on one proprietary provider.</w:t>
      </w:r>
    </w:p>
    <w:p w14:paraId="0ADD1097"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A Global ID identifies an entity but does not independently establish authenticity, ownership, certification, compatibility, or conformance.</w:t>
      </w:r>
    </w:p>
    <w:p w14:paraId="5DD22F7E"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Physical representations may include engraved codes, QR codes, RFID, NFC, embedded electronics, or future technologies. Loss of the physical representation shall not erase the constitutional identity.</w:t>
      </w:r>
    </w:p>
    <w:p w14:paraId="6374EF48" w14:textId="77777777" w:rsidR="00F67EFE" w:rsidRPr="00F67EFE" w:rsidRDefault="00F67EFE" w:rsidP="00F67EFE">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67EFE">
        <w:rPr>
          <w:rFonts w:ascii="Times New Roman" w:eastAsia="Times New Roman" w:hAnsi="Times New Roman" w:cs="Times New Roman"/>
          <w:b/>
          <w:bCs/>
          <w:kern w:val="0"/>
          <w:sz w:val="27"/>
          <w:szCs w:val="27"/>
          <w14:ligatures w14:val="none"/>
        </w:rPr>
        <w:t>64. Identity Scope, Hierarchy and Inheritance</w:t>
      </w:r>
    </w:p>
    <w:p w14:paraId="180C7653"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b/>
          <w:bCs/>
          <w:kern w:val="0"/>
          <w14:ligatures w14:val="none"/>
        </w:rPr>
        <w:t>Identity Scope</w:t>
      </w:r>
      <w:r w:rsidRPr="00F67EFE">
        <w:rPr>
          <w:rFonts w:ascii="Times New Roman" w:eastAsia="Times New Roman" w:hAnsi="Times New Roman" w:cs="Times New Roman"/>
          <w:kern w:val="0"/>
          <w14:ligatures w14:val="none"/>
        </w:rPr>
        <w:t xml:space="preserve"> defines the boundary within which an identifier is unique, authoritative, and applicable. Scope may be global, organizational, regional, project-specific, product-family, document, assembly, or local-system based.</w:t>
      </w:r>
    </w:p>
    <w:p w14:paraId="31240779"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b/>
          <w:bCs/>
          <w:kern w:val="0"/>
          <w14:ligatures w14:val="none"/>
        </w:rPr>
        <w:t>Identity Hierarchy</w:t>
      </w:r>
      <w:r w:rsidRPr="00F67EFE">
        <w:rPr>
          <w:rFonts w:ascii="Times New Roman" w:eastAsia="Times New Roman" w:hAnsi="Times New Roman" w:cs="Times New Roman"/>
          <w:kern w:val="0"/>
          <w14:ligatures w14:val="none"/>
        </w:rPr>
        <w:t xml:space="preserve"> is the controlled relationship among identities at different levels, such as:</w:t>
      </w:r>
    </w:p>
    <w:p w14:paraId="4E3F8512" w14:textId="77777777" w:rsidR="00F67EFE" w:rsidRPr="00F67EFE" w:rsidRDefault="00F67EFE" w:rsidP="003A7E56">
      <w:pPr>
        <w:numPr>
          <w:ilvl w:val="0"/>
          <w:numId w:val="42"/>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lastRenderedPageBreak/>
        <w:t>Product Family;</w:t>
      </w:r>
    </w:p>
    <w:p w14:paraId="75E0F4C1" w14:textId="77777777" w:rsidR="00F67EFE" w:rsidRPr="00F67EFE" w:rsidRDefault="00F67EFE" w:rsidP="003A7E56">
      <w:pPr>
        <w:numPr>
          <w:ilvl w:val="0"/>
          <w:numId w:val="42"/>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Product Type;</w:t>
      </w:r>
    </w:p>
    <w:p w14:paraId="521A7B8F" w14:textId="77777777" w:rsidR="00F67EFE" w:rsidRPr="00F67EFE" w:rsidRDefault="00F67EFE" w:rsidP="003A7E56">
      <w:pPr>
        <w:numPr>
          <w:ilvl w:val="0"/>
          <w:numId w:val="42"/>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product instance;</w:t>
      </w:r>
    </w:p>
    <w:p w14:paraId="5D030912" w14:textId="77777777" w:rsidR="00F67EFE" w:rsidRPr="00F67EFE" w:rsidRDefault="00F67EFE" w:rsidP="003A7E56">
      <w:pPr>
        <w:numPr>
          <w:ilvl w:val="0"/>
          <w:numId w:val="42"/>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Cartridge or Component;</w:t>
      </w:r>
    </w:p>
    <w:p w14:paraId="587FD57F" w14:textId="77777777" w:rsidR="00F67EFE" w:rsidRPr="00F67EFE" w:rsidRDefault="00F67EFE" w:rsidP="003A7E56">
      <w:pPr>
        <w:numPr>
          <w:ilvl w:val="0"/>
          <w:numId w:val="42"/>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Module or Assembly;</w:t>
      </w:r>
    </w:p>
    <w:p w14:paraId="3B2E60CC" w14:textId="77777777" w:rsidR="00F67EFE" w:rsidRPr="00F67EFE" w:rsidRDefault="00F67EFE" w:rsidP="003A7E56">
      <w:pPr>
        <w:numPr>
          <w:ilvl w:val="0"/>
          <w:numId w:val="42"/>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Building;</w:t>
      </w:r>
    </w:p>
    <w:p w14:paraId="7D444F04" w14:textId="77777777" w:rsidR="00F67EFE" w:rsidRPr="00F67EFE" w:rsidRDefault="00F67EFE" w:rsidP="003A7E56">
      <w:pPr>
        <w:numPr>
          <w:ilvl w:val="0"/>
          <w:numId w:val="42"/>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site or portfolio.</w:t>
      </w:r>
    </w:p>
    <w:p w14:paraId="409855A6"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b/>
          <w:bCs/>
          <w:kern w:val="0"/>
          <w14:ligatures w14:val="none"/>
        </w:rPr>
        <w:t>Identity Inheritance</w:t>
      </w:r>
      <w:r w:rsidRPr="00F67EFE">
        <w:rPr>
          <w:rFonts w:ascii="Times New Roman" w:eastAsia="Times New Roman" w:hAnsi="Times New Roman" w:cs="Times New Roman"/>
          <w:kern w:val="0"/>
          <w14:ligatures w14:val="none"/>
        </w:rPr>
        <w:t xml:space="preserve"> is the controlled acquisition of applicable attributes, classifications, requirements, or relationships from a parent identity or type definition.</w:t>
      </w:r>
    </w:p>
    <w:p w14:paraId="2F1A8B43"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Inheritance shall not cause distinct entities to share the same identity. A product instance may inherit characteristics from its Product Type while retaining its own unique instance identity.</w:t>
      </w:r>
    </w:p>
    <w:p w14:paraId="285D4788"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Inherited information shall identify its source and version. Instance-specific information shall override inherited default information only where the governing schema permits the change.</w:t>
      </w:r>
    </w:p>
    <w:p w14:paraId="1D8DFD1B"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Certification, inspection status, ownership, damage history, maintenance status, and physical location shall not be inherited merely because entities belong to the same family or Assembly.</w:t>
      </w:r>
    </w:p>
    <w:p w14:paraId="6B33C056"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Identity relationships shall remain explicit, machine-readable, versioned, and auditable.</w:t>
      </w:r>
    </w:p>
    <w:p w14:paraId="3B6680AE" w14:textId="77777777" w:rsidR="00F67EFE" w:rsidRPr="00F67EFE" w:rsidRDefault="00F67EFE" w:rsidP="00F67EFE">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67EFE">
        <w:rPr>
          <w:rFonts w:ascii="Times New Roman" w:eastAsia="Times New Roman" w:hAnsi="Times New Roman" w:cs="Times New Roman"/>
          <w:b/>
          <w:bCs/>
          <w:kern w:val="0"/>
          <w:sz w:val="27"/>
          <w:szCs w:val="27"/>
          <w14:ligatures w14:val="none"/>
        </w:rPr>
        <w:t>65. Marking, Label, Barcode, QR Code and Machine-Readable Identifier</w:t>
      </w:r>
    </w:p>
    <w:p w14:paraId="66635A2A"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 xml:space="preserve">A </w:t>
      </w:r>
      <w:r w:rsidRPr="00F67EFE">
        <w:rPr>
          <w:rFonts w:ascii="Times New Roman" w:eastAsia="Times New Roman" w:hAnsi="Times New Roman" w:cs="Times New Roman"/>
          <w:b/>
          <w:bCs/>
          <w:kern w:val="0"/>
          <w14:ligatures w14:val="none"/>
        </w:rPr>
        <w:t>Marking</w:t>
      </w:r>
      <w:r w:rsidRPr="00F67EFE">
        <w:rPr>
          <w:rFonts w:ascii="Times New Roman" w:eastAsia="Times New Roman" w:hAnsi="Times New Roman" w:cs="Times New Roman"/>
          <w:kern w:val="0"/>
          <w14:ligatures w14:val="none"/>
        </w:rPr>
        <w:t xml:space="preserve"> is information permanently or temporarily applied directly to an Engineering Entity or its associated carrier.</w:t>
      </w:r>
    </w:p>
    <w:p w14:paraId="0C86FDFD"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 xml:space="preserve">A </w:t>
      </w:r>
      <w:r w:rsidRPr="00F67EFE">
        <w:rPr>
          <w:rFonts w:ascii="Times New Roman" w:eastAsia="Times New Roman" w:hAnsi="Times New Roman" w:cs="Times New Roman"/>
          <w:b/>
          <w:bCs/>
          <w:kern w:val="0"/>
          <w14:ligatures w14:val="none"/>
        </w:rPr>
        <w:t>Label</w:t>
      </w:r>
      <w:r w:rsidRPr="00F67EFE">
        <w:rPr>
          <w:rFonts w:ascii="Times New Roman" w:eastAsia="Times New Roman" w:hAnsi="Times New Roman" w:cs="Times New Roman"/>
          <w:kern w:val="0"/>
          <w14:ligatures w14:val="none"/>
        </w:rPr>
        <w:t xml:space="preserve"> is an attached, printed, engraved, embedded, or digital information carrier used to display or encode identity and engineering information.</w:t>
      </w:r>
    </w:p>
    <w:p w14:paraId="31CA88A3"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 xml:space="preserve">A </w:t>
      </w:r>
      <w:r w:rsidRPr="00F67EFE">
        <w:rPr>
          <w:rFonts w:ascii="Times New Roman" w:eastAsia="Times New Roman" w:hAnsi="Times New Roman" w:cs="Times New Roman"/>
          <w:b/>
          <w:bCs/>
          <w:kern w:val="0"/>
          <w14:ligatures w14:val="none"/>
        </w:rPr>
        <w:t>Barcode</w:t>
      </w:r>
      <w:r w:rsidRPr="00F67EFE">
        <w:rPr>
          <w:rFonts w:ascii="Times New Roman" w:eastAsia="Times New Roman" w:hAnsi="Times New Roman" w:cs="Times New Roman"/>
          <w:kern w:val="0"/>
          <w14:ligatures w14:val="none"/>
        </w:rPr>
        <w:t xml:space="preserve"> is a machine-readable graphical encoding using controlled patterns. A </w:t>
      </w:r>
      <w:r w:rsidRPr="00F67EFE">
        <w:rPr>
          <w:rFonts w:ascii="Times New Roman" w:eastAsia="Times New Roman" w:hAnsi="Times New Roman" w:cs="Times New Roman"/>
          <w:b/>
          <w:bCs/>
          <w:kern w:val="0"/>
          <w14:ligatures w14:val="none"/>
        </w:rPr>
        <w:t>QR Code</w:t>
      </w:r>
      <w:r w:rsidRPr="00F67EFE">
        <w:rPr>
          <w:rFonts w:ascii="Times New Roman" w:eastAsia="Times New Roman" w:hAnsi="Times New Roman" w:cs="Times New Roman"/>
          <w:kern w:val="0"/>
          <w14:ligatures w14:val="none"/>
        </w:rPr>
        <w:t xml:space="preserve"> is a two-dimensional barcode capable of encoding an identifier, limited data, or a resolvable reference.</w:t>
      </w:r>
    </w:p>
    <w:p w14:paraId="41E891C2"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 xml:space="preserve">A </w:t>
      </w:r>
      <w:r w:rsidRPr="00F67EFE">
        <w:rPr>
          <w:rFonts w:ascii="Times New Roman" w:eastAsia="Times New Roman" w:hAnsi="Times New Roman" w:cs="Times New Roman"/>
          <w:b/>
          <w:bCs/>
          <w:kern w:val="0"/>
          <w14:ligatures w14:val="none"/>
        </w:rPr>
        <w:t>Machine-Readable Identifier</w:t>
      </w:r>
      <w:r w:rsidRPr="00F67EFE">
        <w:rPr>
          <w:rFonts w:ascii="Times New Roman" w:eastAsia="Times New Roman" w:hAnsi="Times New Roman" w:cs="Times New Roman"/>
          <w:kern w:val="0"/>
          <w14:ligatures w14:val="none"/>
        </w:rPr>
        <w:t xml:space="preserve"> is any structured representation that enables authorized equipment or software to obtain an entity’s identity without relying solely on manual interpretation.</w:t>
      </w:r>
    </w:p>
    <w:p w14:paraId="122C9054"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The physical carrier shall remain distinct from the underlying Digital Identity. A QR Code may point to a Digital Passport but is not itself the Passport.</w:t>
      </w:r>
    </w:p>
    <w:p w14:paraId="52A9999E"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Marking systems should account for:</w:t>
      </w:r>
    </w:p>
    <w:p w14:paraId="4F771797" w14:textId="77777777" w:rsidR="00F67EFE" w:rsidRPr="00F67EFE" w:rsidRDefault="00F67EFE" w:rsidP="003A7E56">
      <w:pPr>
        <w:numPr>
          <w:ilvl w:val="0"/>
          <w:numId w:val="43"/>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durability and environmental exposure;</w:t>
      </w:r>
    </w:p>
    <w:p w14:paraId="26D0E9DA" w14:textId="77777777" w:rsidR="00F67EFE" w:rsidRPr="00F67EFE" w:rsidRDefault="00F67EFE" w:rsidP="003A7E56">
      <w:pPr>
        <w:numPr>
          <w:ilvl w:val="0"/>
          <w:numId w:val="43"/>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expected service life;</w:t>
      </w:r>
    </w:p>
    <w:p w14:paraId="37A81C8C" w14:textId="77777777" w:rsidR="00F67EFE" w:rsidRPr="00F67EFE" w:rsidRDefault="00F67EFE" w:rsidP="003A7E56">
      <w:pPr>
        <w:numPr>
          <w:ilvl w:val="0"/>
          <w:numId w:val="43"/>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visibility and scan access;</w:t>
      </w:r>
    </w:p>
    <w:p w14:paraId="475C0438" w14:textId="77777777" w:rsidR="00F67EFE" w:rsidRPr="00F67EFE" w:rsidRDefault="00F67EFE" w:rsidP="003A7E56">
      <w:pPr>
        <w:numPr>
          <w:ilvl w:val="0"/>
          <w:numId w:val="43"/>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lastRenderedPageBreak/>
        <w:t>replacement and tamper detection;</w:t>
      </w:r>
    </w:p>
    <w:p w14:paraId="301ABE9F" w14:textId="77777777" w:rsidR="00F67EFE" w:rsidRPr="00F67EFE" w:rsidRDefault="00F67EFE" w:rsidP="003A7E56">
      <w:pPr>
        <w:numPr>
          <w:ilvl w:val="0"/>
          <w:numId w:val="43"/>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human-readable fallback;</w:t>
      </w:r>
    </w:p>
    <w:p w14:paraId="0D0FB148" w14:textId="77777777" w:rsidR="00F67EFE" w:rsidRPr="00F67EFE" w:rsidRDefault="00F67EFE" w:rsidP="003A7E56">
      <w:pPr>
        <w:numPr>
          <w:ilvl w:val="0"/>
          <w:numId w:val="43"/>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error correction and redundancy;</w:t>
      </w:r>
    </w:p>
    <w:p w14:paraId="2E10D0A1" w14:textId="77777777" w:rsidR="00F67EFE" w:rsidRPr="00F67EFE" w:rsidRDefault="00F67EFE" w:rsidP="003A7E56">
      <w:pPr>
        <w:numPr>
          <w:ilvl w:val="0"/>
          <w:numId w:val="43"/>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cybersecurity and counterfeit resistance.</w:t>
      </w:r>
    </w:p>
    <w:p w14:paraId="5620702D"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A damaged or unreadable label shall trigger identity-recovery procedures and shall not authorize creation of an unverified replacement identity.</w:t>
      </w:r>
    </w:p>
    <w:p w14:paraId="357C5753" w14:textId="77777777" w:rsidR="00F67EFE" w:rsidRPr="00F67EFE" w:rsidRDefault="00F67EFE" w:rsidP="00F67EFE">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67EFE">
        <w:rPr>
          <w:rFonts w:ascii="Times New Roman" w:eastAsia="Times New Roman" w:hAnsi="Times New Roman" w:cs="Times New Roman"/>
          <w:b/>
          <w:bCs/>
          <w:kern w:val="0"/>
          <w:sz w:val="27"/>
          <w:szCs w:val="27"/>
          <w14:ligatures w14:val="none"/>
        </w:rPr>
        <w:t>66. Digital Passport</w:t>
      </w:r>
    </w:p>
    <w:p w14:paraId="7E2ED0FB"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 xml:space="preserve">A </w:t>
      </w:r>
      <w:r w:rsidRPr="00F67EFE">
        <w:rPr>
          <w:rFonts w:ascii="Times New Roman" w:eastAsia="Times New Roman" w:hAnsi="Times New Roman" w:cs="Times New Roman"/>
          <w:b/>
          <w:bCs/>
          <w:kern w:val="0"/>
          <w14:ligatures w14:val="none"/>
        </w:rPr>
        <w:t>Digital Passport</w:t>
      </w:r>
      <w:r w:rsidRPr="00F67EFE">
        <w:rPr>
          <w:rFonts w:ascii="Times New Roman" w:eastAsia="Times New Roman" w:hAnsi="Times New Roman" w:cs="Times New Roman"/>
          <w:kern w:val="0"/>
          <w14:ligatures w14:val="none"/>
        </w:rPr>
        <w:t xml:space="preserve"> is the controlled lifecycle record associated with an identified Engineering Asset.</w:t>
      </w:r>
    </w:p>
    <w:p w14:paraId="65143879"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It may contain or reference:</w:t>
      </w:r>
    </w:p>
    <w:p w14:paraId="53C76D92" w14:textId="77777777" w:rsidR="00F67EFE" w:rsidRPr="00F67EFE" w:rsidRDefault="00F67EFE" w:rsidP="003A7E56">
      <w:pPr>
        <w:numPr>
          <w:ilvl w:val="0"/>
          <w:numId w:val="44"/>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Global ID and Product Type;</w:t>
      </w:r>
    </w:p>
    <w:p w14:paraId="24C35E4C" w14:textId="77777777" w:rsidR="00F67EFE" w:rsidRPr="00F67EFE" w:rsidRDefault="00F67EFE" w:rsidP="003A7E56">
      <w:pPr>
        <w:numPr>
          <w:ilvl w:val="0"/>
          <w:numId w:val="44"/>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manufacturer and manufacturing facility;</w:t>
      </w:r>
    </w:p>
    <w:p w14:paraId="76053E6E" w14:textId="77777777" w:rsidR="00F67EFE" w:rsidRPr="00F67EFE" w:rsidRDefault="00F67EFE" w:rsidP="003A7E56">
      <w:pPr>
        <w:numPr>
          <w:ilvl w:val="0"/>
          <w:numId w:val="44"/>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production date and batch;</w:t>
      </w:r>
    </w:p>
    <w:p w14:paraId="42390456" w14:textId="77777777" w:rsidR="00F67EFE" w:rsidRPr="00F67EFE" w:rsidRDefault="00F67EFE" w:rsidP="003A7E56">
      <w:pPr>
        <w:numPr>
          <w:ilvl w:val="0"/>
          <w:numId w:val="44"/>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engineering specifications;</w:t>
      </w:r>
    </w:p>
    <w:p w14:paraId="2068332E" w14:textId="77777777" w:rsidR="00F67EFE" w:rsidRPr="00F67EFE" w:rsidRDefault="00F67EFE" w:rsidP="003A7E56">
      <w:pPr>
        <w:numPr>
          <w:ilvl w:val="0"/>
          <w:numId w:val="44"/>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material composition;</w:t>
      </w:r>
    </w:p>
    <w:p w14:paraId="588040AE" w14:textId="77777777" w:rsidR="00F67EFE" w:rsidRPr="00F67EFE" w:rsidRDefault="00F67EFE" w:rsidP="003A7E56">
      <w:pPr>
        <w:numPr>
          <w:ilvl w:val="0"/>
          <w:numId w:val="44"/>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Interface and compatibility information;</w:t>
      </w:r>
    </w:p>
    <w:p w14:paraId="4B3E2C4D" w14:textId="77777777" w:rsidR="00F67EFE" w:rsidRPr="00F67EFE" w:rsidRDefault="00F67EFE" w:rsidP="003A7E56">
      <w:pPr>
        <w:numPr>
          <w:ilvl w:val="0"/>
          <w:numId w:val="44"/>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configuration and software versions;</w:t>
      </w:r>
    </w:p>
    <w:p w14:paraId="2B365EB0" w14:textId="77777777" w:rsidR="00F67EFE" w:rsidRPr="00F67EFE" w:rsidRDefault="00F67EFE" w:rsidP="003A7E56">
      <w:pPr>
        <w:numPr>
          <w:ilvl w:val="0"/>
          <w:numId w:val="44"/>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certification and verification status;</w:t>
      </w:r>
    </w:p>
    <w:p w14:paraId="5FDB622C" w14:textId="77777777" w:rsidR="00F67EFE" w:rsidRPr="00F67EFE" w:rsidRDefault="00F67EFE" w:rsidP="003A7E56">
      <w:pPr>
        <w:numPr>
          <w:ilvl w:val="0"/>
          <w:numId w:val="44"/>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installation and commissioning records;</w:t>
      </w:r>
    </w:p>
    <w:p w14:paraId="7E5222D3" w14:textId="77777777" w:rsidR="00F67EFE" w:rsidRPr="00F67EFE" w:rsidRDefault="00F67EFE" w:rsidP="003A7E56">
      <w:pPr>
        <w:numPr>
          <w:ilvl w:val="0"/>
          <w:numId w:val="44"/>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inspection, maintenance, repair, and upgrade history;</w:t>
      </w:r>
    </w:p>
    <w:p w14:paraId="300EE79F" w14:textId="77777777" w:rsidR="00F67EFE" w:rsidRPr="00F67EFE" w:rsidRDefault="00F67EFE" w:rsidP="003A7E56">
      <w:pPr>
        <w:numPr>
          <w:ilvl w:val="0"/>
          <w:numId w:val="44"/>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ownership or stewardship history;</w:t>
      </w:r>
    </w:p>
    <w:p w14:paraId="46D8990D" w14:textId="77777777" w:rsidR="00F67EFE" w:rsidRPr="00F67EFE" w:rsidRDefault="00F67EFE" w:rsidP="003A7E56">
      <w:pPr>
        <w:numPr>
          <w:ilvl w:val="0"/>
          <w:numId w:val="44"/>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reuse, recall, decommissioning, and recovery information.</w:t>
      </w:r>
    </w:p>
    <w:p w14:paraId="7E745CD6"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The Digital Passport may be distributed across multiple authorized systems provided that its records remain connected through persistent identities and governed relationships.</w:t>
      </w:r>
    </w:p>
    <w:p w14:paraId="511A8B22"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A Digital Passport accompanies the Engineering Asset rather than a particular owner, software vendor, or service provider.</w:t>
      </w:r>
    </w:p>
    <w:p w14:paraId="025867E7"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Possession of a Passport does not establish current conformance. Its information shall be evaluated according to source, version, authenticity, configuration, date, evidence quality, and current physical condition.</w:t>
      </w:r>
    </w:p>
    <w:p w14:paraId="1496C683"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Corrections and updates shall preserve previous records and their provenance.</w:t>
      </w:r>
    </w:p>
    <w:p w14:paraId="774A4EE7" w14:textId="77777777" w:rsidR="00F67EFE" w:rsidRPr="00F67EFE" w:rsidRDefault="00F67EFE" w:rsidP="00F67EFE">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67EFE">
        <w:rPr>
          <w:rFonts w:ascii="Times New Roman" w:eastAsia="Times New Roman" w:hAnsi="Times New Roman" w:cs="Times New Roman"/>
          <w:b/>
          <w:bCs/>
          <w:kern w:val="0"/>
          <w:sz w:val="27"/>
          <w:szCs w:val="27"/>
          <w14:ligatures w14:val="none"/>
        </w:rPr>
        <w:t>67. Material Passport</w:t>
      </w:r>
    </w:p>
    <w:p w14:paraId="78C1F76A"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 xml:space="preserve">A </w:t>
      </w:r>
      <w:r w:rsidRPr="00F67EFE">
        <w:rPr>
          <w:rFonts w:ascii="Times New Roman" w:eastAsia="Times New Roman" w:hAnsi="Times New Roman" w:cs="Times New Roman"/>
          <w:b/>
          <w:bCs/>
          <w:kern w:val="0"/>
          <w14:ligatures w14:val="none"/>
        </w:rPr>
        <w:t>Material Passport</w:t>
      </w:r>
      <w:r w:rsidRPr="00F67EFE">
        <w:rPr>
          <w:rFonts w:ascii="Times New Roman" w:eastAsia="Times New Roman" w:hAnsi="Times New Roman" w:cs="Times New Roman"/>
          <w:kern w:val="0"/>
          <w14:ligatures w14:val="none"/>
        </w:rPr>
        <w:t xml:space="preserve"> is the controlled material and environmental record associated with an identified Component, Product, Assembly, or Built Asset.</w:t>
      </w:r>
    </w:p>
    <w:p w14:paraId="443D9551"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It may form part of or remain linked to the broader Digital Passport.</w:t>
      </w:r>
    </w:p>
    <w:p w14:paraId="09962F5A"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lastRenderedPageBreak/>
        <w:t>A Material Passport may include:</w:t>
      </w:r>
    </w:p>
    <w:p w14:paraId="61A34AE3" w14:textId="77777777" w:rsidR="00F67EFE" w:rsidRPr="00F67EFE" w:rsidRDefault="00F67EFE" w:rsidP="003A7E56">
      <w:pPr>
        <w:numPr>
          <w:ilvl w:val="0"/>
          <w:numId w:val="45"/>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material composition and grade;</w:t>
      </w:r>
    </w:p>
    <w:p w14:paraId="507CD356" w14:textId="77777777" w:rsidR="00F67EFE" w:rsidRPr="00F67EFE" w:rsidRDefault="00F67EFE" w:rsidP="003A7E56">
      <w:pPr>
        <w:numPr>
          <w:ilvl w:val="0"/>
          <w:numId w:val="45"/>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material origin and supplier;</w:t>
      </w:r>
    </w:p>
    <w:p w14:paraId="5FC46128" w14:textId="77777777" w:rsidR="00F67EFE" w:rsidRPr="00F67EFE" w:rsidRDefault="00F67EFE" w:rsidP="003A7E56">
      <w:pPr>
        <w:numPr>
          <w:ilvl w:val="0"/>
          <w:numId w:val="45"/>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recycled and renewable content;</w:t>
      </w:r>
    </w:p>
    <w:p w14:paraId="0BD03059" w14:textId="77777777" w:rsidR="00F67EFE" w:rsidRPr="00F67EFE" w:rsidRDefault="00F67EFE" w:rsidP="003A7E56">
      <w:pPr>
        <w:numPr>
          <w:ilvl w:val="0"/>
          <w:numId w:val="45"/>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hazardous or restricted substances;</w:t>
      </w:r>
    </w:p>
    <w:p w14:paraId="4CDB80A0" w14:textId="77777777" w:rsidR="00F67EFE" w:rsidRPr="00F67EFE" w:rsidRDefault="00F67EFE" w:rsidP="003A7E56">
      <w:pPr>
        <w:numPr>
          <w:ilvl w:val="0"/>
          <w:numId w:val="45"/>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coatings, adhesives, treatments, and additives;</w:t>
      </w:r>
    </w:p>
    <w:p w14:paraId="1BE2601B" w14:textId="77777777" w:rsidR="00F67EFE" w:rsidRPr="00F67EFE" w:rsidRDefault="00F67EFE" w:rsidP="003A7E56">
      <w:pPr>
        <w:numPr>
          <w:ilvl w:val="0"/>
          <w:numId w:val="45"/>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embodied carbon and environmental declarations;</w:t>
      </w:r>
    </w:p>
    <w:p w14:paraId="568DA773" w14:textId="77777777" w:rsidR="00F67EFE" w:rsidRPr="00F67EFE" w:rsidRDefault="00F67EFE" w:rsidP="003A7E56">
      <w:pPr>
        <w:numPr>
          <w:ilvl w:val="0"/>
          <w:numId w:val="45"/>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durability and degradation conditions;</w:t>
      </w:r>
    </w:p>
    <w:p w14:paraId="135DD719" w14:textId="77777777" w:rsidR="00F67EFE" w:rsidRPr="00F67EFE" w:rsidRDefault="00F67EFE" w:rsidP="003A7E56">
      <w:pPr>
        <w:numPr>
          <w:ilvl w:val="0"/>
          <w:numId w:val="45"/>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repairability and remanufacturing information;</w:t>
      </w:r>
    </w:p>
    <w:p w14:paraId="12119847" w14:textId="77777777" w:rsidR="00F67EFE" w:rsidRPr="00F67EFE" w:rsidRDefault="00F67EFE" w:rsidP="003A7E56">
      <w:pPr>
        <w:numPr>
          <w:ilvl w:val="0"/>
          <w:numId w:val="45"/>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disassembly and separation instructions;</w:t>
      </w:r>
    </w:p>
    <w:p w14:paraId="480B8621" w14:textId="77777777" w:rsidR="00F67EFE" w:rsidRPr="00F67EFE" w:rsidRDefault="00F67EFE" w:rsidP="003A7E56">
      <w:pPr>
        <w:numPr>
          <w:ilvl w:val="0"/>
          <w:numId w:val="45"/>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reuse, recycling, disposal, and recovery classifications.</w:t>
      </w:r>
    </w:p>
    <w:p w14:paraId="7D256B83"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Material information shall identify its source, applicable version, test or declaration basis, and level of certainty.</w:t>
      </w:r>
    </w:p>
    <w:p w14:paraId="1F9A8464"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The Material Passport shall distinguish verified composition from supplier declarations, estimated values, generic database values, and unknown information.</w:t>
      </w:r>
    </w:p>
    <w:p w14:paraId="05D5B74A"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A Material Passport supports future decisions but does not independently certify structural performance, environmental superiority, recyclability, or absence of hazardous substances.</w:t>
      </w:r>
    </w:p>
    <w:p w14:paraId="72E545E1" w14:textId="77777777" w:rsidR="00F67EFE" w:rsidRPr="00F67EFE" w:rsidRDefault="00F67EFE" w:rsidP="00F67EFE">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67EFE">
        <w:rPr>
          <w:rFonts w:ascii="Times New Roman" w:eastAsia="Times New Roman" w:hAnsi="Times New Roman" w:cs="Times New Roman"/>
          <w:b/>
          <w:bCs/>
          <w:kern w:val="0"/>
          <w:sz w:val="27"/>
          <w:szCs w:val="27"/>
          <w14:ligatures w14:val="none"/>
        </w:rPr>
        <w:t>68. Building BIOS</w:t>
      </w:r>
    </w:p>
    <w:p w14:paraId="60B6CB30"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 xml:space="preserve">The </w:t>
      </w:r>
      <w:r w:rsidRPr="00F67EFE">
        <w:rPr>
          <w:rFonts w:ascii="Times New Roman" w:eastAsia="Times New Roman" w:hAnsi="Times New Roman" w:cs="Times New Roman"/>
          <w:b/>
          <w:bCs/>
          <w:kern w:val="0"/>
          <w14:ligatures w14:val="none"/>
        </w:rPr>
        <w:t>Building BIOS</w:t>
      </w:r>
      <w:r w:rsidRPr="00F67EFE">
        <w:rPr>
          <w:rFonts w:ascii="Times New Roman" w:eastAsia="Times New Roman" w:hAnsi="Times New Roman" w:cs="Times New Roman"/>
          <w:kern w:val="0"/>
          <w14:ligatures w14:val="none"/>
        </w:rPr>
        <w:t xml:space="preserve"> is the authoritative, machine-readable foundational configuration and operational-control layer of a System05 Building.</w:t>
      </w:r>
    </w:p>
    <w:p w14:paraId="5F9DD36B"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It establishes the minimum trusted information required to identify the Building, recognize installed systems, validate approved configurations, initialize authorized functions, manage essential states, and support safe operation and recovery.</w:t>
      </w:r>
    </w:p>
    <w:p w14:paraId="44C487B0"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The Building BIOS may contain or reference:</w:t>
      </w:r>
    </w:p>
    <w:p w14:paraId="42964048" w14:textId="77777777" w:rsidR="00F67EFE" w:rsidRPr="00F67EFE" w:rsidRDefault="00F67EFE" w:rsidP="003A7E56">
      <w:pPr>
        <w:numPr>
          <w:ilvl w:val="0"/>
          <w:numId w:val="46"/>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Building identity and constitutional profile;</w:t>
      </w:r>
    </w:p>
    <w:p w14:paraId="192CDFBA" w14:textId="77777777" w:rsidR="00F67EFE" w:rsidRPr="00F67EFE" w:rsidRDefault="00F67EFE" w:rsidP="003A7E56">
      <w:pPr>
        <w:numPr>
          <w:ilvl w:val="0"/>
          <w:numId w:val="46"/>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installed Node, Cartridge, Module, and Assembly identities;</w:t>
      </w:r>
    </w:p>
    <w:p w14:paraId="698FA6AE" w14:textId="77777777" w:rsidR="00F67EFE" w:rsidRPr="00F67EFE" w:rsidRDefault="00F67EFE" w:rsidP="003A7E56">
      <w:pPr>
        <w:numPr>
          <w:ilvl w:val="0"/>
          <w:numId w:val="46"/>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approved Interface and configuration versions;</w:t>
      </w:r>
    </w:p>
    <w:p w14:paraId="46FA3F52" w14:textId="77777777" w:rsidR="00F67EFE" w:rsidRPr="00F67EFE" w:rsidRDefault="00F67EFE" w:rsidP="003A7E56">
      <w:pPr>
        <w:numPr>
          <w:ilvl w:val="0"/>
          <w:numId w:val="46"/>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authoritative spatial and system relationships;</w:t>
      </w:r>
    </w:p>
    <w:p w14:paraId="095C0C07" w14:textId="77777777" w:rsidR="00F67EFE" w:rsidRPr="00F67EFE" w:rsidRDefault="00F67EFE" w:rsidP="003A7E56">
      <w:pPr>
        <w:numPr>
          <w:ilvl w:val="0"/>
          <w:numId w:val="46"/>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startup and system-discovery rules;</w:t>
      </w:r>
    </w:p>
    <w:p w14:paraId="2B4616DA" w14:textId="77777777" w:rsidR="00F67EFE" w:rsidRPr="00F67EFE" w:rsidRDefault="00F67EFE" w:rsidP="003A7E56">
      <w:pPr>
        <w:numPr>
          <w:ilvl w:val="0"/>
          <w:numId w:val="46"/>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permitted operational states and transitions;</w:t>
      </w:r>
    </w:p>
    <w:p w14:paraId="3AE7666A" w14:textId="77777777" w:rsidR="00F67EFE" w:rsidRPr="00F67EFE" w:rsidRDefault="00F67EFE" w:rsidP="003A7E56">
      <w:pPr>
        <w:numPr>
          <w:ilvl w:val="0"/>
          <w:numId w:val="46"/>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safety constraints and fallback conditions;</w:t>
      </w:r>
    </w:p>
    <w:p w14:paraId="5A50B358" w14:textId="77777777" w:rsidR="00F67EFE" w:rsidRPr="00F67EFE" w:rsidRDefault="00F67EFE" w:rsidP="003A7E56">
      <w:pPr>
        <w:numPr>
          <w:ilvl w:val="0"/>
          <w:numId w:val="46"/>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access authority and digital signatures;</w:t>
      </w:r>
    </w:p>
    <w:p w14:paraId="64FD11B4" w14:textId="77777777" w:rsidR="00F67EFE" w:rsidRPr="00F67EFE" w:rsidRDefault="00F67EFE" w:rsidP="003A7E56">
      <w:pPr>
        <w:numPr>
          <w:ilvl w:val="0"/>
          <w:numId w:val="46"/>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verified installation and commissioning status;</w:t>
      </w:r>
    </w:p>
    <w:p w14:paraId="5B9D2551" w14:textId="77777777" w:rsidR="00F67EFE" w:rsidRPr="00F67EFE" w:rsidRDefault="00F67EFE" w:rsidP="003A7E56">
      <w:pPr>
        <w:numPr>
          <w:ilvl w:val="0"/>
          <w:numId w:val="46"/>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current authoritative configuration baseline.</w:t>
      </w:r>
    </w:p>
    <w:p w14:paraId="36AD8917"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lastRenderedPageBreak/>
        <w:t>The Building BIOS is authoritative relative to the Digital Twin. The Digital Twin shall be generated and updated from the BIOS baseline together with verified events, inspections, telemetry, and lifecycle records.</w:t>
      </w:r>
    </w:p>
    <w:p w14:paraId="3A710A14"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The BIOS shall not falsely declare an unverified physical condition complete. Changes shall be authenticated, versioned, traceable, reversible where appropriate, and subject to applicable engineering authority.</w:t>
      </w:r>
    </w:p>
    <w:p w14:paraId="1D9C6920"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Basic structural safety shall not depend on BIOS availability.</w:t>
      </w:r>
    </w:p>
    <w:p w14:paraId="1479AB86" w14:textId="77777777" w:rsidR="00F67EFE" w:rsidRPr="00F67EFE" w:rsidRDefault="00F67EFE" w:rsidP="00F67EFE">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67EFE">
        <w:rPr>
          <w:rFonts w:ascii="Times New Roman" w:eastAsia="Times New Roman" w:hAnsi="Times New Roman" w:cs="Times New Roman"/>
          <w:b/>
          <w:bCs/>
          <w:kern w:val="0"/>
          <w:sz w:val="27"/>
          <w:szCs w:val="27"/>
          <w14:ligatures w14:val="none"/>
        </w:rPr>
        <w:t>69. Building Definition Language</w:t>
      </w:r>
    </w:p>
    <w:p w14:paraId="1AB5DE51"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 xml:space="preserve">The </w:t>
      </w:r>
      <w:r w:rsidRPr="00F67EFE">
        <w:rPr>
          <w:rFonts w:ascii="Times New Roman" w:eastAsia="Times New Roman" w:hAnsi="Times New Roman" w:cs="Times New Roman"/>
          <w:b/>
          <w:bCs/>
          <w:kern w:val="0"/>
          <w14:ligatures w14:val="none"/>
        </w:rPr>
        <w:t>Building Definition Language (BDL)</w:t>
      </w:r>
      <w:r w:rsidRPr="00F67EFE">
        <w:rPr>
          <w:rFonts w:ascii="Times New Roman" w:eastAsia="Times New Roman" w:hAnsi="Times New Roman" w:cs="Times New Roman"/>
          <w:kern w:val="0"/>
          <w14:ligatures w14:val="none"/>
        </w:rPr>
        <w:t xml:space="preserve"> is the controlled human- and machine-readable language used to describe the intended organization, functions, geometry, Interfaces, configurations, requirements, constraints, and lifecycle characteristics of a System05 Building.</w:t>
      </w:r>
    </w:p>
    <w:p w14:paraId="4E1E8A77"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BDL may represent:</w:t>
      </w:r>
    </w:p>
    <w:p w14:paraId="04B2C430" w14:textId="77777777" w:rsidR="00F67EFE" w:rsidRPr="00F67EFE" w:rsidRDefault="00F67EFE" w:rsidP="003A7E56">
      <w:pPr>
        <w:numPr>
          <w:ilvl w:val="0"/>
          <w:numId w:val="47"/>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spatial and functional organization;</w:t>
      </w:r>
    </w:p>
    <w:p w14:paraId="591D0774" w14:textId="77777777" w:rsidR="00F67EFE" w:rsidRPr="00F67EFE" w:rsidRDefault="00F67EFE" w:rsidP="003A7E56">
      <w:pPr>
        <w:numPr>
          <w:ilvl w:val="0"/>
          <w:numId w:val="47"/>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systems, Modules, and Assemblies;</w:t>
      </w:r>
    </w:p>
    <w:p w14:paraId="49B3D8D0" w14:textId="77777777" w:rsidR="00F67EFE" w:rsidRPr="00F67EFE" w:rsidRDefault="00F67EFE" w:rsidP="003A7E56">
      <w:pPr>
        <w:numPr>
          <w:ilvl w:val="0"/>
          <w:numId w:val="47"/>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Node, Cartridge, and Interface requirements;</w:t>
      </w:r>
    </w:p>
    <w:p w14:paraId="13917E14" w14:textId="77777777" w:rsidR="00F67EFE" w:rsidRPr="00F67EFE" w:rsidRDefault="00F67EFE" w:rsidP="003A7E56">
      <w:pPr>
        <w:numPr>
          <w:ilvl w:val="0"/>
          <w:numId w:val="47"/>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performance and environmental classes;</w:t>
      </w:r>
    </w:p>
    <w:p w14:paraId="4F9E88ED" w14:textId="77777777" w:rsidR="00F67EFE" w:rsidRPr="00F67EFE" w:rsidRDefault="00F67EFE" w:rsidP="003A7E56">
      <w:pPr>
        <w:numPr>
          <w:ilvl w:val="0"/>
          <w:numId w:val="47"/>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configuration options and dependencies;</w:t>
      </w:r>
    </w:p>
    <w:p w14:paraId="0FF7C6C4" w14:textId="77777777" w:rsidR="00F67EFE" w:rsidRPr="00F67EFE" w:rsidRDefault="00F67EFE" w:rsidP="003A7E56">
      <w:pPr>
        <w:numPr>
          <w:ilvl w:val="0"/>
          <w:numId w:val="47"/>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regional and project Profiles;</w:t>
      </w:r>
    </w:p>
    <w:p w14:paraId="2F90F870" w14:textId="77777777" w:rsidR="00F67EFE" w:rsidRPr="00F67EFE" w:rsidRDefault="00F67EFE" w:rsidP="003A7E56">
      <w:pPr>
        <w:numPr>
          <w:ilvl w:val="0"/>
          <w:numId w:val="47"/>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assembly and lifecycle intent;</w:t>
      </w:r>
    </w:p>
    <w:p w14:paraId="6797B31B" w14:textId="77777777" w:rsidR="00F67EFE" w:rsidRPr="00F67EFE" w:rsidRDefault="00F67EFE" w:rsidP="003A7E56">
      <w:pPr>
        <w:numPr>
          <w:ilvl w:val="0"/>
          <w:numId w:val="47"/>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verification and evidence requirements.</w:t>
      </w:r>
    </w:p>
    <w:p w14:paraId="41BF0B85"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BDL describes engineering intent rather than only graphical geometry. It shall preserve semantic meaning across authorized software, AI, manufacturing, inspection, and robotic systems.</w:t>
      </w:r>
    </w:p>
    <w:p w14:paraId="5929B8B1"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A BDL document shall possess a declared schema, version, dependencies, units, coordinate references, and authoritative status.</w:t>
      </w:r>
    </w:p>
    <w:p w14:paraId="309F542A"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BDL shall remain distinct from the Building BIOS. BDL expresses the source definition and intended configuration; the Engineering Compiler evaluates and transforms that definition; the BIOS records the approved and verified operational configuration.</w:t>
      </w:r>
    </w:p>
    <w:p w14:paraId="6B6C9E61"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A valid BDL document does not independently constitute structural approval, regulatory acceptance, or authorization for construction.</w:t>
      </w:r>
    </w:p>
    <w:p w14:paraId="4104E83F" w14:textId="77777777" w:rsidR="00F67EFE" w:rsidRPr="00F67EFE" w:rsidRDefault="00F67EFE" w:rsidP="00F67EFE">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67EFE">
        <w:rPr>
          <w:rFonts w:ascii="Times New Roman" w:eastAsia="Times New Roman" w:hAnsi="Times New Roman" w:cs="Times New Roman"/>
          <w:b/>
          <w:bCs/>
          <w:kern w:val="0"/>
          <w:sz w:val="27"/>
          <w:szCs w:val="27"/>
          <w14:ligatures w14:val="none"/>
        </w:rPr>
        <w:t>70. Engineering Compiler</w:t>
      </w:r>
    </w:p>
    <w:p w14:paraId="744EA036"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 xml:space="preserve">The </w:t>
      </w:r>
      <w:r w:rsidRPr="00F67EFE">
        <w:rPr>
          <w:rFonts w:ascii="Times New Roman" w:eastAsia="Times New Roman" w:hAnsi="Times New Roman" w:cs="Times New Roman"/>
          <w:b/>
          <w:bCs/>
          <w:kern w:val="0"/>
          <w14:ligatures w14:val="none"/>
        </w:rPr>
        <w:t>Engineering Compiler</w:t>
      </w:r>
      <w:r w:rsidRPr="00F67EFE">
        <w:rPr>
          <w:rFonts w:ascii="Times New Roman" w:eastAsia="Times New Roman" w:hAnsi="Times New Roman" w:cs="Times New Roman"/>
          <w:kern w:val="0"/>
          <w14:ligatures w14:val="none"/>
        </w:rPr>
        <w:t xml:space="preserve"> is the controlled system that interprets and transforms BDL, engineering libraries, Profiles, requirements, Interface rules, and configuration constraints into validated engineering outputs.</w:t>
      </w:r>
    </w:p>
    <w:p w14:paraId="076523F8"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lastRenderedPageBreak/>
        <w:t>Compiler outputs may include:</w:t>
      </w:r>
    </w:p>
    <w:p w14:paraId="4E218762" w14:textId="77777777" w:rsidR="00F67EFE" w:rsidRPr="00F67EFE" w:rsidRDefault="00F67EFE" w:rsidP="003A7E56">
      <w:pPr>
        <w:numPr>
          <w:ilvl w:val="0"/>
          <w:numId w:val="48"/>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normalized building representations;</w:t>
      </w:r>
    </w:p>
    <w:p w14:paraId="77538D78" w14:textId="77777777" w:rsidR="00F67EFE" w:rsidRPr="00F67EFE" w:rsidRDefault="00F67EFE" w:rsidP="003A7E56">
      <w:pPr>
        <w:numPr>
          <w:ilvl w:val="0"/>
          <w:numId w:val="48"/>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compatibility and configuration results;</w:t>
      </w:r>
    </w:p>
    <w:p w14:paraId="5B6730C0" w14:textId="77777777" w:rsidR="00F67EFE" w:rsidRPr="00F67EFE" w:rsidRDefault="00F67EFE" w:rsidP="003A7E56">
      <w:pPr>
        <w:numPr>
          <w:ilvl w:val="0"/>
          <w:numId w:val="48"/>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coordinated system definitions;</w:t>
      </w:r>
    </w:p>
    <w:p w14:paraId="20C60ED8" w14:textId="77777777" w:rsidR="00F67EFE" w:rsidRPr="00F67EFE" w:rsidRDefault="00F67EFE" w:rsidP="003A7E56">
      <w:pPr>
        <w:numPr>
          <w:ilvl w:val="0"/>
          <w:numId w:val="48"/>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manufacturing and assembly packages;</w:t>
      </w:r>
    </w:p>
    <w:p w14:paraId="693426D2" w14:textId="77777777" w:rsidR="00F67EFE" w:rsidRPr="00F67EFE" w:rsidRDefault="00F67EFE" w:rsidP="003A7E56">
      <w:pPr>
        <w:numPr>
          <w:ilvl w:val="0"/>
          <w:numId w:val="48"/>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Bills of Materials;</w:t>
      </w:r>
    </w:p>
    <w:p w14:paraId="10C22287" w14:textId="77777777" w:rsidR="00F67EFE" w:rsidRPr="00F67EFE" w:rsidRDefault="00F67EFE" w:rsidP="003A7E56">
      <w:pPr>
        <w:numPr>
          <w:ilvl w:val="0"/>
          <w:numId w:val="48"/>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robotic and human installation instructions;</w:t>
      </w:r>
    </w:p>
    <w:p w14:paraId="02B35F87" w14:textId="77777777" w:rsidR="00F67EFE" w:rsidRPr="00F67EFE" w:rsidRDefault="00F67EFE" w:rsidP="003A7E56">
      <w:pPr>
        <w:numPr>
          <w:ilvl w:val="0"/>
          <w:numId w:val="48"/>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verification requirements;</w:t>
      </w:r>
    </w:p>
    <w:p w14:paraId="36646049" w14:textId="77777777" w:rsidR="00F67EFE" w:rsidRPr="00F67EFE" w:rsidRDefault="00F67EFE" w:rsidP="003A7E56">
      <w:pPr>
        <w:numPr>
          <w:ilvl w:val="0"/>
          <w:numId w:val="48"/>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Building BIOS initialization packages;</w:t>
      </w:r>
    </w:p>
    <w:p w14:paraId="43CEAABC" w14:textId="77777777" w:rsidR="00F67EFE" w:rsidRPr="00F67EFE" w:rsidRDefault="00F67EFE" w:rsidP="003A7E56">
      <w:pPr>
        <w:numPr>
          <w:ilvl w:val="0"/>
          <w:numId w:val="48"/>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errors, warnings, limitations, and unresolved conditions.</w:t>
      </w:r>
    </w:p>
    <w:p w14:paraId="6A78D373"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The Engineering Compiler shall preserve traceability from every significant output to its source inputs, applicable rules, versions, assumptions, and transformations.</w:t>
      </w:r>
    </w:p>
    <w:p w14:paraId="3854C4DC"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Equivalent approved inputs should produce reproducible results under the same Compiler version and execution conditions.</w:t>
      </w:r>
    </w:p>
    <w:p w14:paraId="2710FCD9"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The Compiler shall reject or clearly isolate unresolved conditions that could affect safety, compatibility, conformance, or authoritative configuration.</w:t>
      </w:r>
    </w:p>
    <w:p w14:paraId="51C0CAE7"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The Engineering Compiler may use AI for analysis or assistance, but AI inference shall remain distinguishable from deterministic rules and verified evidence. The Compiler does not independently possess professional, regulatory, certification, or construction-approval authority.</w:t>
      </w:r>
    </w:p>
    <w:p w14:paraId="6C34D0FD" w14:textId="77777777" w:rsidR="00F67EFE" w:rsidRPr="00F67EFE" w:rsidRDefault="00F67EFE" w:rsidP="00F67EFE">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67EFE">
        <w:rPr>
          <w:rFonts w:ascii="Times New Roman" w:eastAsia="Times New Roman" w:hAnsi="Times New Roman" w:cs="Times New Roman"/>
          <w:b/>
          <w:bCs/>
          <w:kern w:val="0"/>
          <w:sz w:val="27"/>
          <w:szCs w:val="27"/>
          <w14:ligatures w14:val="none"/>
        </w:rPr>
        <w:t>71. Canonical Representation</w:t>
      </w:r>
    </w:p>
    <w:p w14:paraId="41426848"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 xml:space="preserve">A </w:t>
      </w:r>
      <w:r w:rsidRPr="00F67EFE">
        <w:rPr>
          <w:rFonts w:ascii="Times New Roman" w:eastAsia="Times New Roman" w:hAnsi="Times New Roman" w:cs="Times New Roman"/>
          <w:b/>
          <w:bCs/>
          <w:kern w:val="0"/>
          <w14:ligatures w14:val="none"/>
        </w:rPr>
        <w:t>Canonical Representation</w:t>
      </w:r>
      <w:r w:rsidRPr="00F67EFE">
        <w:rPr>
          <w:rFonts w:ascii="Times New Roman" w:eastAsia="Times New Roman" w:hAnsi="Times New Roman" w:cs="Times New Roman"/>
          <w:kern w:val="0"/>
          <w14:ligatures w14:val="none"/>
        </w:rPr>
        <w:t xml:space="preserve"> is the normalized and authoritative semantic form used to represent an Engineering Entity or configuration independently of its display format, software interface, or serialization method.</w:t>
      </w:r>
    </w:p>
    <w:p w14:paraId="2BA75B10"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Its purpose is to ensure that semantically equivalent information is interpreted consistently by humans, software, AI systems, manufacturing platforms, Digital Twins, and robots.</w:t>
      </w:r>
    </w:p>
    <w:p w14:paraId="4E5D4489"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Canonicalization may control:</w:t>
      </w:r>
    </w:p>
    <w:p w14:paraId="6B1B1FCC" w14:textId="77777777" w:rsidR="00F67EFE" w:rsidRPr="00F67EFE" w:rsidRDefault="00F67EFE" w:rsidP="003A7E56">
      <w:pPr>
        <w:numPr>
          <w:ilvl w:val="0"/>
          <w:numId w:val="49"/>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terminology and concept identifiers;</w:t>
      </w:r>
    </w:p>
    <w:p w14:paraId="0A9FC1C2" w14:textId="77777777" w:rsidR="00F67EFE" w:rsidRPr="00F67EFE" w:rsidRDefault="00F67EFE" w:rsidP="003A7E56">
      <w:pPr>
        <w:numPr>
          <w:ilvl w:val="0"/>
          <w:numId w:val="49"/>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field order and data types;</w:t>
      </w:r>
    </w:p>
    <w:p w14:paraId="2DD8F1A4" w14:textId="77777777" w:rsidR="00F67EFE" w:rsidRPr="00F67EFE" w:rsidRDefault="00F67EFE" w:rsidP="003A7E56">
      <w:pPr>
        <w:numPr>
          <w:ilvl w:val="0"/>
          <w:numId w:val="49"/>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units and coordinate references;</w:t>
      </w:r>
    </w:p>
    <w:p w14:paraId="76BAE2F6" w14:textId="77777777" w:rsidR="00F67EFE" w:rsidRPr="00F67EFE" w:rsidRDefault="00F67EFE" w:rsidP="003A7E56">
      <w:pPr>
        <w:numPr>
          <w:ilvl w:val="0"/>
          <w:numId w:val="49"/>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default and omitted values;</w:t>
      </w:r>
    </w:p>
    <w:p w14:paraId="7AA1F505" w14:textId="77777777" w:rsidR="00F67EFE" w:rsidRPr="00F67EFE" w:rsidRDefault="00F67EFE" w:rsidP="003A7E56">
      <w:pPr>
        <w:numPr>
          <w:ilvl w:val="0"/>
          <w:numId w:val="49"/>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identity and relationship structures;</w:t>
      </w:r>
    </w:p>
    <w:p w14:paraId="3241B22F" w14:textId="77777777" w:rsidR="00F67EFE" w:rsidRPr="00F67EFE" w:rsidRDefault="00F67EFE" w:rsidP="003A7E56">
      <w:pPr>
        <w:numPr>
          <w:ilvl w:val="0"/>
          <w:numId w:val="49"/>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version and dependency declarations;</w:t>
      </w:r>
    </w:p>
    <w:p w14:paraId="1D5D882C" w14:textId="77777777" w:rsidR="00F67EFE" w:rsidRPr="00F67EFE" w:rsidRDefault="00F67EFE" w:rsidP="003A7E56">
      <w:pPr>
        <w:numPr>
          <w:ilvl w:val="0"/>
          <w:numId w:val="49"/>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normalization of equivalent expressions.</w:t>
      </w:r>
    </w:p>
    <w:p w14:paraId="283DC452"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lastRenderedPageBreak/>
        <w:t>Different serializations may represent the same Canonical Representation. Conversely, visually similar documents may possess different canonical meanings where their values, relationships, authority, or versions differ.</w:t>
      </w:r>
    </w:p>
    <w:p w14:paraId="64A14A70"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Canonical Representation supports reliable comparison, hashing, signatures, validation, migration, change detection, and reproducible compilation.</w:t>
      </w:r>
    </w:p>
    <w:p w14:paraId="1AB1A3ED"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Canonical status does not establish physical correctness. The representation shall remain connected to its source, authority, configuration, verification status, and corresponding physical condition.</w:t>
      </w:r>
    </w:p>
    <w:p w14:paraId="2BEA6A87" w14:textId="77777777" w:rsidR="00F67EFE" w:rsidRPr="00F67EFE" w:rsidRDefault="00F67EFE" w:rsidP="00F67EFE">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67EFE">
        <w:rPr>
          <w:rFonts w:ascii="Times New Roman" w:eastAsia="Times New Roman" w:hAnsi="Times New Roman" w:cs="Times New Roman"/>
          <w:b/>
          <w:bCs/>
          <w:kern w:val="0"/>
          <w:sz w:val="27"/>
          <w:szCs w:val="27"/>
          <w14:ligatures w14:val="none"/>
        </w:rPr>
        <w:t>72. Schema, Serialization, Package and Library</w:t>
      </w:r>
    </w:p>
    <w:p w14:paraId="5B05960E"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 xml:space="preserve">A </w:t>
      </w:r>
      <w:r w:rsidRPr="00F67EFE">
        <w:rPr>
          <w:rFonts w:ascii="Times New Roman" w:eastAsia="Times New Roman" w:hAnsi="Times New Roman" w:cs="Times New Roman"/>
          <w:b/>
          <w:bCs/>
          <w:kern w:val="0"/>
          <w14:ligatures w14:val="none"/>
        </w:rPr>
        <w:t>Schema</w:t>
      </w:r>
      <w:r w:rsidRPr="00F67EFE">
        <w:rPr>
          <w:rFonts w:ascii="Times New Roman" w:eastAsia="Times New Roman" w:hAnsi="Times New Roman" w:cs="Times New Roman"/>
          <w:kern w:val="0"/>
          <w14:ligatures w14:val="none"/>
        </w:rPr>
        <w:t xml:space="preserve"> is a controlled definition of the permitted structure, fields, data types, relationships, constraints, and validation rules for a class of information.</w:t>
      </w:r>
    </w:p>
    <w:p w14:paraId="005A8F33"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b/>
          <w:bCs/>
          <w:kern w:val="0"/>
          <w14:ligatures w14:val="none"/>
        </w:rPr>
        <w:t>Serialization</w:t>
      </w:r>
      <w:r w:rsidRPr="00F67EFE">
        <w:rPr>
          <w:rFonts w:ascii="Times New Roman" w:eastAsia="Times New Roman" w:hAnsi="Times New Roman" w:cs="Times New Roman"/>
          <w:kern w:val="0"/>
          <w14:ligatures w14:val="none"/>
        </w:rPr>
        <w:t xml:space="preserve"> is the encoding of structured information into a transferable or storable format such as JSON, XML, binary data, or an approved future representation.</w:t>
      </w:r>
    </w:p>
    <w:p w14:paraId="2D345186"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 xml:space="preserve">A </w:t>
      </w:r>
      <w:r w:rsidRPr="00F67EFE">
        <w:rPr>
          <w:rFonts w:ascii="Times New Roman" w:eastAsia="Times New Roman" w:hAnsi="Times New Roman" w:cs="Times New Roman"/>
          <w:b/>
          <w:bCs/>
          <w:kern w:val="0"/>
          <w14:ligatures w14:val="none"/>
        </w:rPr>
        <w:t>Package</w:t>
      </w:r>
      <w:r w:rsidRPr="00F67EFE">
        <w:rPr>
          <w:rFonts w:ascii="Times New Roman" w:eastAsia="Times New Roman" w:hAnsi="Times New Roman" w:cs="Times New Roman"/>
          <w:kern w:val="0"/>
          <w14:ligatures w14:val="none"/>
        </w:rPr>
        <w:t xml:space="preserve"> is a controlled collection of related engineering files or data objects distributed as one identifiable unit. A Package may include a manifest, dependencies, schemas, models, instructions, evidence, signatures, and version metadata.</w:t>
      </w:r>
    </w:p>
    <w:p w14:paraId="4B284BC9"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 xml:space="preserve">A </w:t>
      </w:r>
      <w:r w:rsidRPr="00F67EFE">
        <w:rPr>
          <w:rFonts w:ascii="Times New Roman" w:eastAsia="Times New Roman" w:hAnsi="Times New Roman" w:cs="Times New Roman"/>
          <w:b/>
          <w:bCs/>
          <w:kern w:val="0"/>
          <w14:ligatures w14:val="none"/>
        </w:rPr>
        <w:t>Library</w:t>
      </w:r>
      <w:r w:rsidRPr="00F67EFE">
        <w:rPr>
          <w:rFonts w:ascii="Times New Roman" w:eastAsia="Times New Roman" w:hAnsi="Times New Roman" w:cs="Times New Roman"/>
          <w:kern w:val="0"/>
          <w14:ligatures w14:val="none"/>
        </w:rPr>
        <w:t xml:space="preserve"> is a governed collection of reusable engineering definitions, templates, Components, Interfaces, rules, Profiles, or validated assets.</w:t>
      </w:r>
    </w:p>
    <w:p w14:paraId="63F03888"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Schemas define structure; serialization defines encoding; Packages organize delivery; Libraries support reuse.</w:t>
      </w:r>
    </w:p>
    <w:p w14:paraId="11B5A36F"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Each shall possess appropriate identity, version, provenance, dependency, compatibility, and lifecycle information.</w:t>
      </w:r>
    </w:p>
    <w:p w14:paraId="004B8DA1"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A structurally valid Package is not necessarily technically correct or approved. Inclusion in a Library shall not independently establish certification unless the Library entry explicitly records the applicable authority and evidence.</w:t>
      </w:r>
    </w:p>
    <w:p w14:paraId="6D8504B8" w14:textId="77777777" w:rsidR="00F67EFE" w:rsidRPr="00F67EFE" w:rsidRDefault="00F67EFE" w:rsidP="00F67EFE">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67EFE">
        <w:rPr>
          <w:rFonts w:ascii="Times New Roman" w:eastAsia="Times New Roman" w:hAnsi="Times New Roman" w:cs="Times New Roman"/>
          <w:b/>
          <w:bCs/>
          <w:kern w:val="0"/>
          <w:sz w:val="27"/>
          <w:szCs w:val="27"/>
          <w14:ligatures w14:val="none"/>
        </w:rPr>
        <w:t>73. Digital Twin</w:t>
      </w:r>
    </w:p>
    <w:p w14:paraId="2312FFA2"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 xml:space="preserve">A </w:t>
      </w:r>
      <w:r w:rsidRPr="00F67EFE">
        <w:rPr>
          <w:rFonts w:ascii="Times New Roman" w:eastAsia="Times New Roman" w:hAnsi="Times New Roman" w:cs="Times New Roman"/>
          <w:b/>
          <w:bCs/>
          <w:kern w:val="0"/>
          <w14:ligatures w14:val="none"/>
        </w:rPr>
        <w:t>Digital Twin</w:t>
      </w:r>
      <w:r w:rsidRPr="00F67EFE">
        <w:rPr>
          <w:rFonts w:ascii="Times New Roman" w:eastAsia="Times New Roman" w:hAnsi="Times New Roman" w:cs="Times New Roman"/>
          <w:kern w:val="0"/>
          <w14:ligatures w14:val="none"/>
        </w:rPr>
        <w:t xml:space="preserve"> is the continuously maintained digital engineering representation of an identified physical Component, Assembly, system, Building, or Built Asset.</w:t>
      </w:r>
    </w:p>
    <w:p w14:paraId="2AE5A439"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A Digital Twin may represent:</w:t>
      </w:r>
    </w:p>
    <w:p w14:paraId="46D9E54A" w14:textId="77777777" w:rsidR="00F67EFE" w:rsidRPr="00F67EFE" w:rsidRDefault="00F67EFE" w:rsidP="003A7E56">
      <w:pPr>
        <w:numPr>
          <w:ilvl w:val="0"/>
          <w:numId w:val="50"/>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geometry and spatial relationships;</w:t>
      </w:r>
    </w:p>
    <w:p w14:paraId="303E25C5" w14:textId="77777777" w:rsidR="00F67EFE" w:rsidRPr="00F67EFE" w:rsidRDefault="00F67EFE" w:rsidP="003A7E56">
      <w:pPr>
        <w:numPr>
          <w:ilvl w:val="0"/>
          <w:numId w:val="50"/>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authoritative configuration;</w:t>
      </w:r>
    </w:p>
    <w:p w14:paraId="5B3BC0E5" w14:textId="77777777" w:rsidR="00F67EFE" w:rsidRPr="00F67EFE" w:rsidRDefault="00F67EFE" w:rsidP="003A7E56">
      <w:pPr>
        <w:numPr>
          <w:ilvl w:val="0"/>
          <w:numId w:val="50"/>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component identities and versions;</w:t>
      </w:r>
    </w:p>
    <w:p w14:paraId="1E63F23A" w14:textId="77777777" w:rsidR="00F67EFE" w:rsidRPr="00F67EFE" w:rsidRDefault="00F67EFE" w:rsidP="003A7E56">
      <w:pPr>
        <w:numPr>
          <w:ilvl w:val="0"/>
          <w:numId w:val="50"/>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lastRenderedPageBreak/>
        <w:t>current operational state;</w:t>
      </w:r>
    </w:p>
    <w:p w14:paraId="7B505729" w14:textId="77777777" w:rsidR="00F67EFE" w:rsidRPr="00F67EFE" w:rsidRDefault="00F67EFE" w:rsidP="003A7E56">
      <w:pPr>
        <w:numPr>
          <w:ilvl w:val="0"/>
          <w:numId w:val="50"/>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sensor and telemetry information;</w:t>
      </w:r>
    </w:p>
    <w:p w14:paraId="542CB3A8" w14:textId="77777777" w:rsidR="00F67EFE" w:rsidRPr="00F67EFE" w:rsidRDefault="00F67EFE" w:rsidP="003A7E56">
      <w:pPr>
        <w:numPr>
          <w:ilvl w:val="0"/>
          <w:numId w:val="50"/>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inspection and maintenance history;</w:t>
      </w:r>
    </w:p>
    <w:p w14:paraId="51F5264C" w14:textId="77777777" w:rsidR="00F67EFE" w:rsidRPr="00F67EFE" w:rsidRDefault="00F67EFE" w:rsidP="003A7E56">
      <w:pPr>
        <w:numPr>
          <w:ilvl w:val="0"/>
          <w:numId w:val="50"/>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lifecycle events;</w:t>
      </w:r>
    </w:p>
    <w:p w14:paraId="44CB0B86" w14:textId="77777777" w:rsidR="00F67EFE" w:rsidRPr="00F67EFE" w:rsidRDefault="00F67EFE" w:rsidP="003A7E56">
      <w:pPr>
        <w:numPr>
          <w:ilvl w:val="0"/>
          <w:numId w:val="50"/>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performance indicators;</w:t>
      </w:r>
    </w:p>
    <w:p w14:paraId="3C85EC52" w14:textId="77777777" w:rsidR="00F67EFE" w:rsidRPr="00F67EFE" w:rsidRDefault="00F67EFE" w:rsidP="003A7E56">
      <w:pPr>
        <w:numPr>
          <w:ilvl w:val="0"/>
          <w:numId w:val="50"/>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known defects, limitations, and uncertainties.</w:t>
      </w:r>
    </w:p>
    <w:p w14:paraId="78C7DB0E"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Within System05, the Building BIOS provides the authoritative configuration baseline from which the Building Digital Twin is generated and maintained. Verified physical events, inspections, replacements, and telemetry may update the Twin through controlled processes.</w:t>
      </w:r>
    </w:p>
    <w:p w14:paraId="262B9D0D"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A Digital Twin is more than a BIM model, dashboard, simulation, or document repository. It maintains a traceable relationship with the identified physical asset.</w:t>
      </w:r>
    </w:p>
    <w:p w14:paraId="7234C407"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Alternative scenarios and simulations shall be distinguished from the authoritative current-state Twin.</w:t>
      </w:r>
    </w:p>
    <w:p w14:paraId="6D51253F"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Where the Digital Twin conflicts with verified physical reality, physical reality shall control and the discrepancy shall be recorded and resolved. The Digital Twin shall never conceal unknown, stale, inconsistent, or unverified states.</w:t>
      </w:r>
    </w:p>
    <w:p w14:paraId="5D0EC085" w14:textId="77777777" w:rsidR="00F67EFE" w:rsidRPr="00F67EFE" w:rsidRDefault="00F67EFE" w:rsidP="00F67EFE">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67EFE">
        <w:rPr>
          <w:rFonts w:ascii="Times New Roman" w:eastAsia="Times New Roman" w:hAnsi="Times New Roman" w:cs="Times New Roman"/>
          <w:b/>
          <w:bCs/>
          <w:kern w:val="0"/>
          <w:sz w:val="27"/>
          <w:szCs w:val="27"/>
          <w14:ligatures w14:val="none"/>
        </w:rPr>
        <w:t>74. Digital Thread</w:t>
      </w:r>
    </w:p>
    <w:p w14:paraId="19FC980B"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 xml:space="preserve">A </w:t>
      </w:r>
      <w:r w:rsidRPr="00F67EFE">
        <w:rPr>
          <w:rFonts w:ascii="Times New Roman" w:eastAsia="Times New Roman" w:hAnsi="Times New Roman" w:cs="Times New Roman"/>
          <w:b/>
          <w:bCs/>
          <w:kern w:val="0"/>
          <w14:ligatures w14:val="none"/>
        </w:rPr>
        <w:t>Digital Thread</w:t>
      </w:r>
      <w:r w:rsidRPr="00F67EFE">
        <w:rPr>
          <w:rFonts w:ascii="Times New Roman" w:eastAsia="Times New Roman" w:hAnsi="Times New Roman" w:cs="Times New Roman"/>
          <w:kern w:val="0"/>
          <w14:ligatures w14:val="none"/>
        </w:rPr>
        <w:t xml:space="preserve"> is the continuous, traceable set of relationships connecting engineering information, decisions, entities, configurations, and events across the lifecycle of an asset.</w:t>
      </w:r>
    </w:p>
    <w:p w14:paraId="0A619CCA"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It may connect:</w:t>
      </w:r>
    </w:p>
    <w:p w14:paraId="5DC8AD19"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b/>
          <w:bCs/>
          <w:kern w:val="0"/>
          <w14:ligatures w14:val="none"/>
        </w:rPr>
        <w:t>Definition → Design → Verification → Manufacturing → Logistics → Installation → Commissioning → Operation → Inspection → Maintenance → Upgrade → Disassembly → Reuse or Recovery</w:t>
      </w:r>
    </w:p>
    <w:p w14:paraId="76A58F5D"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The Digital Thread shall preserve relationships among:</w:t>
      </w:r>
    </w:p>
    <w:p w14:paraId="4879E995" w14:textId="77777777" w:rsidR="00F67EFE" w:rsidRPr="00F67EFE" w:rsidRDefault="00F67EFE" w:rsidP="003A7E56">
      <w:pPr>
        <w:numPr>
          <w:ilvl w:val="0"/>
          <w:numId w:val="51"/>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requirements and design decisions;</w:t>
      </w:r>
    </w:p>
    <w:p w14:paraId="0802CA48" w14:textId="77777777" w:rsidR="00F67EFE" w:rsidRPr="00F67EFE" w:rsidRDefault="00F67EFE" w:rsidP="003A7E56">
      <w:pPr>
        <w:numPr>
          <w:ilvl w:val="0"/>
          <w:numId w:val="51"/>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Product Types and manufactured instances;</w:t>
      </w:r>
    </w:p>
    <w:p w14:paraId="6E16D4C4" w14:textId="77777777" w:rsidR="00F67EFE" w:rsidRPr="00F67EFE" w:rsidRDefault="00F67EFE" w:rsidP="003A7E56">
      <w:pPr>
        <w:numPr>
          <w:ilvl w:val="0"/>
          <w:numId w:val="51"/>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Interfaces and compatibility declarations;</w:t>
      </w:r>
    </w:p>
    <w:p w14:paraId="7CED4E46" w14:textId="77777777" w:rsidR="00F67EFE" w:rsidRPr="00F67EFE" w:rsidRDefault="00F67EFE" w:rsidP="003A7E56">
      <w:pPr>
        <w:numPr>
          <w:ilvl w:val="0"/>
          <w:numId w:val="51"/>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configurations and version transitions;</w:t>
      </w:r>
    </w:p>
    <w:p w14:paraId="36E0C300" w14:textId="77777777" w:rsidR="00F67EFE" w:rsidRPr="00F67EFE" w:rsidRDefault="00F67EFE" w:rsidP="003A7E56">
      <w:pPr>
        <w:numPr>
          <w:ilvl w:val="0"/>
          <w:numId w:val="51"/>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physical events and digital records;</w:t>
      </w:r>
    </w:p>
    <w:p w14:paraId="67A59C4E" w14:textId="77777777" w:rsidR="00F67EFE" w:rsidRPr="00F67EFE" w:rsidRDefault="00F67EFE" w:rsidP="003A7E56">
      <w:pPr>
        <w:numPr>
          <w:ilvl w:val="0"/>
          <w:numId w:val="51"/>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evidence and conformance decisions;</w:t>
      </w:r>
    </w:p>
    <w:p w14:paraId="576A5D36" w14:textId="77777777" w:rsidR="00F67EFE" w:rsidRPr="00F67EFE" w:rsidRDefault="00F67EFE" w:rsidP="003A7E56">
      <w:pPr>
        <w:numPr>
          <w:ilvl w:val="0"/>
          <w:numId w:val="51"/>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failures, corrective actions, and reverification.</w:t>
      </w:r>
    </w:p>
    <w:p w14:paraId="2686CAA5"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The Digital Thread is not necessarily a single database or linear file history. It may be distributed and graph-based, provided that identity, provenance, authority, chronology, and relationships remain recoverable.</w:t>
      </w:r>
    </w:p>
    <w:p w14:paraId="1C18D03E"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lastRenderedPageBreak/>
        <w:t>A missing lifecycle record shall remain identifiable as a gap and shall not be replaced by an unsupported assumption.</w:t>
      </w:r>
    </w:p>
    <w:p w14:paraId="7EF9AC1E" w14:textId="77777777" w:rsidR="00F67EFE" w:rsidRPr="00F67EFE" w:rsidRDefault="00F67EFE" w:rsidP="00F67EFE">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67EFE">
        <w:rPr>
          <w:rFonts w:ascii="Times New Roman" w:eastAsia="Times New Roman" w:hAnsi="Times New Roman" w:cs="Times New Roman"/>
          <w:b/>
          <w:bCs/>
          <w:kern w:val="0"/>
          <w:sz w:val="27"/>
          <w:szCs w:val="27"/>
          <w14:ligatures w14:val="none"/>
        </w:rPr>
        <w:t>75. Engineering Memory</w:t>
      </w:r>
    </w:p>
    <w:p w14:paraId="4B4CF3AF"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b/>
          <w:bCs/>
          <w:kern w:val="0"/>
          <w14:ligatures w14:val="none"/>
        </w:rPr>
        <w:t>Engineering Memory</w:t>
      </w:r>
      <w:r w:rsidRPr="00F67EFE">
        <w:rPr>
          <w:rFonts w:ascii="Times New Roman" w:eastAsia="Times New Roman" w:hAnsi="Times New Roman" w:cs="Times New Roman"/>
          <w:kern w:val="0"/>
          <w14:ligatures w14:val="none"/>
        </w:rPr>
        <w:t xml:space="preserve"> is the persistent, governed body of information through which System05 preserves engineering decisions, rationale, evidence, experience, failures, lessons, and lifecycle knowledge for future use.</w:t>
      </w:r>
    </w:p>
    <w:p w14:paraId="622D52EB"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Engineering Memory may include:</w:t>
      </w:r>
    </w:p>
    <w:p w14:paraId="7FD2F31C" w14:textId="77777777" w:rsidR="00F67EFE" w:rsidRPr="00F67EFE" w:rsidRDefault="00F67EFE" w:rsidP="003A7E56">
      <w:pPr>
        <w:numPr>
          <w:ilvl w:val="0"/>
          <w:numId w:val="52"/>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constitutional decisions and their rationale;</w:t>
      </w:r>
    </w:p>
    <w:p w14:paraId="5AC56F08" w14:textId="77777777" w:rsidR="00F67EFE" w:rsidRPr="00F67EFE" w:rsidRDefault="00F67EFE" w:rsidP="003A7E56">
      <w:pPr>
        <w:numPr>
          <w:ilvl w:val="0"/>
          <w:numId w:val="52"/>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rejected alternatives;</w:t>
      </w:r>
    </w:p>
    <w:p w14:paraId="63417B78" w14:textId="77777777" w:rsidR="00F67EFE" w:rsidRPr="00F67EFE" w:rsidRDefault="00F67EFE" w:rsidP="003A7E56">
      <w:pPr>
        <w:numPr>
          <w:ilvl w:val="0"/>
          <w:numId w:val="52"/>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requirements and change history;</w:t>
      </w:r>
    </w:p>
    <w:p w14:paraId="622A8435" w14:textId="77777777" w:rsidR="00F67EFE" w:rsidRPr="00F67EFE" w:rsidRDefault="00F67EFE" w:rsidP="003A7E56">
      <w:pPr>
        <w:numPr>
          <w:ilvl w:val="0"/>
          <w:numId w:val="52"/>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test and prototype results;</w:t>
      </w:r>
    </w:p>
    <w:p w14:paraId="141EC863" w14:textId="77777777" w:rsidR="00F67EFE" w:rsidRPr="00F67EFE" w:rsidRDefault="00F67EFE" w:rsidP="003A7E56">
      <w:pPr>
        <w:numPr>
          <w:ilvl w:val="0"/>
          <w:numId w:val="52"/>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manufacturing experience;</w:t>
      </w:r>
    </w:p>
    <w:p w14:paraId="7BFA3D5A" w14:textId="77777777" w:rsidR="00F67EFE" w:rsidRPr="00F67EFE" w:rsidRDefault="00F67EFE" w:rsidP="003A7E56">
      <w:pPr>
        <w:numPr>
          <w:ilvl w:val="0"/>
          <w:numId w:val="52"/>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installation and inspection findings;</w:t>
      </w:r>
    </w:p>
    <w:p w14:paraId="4A109929" w14:textId="77777777" w:rsidR="00F67EFE" w:rsidRPr="00F67EFE" w:rsidRDefault="00F67EFE" w:rsidP="003A7E56">
      <w:pPr>
        <w:numPr>
          <w:ilvl w:val="0"/>
          <w:numId w:val="52"/>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operational performance;</w:t>
      </w:r>
    </w:p>
    <w:p w14:paraId="79D09049" w14:textId="77777777" w:rsidR="00F67EFE" w:rsidRPr="00F67EFE" w:rsidRDefault="00F67EFE" w:rsidP="003A7E56">
      <w:pPr>
        <w:numPr>
          <w:ilvl w:val="0"/>
          <w:numId w:val="52"/>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failures, nonconformities, and corrective actions;</w:t>
      </w:r>
    </w:p>
    <w:p w14:paraId="513C2AEB" w14:textId="77777777" w:rsidR="00F67EFE" w:rsidRPr="00F67EFE" w:rsidRDefault="00F67EFE" w:rsidP="003A7E56">
      <w:pPr>
        <w:numPr>
          <w:ilvl w:val="0"/>
          <w:numId w:val="52"/>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regional adaptations;</w:t>
      </w:r>
    </w:p>
    <w:p w14:paraId="0C475084" w14:textId="77777777" w:rsidR="00F67EFE" w:rsidRPr="00F67EFE" w:rsidRDefault="00F67EFE" w:rsidP="003A7E56">
      <w:pPr>
        <w:numPr>
          <w:ilvl w:val="0"/>
          <w:numId w:val="52"/>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maintenance and replacement outcomes.</w:t>
      </w:r>
    </w:p>
    <w:p w14:paraId="26E894F2"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Engineering Memory is more than archival storage. Its information shall remain identifiable, searchable, interpretable, versioned, and connected to the relevant entities and decisions.</w:t>
      </w:r>
    </w:p>
    <w:p w14:paraId="43A6DC35"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The Digital Thread preserves lifecycle continuity for particular assets. The Engineering Knowledge Graph organizes semantic relationships. Engineering Memory preserves the accumulated evidence and reasoning needed to understand why the system exists in its current form.</w:t>
      </w:r>
    </w:p>
    <w:p w14:paraId="735AC45A"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Superseded information should remain available with its historical status rather than being silently deleted or presented as current guidance.</w:t>
      </w:r>
    </w:p>
    <w:p w14:paraId="7C2BAE7F" w14:textId="77777777" w:rsidR="00F67EFE" w:rsidRPr="00F67EFE" w:rsidRDefault="00F67EFE" w:rsidP="00F67EFE">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67EFE">
        <w:rPr>
          <w:rFonts w:ascii="Times New Roman" w:eastAsia="Times New Roman" w:hAnsi="Times New Roman" w:cs="Times New Roman"/>
          <w:b/>
          <w:bCs/>
          <w:kern w:val="0"/>
          <w:sz w:val="27"/>
          <w:szCs w:val="27"/>
          <w14:ligatures w14:val="none"/>
        </w:rPr>
        <w:t>76. Engineering Knowledge Graph</w:t>
      </w:r>
    </w:p>
    <w:p w14:paraId="32D23D71"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 xml:space="preserve">An </w:t>
      </w:r>
      <w:r w:rsidRPr="00F67EFE">
        <w:rPr>
          <w:rFonts w:ascii="Times New Roman" w:eastAsia="Times New Roman" w:hAnsi="Times New Roman" w:cs="Times New Roman"/>
          <w:b/>
          <w:bCs/>
          <w:kern w:val="0"/>
          <w14:ligatures w14:val="none"/>
        </w:rPr>
        <w:t>Engineering Knowledge Graph</w:t>
      </w:r>
      <w:r w:rsidRPr="00F67EFE">
        <w:rPr>
          <w:rFonts w:ascii="Times New Roman" w:eastAsia="Times New Roman" w:hAnsi="Times New Roman" w:cs="Times New Roman"/>
          <w:kern w:val="0"/>
          <w14:ligatures w14:val="none"/>
        </w:rPr>
        <w:t xml:space="preserve"> is a structured semantic network connecting System05 concepts, Engineering Entities, identities, relationships, requirements, evidence, states, and lifecycle events.</w:t>
      </w:r>
    </w:p>
    <w:p w14:paraId="468BE2E7"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The Knowledge Graph may connect:</w:t>
      </w:r>
    </w:p>
    <w:p w14:paraId="7F8CA35D" w14:textId="77777777" w:rsidR="00F67EFE" w:rsidRPr="00F67EFE" w:rsidRDefault="00F67EFE" w:rsidP="003A7E56">
      <w:pPr>
        <w:numPr>
          <w:ilvl w:val="0"/>
          <w:numId w:val="53"/>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mission and Constitutional Principles;</w:t>
      </w:r>
    </w:p>
    <w:p w14:paraId="516412C2" w14:textId="77777777" w:rsidR="00F67EFE" w:rsidRPr="00F67EFE" w:rsidRDefault="00F67EFE" w:rsidP="003A7E56">
      <w:pPr>
        <w:numPr>
          <w:ilvl w:val="0"/>
          <w:numId w:val="53"/>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Architecture Decisions and Engineering Rules;</w:t>
      </w:r>
    </w:p>
    <w:p w14:paraId="07306C94" w14:textId="77777777" w:rsidR="00F67EFE" w:rsidRPr="00F67EFE" w:rsidRDefault="00F67EFE" w:rsidP="003A7E56">
      <w:pPr>
        <w:numPr>
          <w:ilvl w:val="0"/>
          <w:numId w:val="53"/>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requirements and acceptance criteria;</w:t>
      </w:r>
    </w:p>
    <w:p w14:paraId="67C223E8" w14:textId="77777777" w:rsidR="00F67EFE" w:rsidRPr="00F67EFE" w:rsidRDefault="00F67EFE" w:rsidP="003A7E56">
      <w:pPr>
        <w:numPr>
          <w:ilvl w:val="0"/>
          <w:numId w:val="53"/>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standards, specifications, and Profiles;</w:t>
      </w:r>
    </w:p>
    <w:p w14:paraId="1DE879B0" w14:textId="77777777" w:rsidR="00F67EFE" w:rsidRPr="00F67EFE" w:rsidRDefault="00F67EFE" w:rsidP="003A7E56">
      <w:pPr>
        <w:numPr>
          <w:ilvl w:val="0"/>
          <w:numId w:val="53"/>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Components, Nodes, Cartridges, and Interfaces;</w:t>
      </w:r>
    </w:p>
    <w:p w14:paraId="7A9118D2" w14:textId="77777777" w:rsidR="00F67EFE" w:rsidRPr="00F67EFE" w:rsidRDefault="00F67EFE" w:rsidP="003A7E56">
      <w:pPr>
        <w:numPr>
          <w:ilvl w:val="0"/>
          <w:numId w:val="53"/>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lastRenderedPageBreak/>
        <w:t>materials and manufacturing processes;</w:t>
      </w:r>
    </w:p>
    <w:p w14:paraId="2B721FDC" w14:textId="77777777" w:rsidR="00F67EFE" w:rsidRPr="00F67EFE" w:rsidRDefault="00F67EFE" w:rsidP="003A7E56">
      <w:pPr>
        <w:numPr>
          <w:ilvl w:val="0"/>
          <w:numId w:val="53"/>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buildings and Digital Twins;</w:t>
      </w:r>
    </w:p>
    <w:p w14:paraId="543D003B" w14:textId="77777777" w:rsidR="00F67EFE" w:rsidRPr="00F67EFE" w:rsidRDefault="00F67EFE" w:rsidP="003A7E56">
      <w:pPr>
        <w:numPr>
          <w:ilvl w:val="0"/>
          <w:numId w:val="53"/>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verification evidence and conformance results;</w:t>
      </w:r>
    </w:p>
    <w:p w14:paraId="433EB1F2" w14:textId="77777777" w:rsidR="00F67EFE" w:rsidRPr="00F67EFE" w:rsidRDefault="00F67EFE" w:rsidP="003A7E56">
      <w:pPr>
        <w:numPr>
          <w:ilvl w:val="0"/>
          <w:numId w:val="53"/>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failure modes and corrective actions;</w:t>
      </w:r>
    </w:p>
    <w:p w14:paraId="573D7AF0" w14:textId="77777777" w:rsidR="00F67EFE" w:rsidRPr="00F67EFE" w:rsidRDefault="00F67EFE" w:rsidP="003A7E56">
      <w:pPr>
        <w:numPr>
          <w:ilvl w:val="0"/>
          <w:numId w:val="53"/>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inspection, repair, replacement, and upgrade events.</w:t>
      </w:r>
    </w:p>
    <w:p w14:paraId="6CA223D9"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Each relationship should identify its type, source, authority, version, scope, and confidence where applicable.</w:t>
      </w:r>
    </w:p>
    <w:p w14:paraId="234633CB"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The Knowledge Graph may support impact analysis, compatibility evaluation, missing-evidence detection, AI reasoning, change management, and lifecycle decision-making.</w:t>
      </w:r>
    </w:p>
    <w:p w14:paraId="573DC53E"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A graph relationship does not become true merely because software generated it. Inferred, proposed, verified, disputed, deprecated, and authoritative relationships shall remain distinguishable.</w:t>
      </w:r>
    </w:p>
    <w:p w14:paraId="77C4B4D6"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The Knowledge Graph supports engineering judgment but does not independently possess constitutional, professional, certification, or regulatory authority.</w:t>
      </w:r>
    </w:p>
    <w:p w14:paraId="505A635D" w14:textId="77777777" w:rsidR="00F67EFE" w:rsidRPr="00F67EFE" w:rsidRDefault="00F67EFE" w:rsidP="00F67EFE">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67EFE">
        <w:rPr>
          <w:rFonts w:ascii="Times New Roman" w:eastAsia="Times New Roman" w:hAnsi="Times New Roman" w:cs="Times New Roman"/>
          <w:b/>
          <w:bCs/>
          <w:kern w:val="0"/>
          <w:sz w:val="27"/>
          <w:szCs w:val="27"/>
          <w14:ligatures w14:val="none"/>
        </w:rPr>
        <w:t>77. Configuration and Authoritative Configuration Baseline</w:t>
      </w:r>
    </w:p>
    <w:p w14:paraId="36A2B6BC"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 xml:space="preserve">A </w:t>
      </w:r>
      <w:r w:rsidRPr="00F67EFE">
        <w:rPr>
          <w:rFonts w:ascii="Times New Roman" w:eastAsia="Times New Roman" w:hAnsi="Times New Roman" w:cs="Times New Roman"/>
          <w:b/>
          <w:bCs/>
          <w:kern w:val="0"/>
          <w14:ligatures w14:val="none"/>
        </w:rPr>
        <w:t>Configuration</w:t>
      </w:r>
      <w:r w:rsidRPr="00F67EFE">
        <w:rPr>
          <w:rFonts w:ascii="Times New Roman" w:eastAsia="Times New Roman" w:hAnsi="Times New Roman" w:cs="Times New Roman"/>
          <w:kern w:val="0"/>
          <w14:ligatures w14:val="none"/>
        </w:rPr>
        <w:t xml:space="preserve"> is the controlled selection and arrangement of Engineering Entities, versions, Interfaces, parameters, relationships, states, and dependencies that together define a particular system condition.</w:t>
      </w:r>
    </w:p>
    <w:p w14:paraId="1B491CDF"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 xml:space="preserve">An </w:t>
      </w:r>
      <w:r w:rsidRPr="00F67EFE">
        <w:rPr>
          <w:rFonts w:ascii="Times New Roman" w:eastAsia="Times New Roman" w:hAnsi="Times New Roman" w:cs="Times New Roman"/>
          <w:b/>
          <w:bCs/>
          <w:kern w:val="0"/>
          <w14:ligatures w14:val="none"/>
        </w:rPr>
        <w:t>Authoritative Configuration Baseline</w:t>
      </w:r>
      <w:r w:rsidRPr="00F67EFE">
        <w:rPr>
          <w:rFonts w:ascii="Times New Roman" w:eastAsia="Times New Roman" w:hAnsi="Times New Roman" w:cs="Times New Roman"/>
          <w:kern w:val="0"/>
          <w14:ligatures w14:val="none"/>
        </w:rPr>
        <w:t xml:space="preserve"> is a formally approved and versioned snapshot of a Configuration used as the controlling reference for subsequent work, comparison, verification, operation, or change management.</w:t>
      </w:r>
    </w:p>
    <w:p w14:paraId="5EE550EE"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System05 shall distinguish among:</w:t>
      </w:r>
    </w:p>
    <w:p w14:paraId="1E5EA3F6" w14:textId="77777777" w:rsidR="00F67EFE" w:rsidRPr="00F67EFE" w:rsidRDefault="00F67EFE" w:rsidP="003A7E56">
      <w:pPr>
        <w:numPr>
          <w:ilvl w:val="0"/>
          <w:numId w:val="54"/>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as-defined;</w:t>
      </w:r>
    </w:p>
    <w:p w14:paraId="2FC4E49E" w14:textId="77777777" w:rsidR="00F67EFE" w:rsidRPr="00F67EFE" w:rsidRDefault="00F67EFE" w:rsidP="003A7E56">
      <w:pPr>
        <w:numPr>
          <w:ilvl w:val="0"/>
          <w:numId w:val="54"/>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as-designed;</w:t>
      </w:r>
    </w:p>
    <w:p w14:paraId="2F83497B" w14:textId="77777777" w:rsidR="00F67EFE" w:rsidRPr="00F67EFE" w:rsidRDefault="00F67EFE" w:rsidP="003A7E56">
      <w:pPr>
        <w:numPr>
          <w:ilvl w:val="0"/>
          <w:numId w:val="54"/>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as-manufactured;</w:t>
      </w:r>
    </w:p>
    <w:p w14:paraId="5AA6C37B" w14:textId="77777777" w:rsidR="00F67EFE" w:rsidRPr="00F67EFE" w:rsidRDefault="00F67EFE" w:rsidP="003A7E56">
      <w:pPr>
        <w:numPr>
          <w:ilvl w:val="0"/>
          <w:numId w:val="54"/>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as-delivered;</w:t>
      </w:r>
    </w:p>
    <w:p w14:paraId="4AA630AE" w14:textId="77777777" w:rsidR="00F67EFE" w:rsidRPr="00F67EFE" w:rsidRDefault="00F67EFE" w:rsidP="003A7E56">
      <w:pPr>
        <w:numPr>
          <w:ilvl w:val="0"/>
          <w:numId w:val="54"/>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as-installed;</w:t>
      </w:r>
    </w:p>
    <w:p w14:paraId="64A66BBC" w14:textId="77777777" w:rsidR="00F67EFE" w:rsidRPr="00F67EFE" w:rsidRDefault="00F67EFE" w:rsidP="003A7E56">
      <w:pPr>
        <w:numPr>
          <w:ilvl w:val="0"/>
          <w:numId w:val="54"/>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as-verified;</w:t>
      </w:r>
    </w:p>
    <w:p w14:paraId="5F7FF40C" w14:textId="77777777" w:rsidR="00F67EFE" w:rsidRPr="00F67EFE" w:rsidRDefault="00F67EFE" w:rsidP="003A7E56">
      <w:pPr>
        <w:numPr>
          <w:ilvl w:val="0"/>
          <w:numId w:val="54"/>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as-commissioned;</w:t>
      </w:r>
    </w:p>
    <w:p w14:paraId="4AC247A7" w14:textId="77777777" w:rsidR="00F67EFE" w:rsidRPr="00F67EFE" w:rsidRDefault="00F67EFE" w:rsidP="003A7E56">
      <w:pPr>
        <w:numPr>
          <w:ilvl w:val="0"/>
          <w:numId w:val="54"/>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as-operated;</w:t>
      </w:r>
    </w:p>
    <w:p w14:paraId="1A439C99" w14:textId="77777777" w:rsidR="00F67EFE" w:rsidRPr="00F67EFE" w:rsidRDefault="00F67EFE" w:rsidP="003A7E56">
      <w:pPr>
        <w:numPr>
          <w:ilvl w:val="0"/>
          <w:numId w:val="54"/>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proposed future configurations.</w:t>
      </w:r>
    </w:p>
    <w:p w14:paraId="2EDB65A3"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These states shall not be assumed to be identical.</w:t>
      </w:r>
    </w:p>
    <w:p w14:paraId="31D6DFB4"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A Baseline shall identify its scope, authority, effective time, constituent versions, unresolved conditions, supporting evidence, and supersession status.</w:t>
      </w:r>
    </w:p>
    <w:p w14:paraId="1B50CCCB"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lastRenderedPageBreak/>
        <w:t>Changes to a Baseline shall follow controlled authorization, impact assessment, validation, and recording procedures.</w:t>
      </w:r>
    </w:p>
    <w:p w14:paraId="05CD3768"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For an operational Building, the Building BIOS shall maintain or reference the applicable authoritative configuration baseline. The Digital Twin may represent that Baseline together with verified current conditions, but shall not independently rewrite it.</w:t>
      </w:r>
    </w:p>
    <w:p w14:paraId="2CD331FA" w14:textId="77777777" w:rsidR="00F67EFE" w:rsidRPr="00F67EFE" w:rsidRDefault="00F67EFE" w:rsidP="00F67EFE">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67EFE">
        <w:rPr>
          <w:rFonts w:ascii="Times New Roman" w:eastAsia="Times New Roman" w:hAnsi="Times New Roman" w:cs="Times New Roman"/>
          <w:b/>
          <w:bCs/>
          <w:kern w:val="0"/>
          <w:sz w:val="27"/>
          <w:szCs w:val="27"/>
          <w14:ligatures w14:val="none"/>
        </w:rPr>
        <w:t>78. Engineering State and State Machine</w:t>
      </w:r>
    </w:p>
    <w:p w14:paraId="3D310934"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 xml:space="preserve">An </w:t>
      </w:r>
      <w:r w:rsidRPr="00F67EFE">
        <w:rPr>
          <w:rFonts w:ascii="Times New Roman" w:eastAsia="Times New Roman" w:hAnsi="Times New Roman" w:cs="Times New Roman"/>
          <w:b/>
          <w:bCs/>
          <w:kern w:val="0"/>
          <w14:ligatures w14:val="none"/>
        </w:rPr>
        <w:t>Engineering State</w:t>
      </w:r>
      <w:r w:rsidRPr="00F67EFE">
        <w:rPr>
          <w:rFonts w:ascii="Times New Roman" w:eastAsia="Times New Roman" w:hAnsi="Times New Roman" w:cs="Times New Roman"/>
          <w:kern w:val="0"/>
          <w14:ligatures w14:val="none"/>
        </w:rPr>
        <w:t xml:space="preserve"> is the declared condition of an Engineering Entity at a particular time and within a defined context.</w:t>
      </w:r>
    </w:p>
    <w:p w14:paraId="1D3AF160"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States may describe physical, digital, manufacturing, assembly, verification, operational, safety, maintenance, or lifecycle conditions.</w:t>
      </w:r>
    </w:p>
    <w:p w14:paraId="794AAF69"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 xml:space="preserve">An </w:t>
      </w:r>
      <w:r w:rsidRPr="00F67EFE">
        <w:rPr>
          <w:rFonts w:ascii="Times New Roman" w:eastAsia="Times New Roman" w:hAnsi="Times New Roman" w:cs="Times New Roman"/>
          <w:b/>
          <w:bCs/>
          <w:kern w:val="0"/>
          <w14:ligatures w14:val="none"/>
        </w:rPr>
        <w:t>Engineering State Machine</w:t>
      </w:r>
      <w:r w:rsidRPr="00F67EFE">
        <w:rPr>
          <w:rFonts w:ascii="Times New Roman" w:eastAsia="Times New Roman" w:hAnsi="Times New Roman" w:cs="Times New Roman"/>
          <w:kern w:val="0"/>
          <w14:ligatures w14:val="none"/>
        </w:rPr>
        <w:t xml:space="preserve"> is the controlled model defining:</w:t>
      </w:r>
    </w:p>
    <w:p w14:paraId="4138508C" w14:textId="77777777" w:rsidR="00F67EFE" w:rsidRPr="00F67EFE" w:rsidRDefault="00F67EFE" w:rsidP="003A7E56">
      <w:pPr>
        <w:numPr>
          <w:ilvl w:val="0"/>
          <w:numId w:val="55"/>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permitted states;</w:t>
      </w:r>
    </w:p>
    <w:p w14:paraId="2876D903" w14:textId="77777777" w:rsidR="00F67EFE" w:rsidRPr="00F67EFE" w:rsidRDefault="00F67EFE" w:rsidP="003A7E56">
      <w:pPr>
        <w:numPr>
          <w:ilvl w:val="0"/>
          <w:numId w:val="55"/>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allowable transitions;</w:t>
      </w:r>
    </w:p>
    <w:p w14:paraId="72700CDF" w14:textId="77777777" w:rsidR="00F67EFE" w:rsidRPr="00F67EFE" w:rsidRDefault="00F67EFE" w:rsidP="003A7E56">
      <w:pPr>
        <w:numPr>
          <w:ilvl w:val="0"/>
          <w:numId w:val="55"/>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transition conditions and guards;</w:t>
      </w:r>
    </w:p>
    <w:p w14:paraId="4FAABD79" w14:textId="77777777" w:rsidR="00F67EFE" w:rsidRPr="00F67EFE" w:rsidRDefault="00F67EFE" w:rsidP="003A7E56">
      <w:pPr>
        <w:numPr>
          <w:ilvl w:val="0"/>
          <w:numId w:val="55"/>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authorized actors or systems;</w:t>
      </w:r>
    </w:p>
    <w:p w14:paraId="6433AB8A" w14:textId="77777777" w:rsidR="00F67EFE" w:rsidRPr="00F67EFE" w:rsidRDefault="00F67EFE" w:rsidP="003A7E56">
      <w:pPr>
        <w:numPr>
          <w:ilvl w:val="0"/>
          <w:numId w:val="55"/>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required actions;</w:t>
      </w:r>
    </w:p>
    <w:p w14:paraId="2D48AC25" w14:textId="77777777" w:rsidR="00F67EFE" w:rsidRPr="00F67EFE" w:rsidRDefault="00F67EFE" w:rsidP="003A7E56">
      <w:pPr>
        <w:numPr>
          <w:ilvl w:val="0"/>
          <w:numId w:val="55"/>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evidence and verification requirements;</w:t>
      </w:r>
    </w:p>
    <w:p w14:paraId="5800C734" w14:textId="77777777" w:rsidR="00F67EFE" w:rsidRPr="00F67EFE" w:rsidRDefault="00F67EFE" w:rsidP="003A7E56">
      <w:pPr>
        <w:numPr>
          <w:ilvl w:val="0"/>
          <w:numId w:val="55"/>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failure and recovery behavior.</w:t>
      </w:r>
    </w:p>
    <w:p w14:paraId="30E705D6"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Possible assembly states may include manufactured, inspected, delivered, positioned, temporarily captured, aligned, seated, locked, verified, commissioned, operational, isolated, released, removed, or retired.</w:t>
      </w:r>
    </w:p>
    <w:p w14:paraId="29D7A475"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State names shall not be used without defined entry and exit criteria. “Installed” shall not automatically mean aligned, locked, inspected, or approved for service.</w:t>
      </w:r>
    </w:p>
    <w:p w14:paraId="50CCDB71"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A digital state transition shall not override physical reality. Where a recorded state conflicts with verified physical evidence, the discrepancy shall be treated as a fault requiring resolution.</w:t>
      </w:r>
    </w:p>
    <w:p w14:paraId="5E0B6E11"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Safety-critical transitions shall be fail-safe, authorized, auditable, and supported by the required evidence.</w:t>
      </w:r>
    </w:p>
    <w:p w14:paraId="778A7137" w14:textId="77777777" w:rsidR="00F67EFE" w:rsidRPr="00F67EFE" w:rsidRDefault="00F67EFE" w:rsidP="00F67EFE">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67EFE">
        <w:rPr>
          <w:rFonts w:ascii="Times New Roman" w:eastAsia="Times New Roman" w:hAnsi="Times New Roman" w:cs="Times New Roman"/>
          <w:b/>
          <w:bCs/>
          <w:kern w:val="0"/>
          <w:sz w:val="27"/>
          <w:szCs w:val="27"/>
          <w14:ligatures w14:val="none"/>
        </w:rPr>
        <w:t>79. Engineering Event, Event Log and Audit Trail</w:t>
      </w:r>
    </w:p>
    <w:p w14:paraId="15265287"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 xml:space="preserve">An </w:t>
      </w:r>
      <w:r w:rsidRPr="00F67EFE">
        <w:rPr>
          <w:rFonts w:ascii="Times New Roman" w:eastAsia="Times New Roman" w:hAnsi="Times New Roman" w:cs="Times New Roman"/>
          <w:b/>
          <w:bCs/>
          <w:kern w:val="0"/>
          <w14:ligatures w14:val="none"/>
        </w:rPr>
        <w:t>Engineering Event</w:t>
      </w:r>
      <w:r w:rsidRPr="00F67EFE">
        <w:rPr>
          <w:rFonts w:ascii="Times New Roman" w:eastAsia="Times New Roman" w:hAnsi="Times New Roman" w:cs="Times New Roman"/>
          <w:kern w:val="0"/>
          <w14:ligatures w14:val="none"/>
        </w:rPr>
        <w:t xml:space="preserve"> is an identifiable occurrence that creates, changes, confirms, measures, challenges, or terminates an engineering condition, relationship, state, configuration, or lifecycle status.</w:t>
      </w:r>
    </w:p>
    <w:p w14:paraId="7A38CF25"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 xml:space="preserve">An </w:t>
      </w:r>
      <w:r w:rsidRPr="00F67EFE">
        <w:rPr>
          <w:rFonts w:ascii="Times New Roman" w:eastAsia="Times New Roman" w:hAnsi="Times New Roman" w:cs="Times New Roman"/>
          <w:b/>
          <w:bCs/>
          <w:kern w:val="0"/>
          <w14:ligatures w14:val="none"/>
        </w:rPr>
        <w:t>Event Log</w:t>
      </w:r>
      <w:r w:rsidRPr="00F67EFE">
        <w:rPr>
          <w:rFonts w:ascii="Times New Roman" w:eastAsia="Times New Roman" w:hAnsi="Times New Roman" w:cs="Times New Roman"/>
          <w:kern w:val="0"/>
          <w14:ligatures w14:val="none"/>
        </w:rPr>
        <w:t xml:space="preserve"> is an ordered record of Engineering Events associated with an identified entity or system.</w:t>
      </w:r>
    </w:p>
    <w:p w14:paraId="706FB0EE"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lastRenderedPageBreak/>
        <w:t xml:space="preserve">An </w:t>
      </w:r>
      <w:r w:rsidRPr="00F67EFE">
        <w:rPr>
          <w:rFonts w:ascii="Times New Roman" w:eastAsia="Times New Roman" w:hAnsi="Times New Roman" w:cs="Times New Roman"/>
          <w:b/>
          <w:bCs/>
          <w:kern w:val="0"/>
          <w14:ligatures w14:val="none"/>
        </w:rPr>
        <w:t>Audit Trail</w:t>
      </w:r>
      <w:r w:rsidRPr="00F67EFE">
        <w:rPr>
          <w:rFonts w:ascii="Times New Roman" w:eastAsia="Times New Roman" w:hAnsi="Times New Roman" w:cs="Times New Roman"/>
          <w:kern w:val="0"/>
          <w14:ligatures w14:val="none"/>
        </w:rPr>
        <w:t xml:space="preserve"> is the traceable evidentiary chain showing who or what performed an action, under which authority, using which information, at what time, and with what effect.</w:t>
      </w:r>
    </w:p>
    <w:p w14:paraId="07E38949"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An event record may include:</w:t>
      </w:r>
    </w:p>
    <w:p w14:paraId="3F165B82" w14:textId="77777777" w:rsidR="00F67EFE" w:rsidRPr="00F67EFE" w:rsidRDefault="00F67EFE" w:rsidP="003A7E56">
      <w:pPr>
        <w:numPr>
          <w:ilvl w:val="0"/>
          <w:numId w:val="56"/>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Event ID and type;</w:t>
      </w:r>
    </w:p>
    <w:p w14:paraId="57C16796" w14:textId="77777777" w:rsidR="00F67EFE" w:rsidRPr="00F67EFE" w:rsidRDefault="00F67EFE" w:rsidP="003A7E56">
      <w:pPr>
        <w:numPr>
          <w:ilvl w:val="0"/>
          <w:numId w:val="56"/>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timestamp and location;</w:t>
      </w:r>
    </w:p>
    <w:p w14:paraId="31AFCBC5" w14:textId="77777777" w:rsidR="00F67EFE" w:rsidRPr="00F67EFE" w:rsidRDefault="00F67EFE" w:rsidP="003A7E56">
      <w:pPr>
        <w:numPr>
          <w:ilvl w:val="0"/>
          <w:numId w:val="56"/>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affected entities;</w:t>
      </w:r>
    </w:p>
    <w:p w14:paraId="40291C15" w14:textId="77777777" w:rsidR="00F67EFE" w:rsidRPr="00F67EFE" w:rsidRDefault="00F67EFE" w:rsidP="003A7E56">
      <w:pPr>
        <w:numPr>
          <w:ilvl w:val="0"/>
          <w:numId w:val="56"/>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actor, device, software, or authority;</w:t>
      </w:r>
    </w:p>
    <w:p w14:paraId="04273177" w14:textId="77777777" w:rsidR="00F67EFE" w:rsidRPr="00F67EFE" w:rsidRDefault="00F67EFE" w:rsidP="003A7E56">
      <w:pPr>
        <w:numPr>
          <w:ilvl w:val="0"/>
          <w:numId w:val="56"/>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previous and resulting states;</w:t>
      </w:r>
    </w:p>
    <w:p w14:paraId="6EA161EB" w14:textId="77777777" w:rsidR="00F67EFE" w:rsidRPr="00F67EFE" w:rsidRDefault="00F67EFE" w:rsidP="003A7E56">
      <w:pPr>
        <w:numPr>
          <w:ilvl w:val="0"/>
          <w:numId w:val="56"/>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source data and evidence;</w:t>
      </w:r>
    </w:p>
    <w:p w14:paraId="40365D59" w14:textId="77777777" w:rsidR="00F67EFE" w:rsidRPr="00F67EFE" w:rsidRDefault="00F67EFE" w:rsidP="003A7E56">
      <w:pPr>
        <w:numPr>
          <w:ilvl w:val="0"/>
          <w:numId w:val="56"/>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configuration and version;</w:t>
      </w:r>
    </w:p>
    <w:p w14:paraId="00A7E53F" w14:textId="77777777" w:rsidR="00F67EFE" w:rsidRPr="00F67EFE" w:rsidRDefault="00F67EFE" w:rsidP="003A7E56">
      <w:pPr>
        <w:numPr>
          <w:ilvl w:val="0"/>
          <w:numId w:val="56"/>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authorization and digital signature;</w:t>
      </w:r>
    </w:p>
    <w:p w14:paraId="4412410F" w14:textId="77777777" w:rsidR="00F67EFE" w:rsidRPr="00F67EFE" w:rsidRDefault="00F67EFE" w:rsidP="003A7E56">
      <w:pPr>
        <w:numPr>
          <w:ilvl w:val="0"/>
          <w:numId w:val="56"/>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uncertainty, exceptions, and outcome.</w:t>
      </w:r>
    </w:p>
    <w:p w14:paraId="0B56A582"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Where integrity is important, records should be append-only, tamper-evident, authenticated, and time-synchronized.</w:t>
      </w:r>
    </w:p>
    <w:p w14:paraId="16182EFE"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Corrections shall normally create linked corrective events rather than erase the original record.</w:t>
      </w:r>
    </w:p>
    <w:p w14:paraId="38CF73AE"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An Event Log becomes engineering evidence only when its provenance, completeness, integrity, relevance, and reliability satisfy the applicable evidence requirements.</w:t>
      </w:r>
    </w:p>
    <w:p w14:paraId="0995B6E7" w14:textId="77777777" w:rsidR="00F67EFE" w:rsidRPr="00F67EFE" w:rsidRDefault="00F67EFE" w:rsidP="00F67EFE">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67EFE">
        <w:rPr>
          <w:rFonts w:ascii="Times New Roman" w:eastAsia="Times New Roman" w:hAnsi="Times New Roman" w:cs="Times New Roman"/>
          <w:b/>
          <w:bCs/>
          <w:kern w:val="0"/>
          <w:sz w:val="27"/>
          <w:szCs w:val="27"/>
          <w14:ligatures w14:val="none"/>
        </w:rPr>
        <w:t>80. Data Provenance, Data Quality, Confidence and Uncertainty</w:t>
      </w:r>
    </w:p>
    <w:p w14:paraId="4F96637B"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b/>
          <w:bCs/>
          <w:kern w:val="0"/>
          <w14:ligatures w14:val="none"/>
        </w:rPr>
        <w:t>Data Provenance</w:t>
      </w:r>
      <w:r w:rsidRPr="00F67EFE">
        <w:rPr>
          <w:rFonts w:ascii="Times New Roman" w:eastAsia="Times New Roman" w:hAnsi="Times New Roman" w:cs="Times New Roman"/>
          <w:kern w:val="0"/>
          <w14:ligatures w14:val="none"/>
        </w:rPr>
        <w:t xml:space="preserve"> is the traceable history of data, including its origin, creator, collection method, transformations, transfers, versions, authority, and relationship to the relevant Engineering Entities.</w:t>
      </w:r>
    </w:p>
    <w:p w14:paraId="57733BED"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b/>
          <w:bCs/>
          <w:kern w:val="0"/>
          <w14:ligatures w14:val="none"/>
        </w:rPr>
        <w:t>Data Quality</w:t>
      </w:r>
      <w:r w:rsidRPr="00F67EFE">
        <w:rPr>
          <w:rFonts w:ascii="Times New Roman" w:eastAsia="Times New Roman" w:hAnsi="Times New Roman" w:cs="Times New Roman"/>
          <w:kern w:val="0"/>
          <w14:ligatures w14:val="none"/>
        </w:rPr>
        <w:t xml:space="preserve"> is the degree to which data is fit for its intended engineering use. Quality may include accuracy, completeness, consistency, timeliness, resolution, validity, integrity, availability, and semantic correctness.</w:t>
      </w:r>
    </w:p>
    <w:p w14:paraId="7ACECF8E"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b/>
          <w:bCs/>
          <w:kern w:val="0"/>
          <w14:ligatures w14:val="none"/>
        </w:rPr>
        <w:t>Confidence</w:t>
      </w:r>
      <w:r w:rsidRPr="00F67EFE">
        <w:rPr>
          <w:rFonts w:ascii="Times New Roman" w:eastAsia="Times New Roman" w:hAnsi="Times New Roman" w:cs="Times New Roman"/>
          <w:kern w:val="0"/>
          <w14:ligatures w14:val="none"/>
        </w:rPr>
        <w:t xml:space="preserve"> is the assessed degree of justified reliance that may be placed on information, evidence, measurement, inference, or conclusion.</w:t>
      </w:r>
    </w:p>
    <w:p w14:paraId="6AFD8055"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b/>
          <w:bCs/>
          <w:kern w:val="0"/>
          <w14:ligatures w14:val="none"/>
        </w:rPr>
        <w:t>Uncertainty</w:t>
      </w:r>
      <w:r w:rsidRPr="00F67EFE">
        <w:rPr>
          <w:rFonts w:ascii="Times New Roman" w:eastAsia="Times New Roman" w:hAnsi="Times New Roman" w:cs="Times New Roman"/>
          <w:kern w:val="0"/>
          <w14:ligatures w14:val="none"/>
        </w:rPr>
        <w:t xml:space="preserve"> is the known or unknown limitation in knowledge resulting from variability, measurement error, missing information, assumptions, model limitations, conflicting evidence, or unpredictable conditions.</w:t>
      </w:r>
    </w:p>
    <w:p w14:paraId="1A311F90"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System05 data shall preserve distinctions among:</w:t>
      </w:r>
    </w:p>
    <w:p w14:paraId="69949354" w14:textId="77777777" w:rsidR="00F67EFE" w:rsidRPr="00F67EFE" w:rsidRDefault="00F67EFE" w:rsidP="003A7E56">
      <w:pPr>
        <w:numPr>
          <w:ilvl w:val="0"/>
          <w:numId w:val="57"/>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verified facts;</w:t>
      </w:r>
    </w:p>
    <w:p w14:paraId="03E4EA51" w14:textId="77777777" w:rsidR="00F67EFE" w:rsidRPr="00F67EFE" w:rsidRDefault="00F67EFE" w:rsidP="003A7E56">
      <w:pPr>
        <w:numPr>
          <w:ilvl w:val="0"/>
          <w:numId w:val="57"/>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measurements;</w:t>
      </w:r>
    </w:p>
    <w:p w14:paraId="7FFDCF02" w14:textId="77777777" w:rsidR="00F67EFE" w:rsidRPr="00F67EFE" w:rsidRDefault="00F67EFE" w:rsidP="003A7E56">
      <w:pPr>
        <w:numPr>
          <w:ilvl w:val="0"/>
          <w:numId w:val="57"/>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supplier declarations;</w:t>
      </w:r>
    </w:p>
    <w:p w14:paraId="46FB78A9" w14:textId="77777777" w:rsidR="00F67EFE" w:rsidRPr="00F67EFE" w:rsidRDefault="00F67EFE" w:rsidP="003A7E56">
      <w:pPr>
        <w:numPr>
          <w:ilvl w:val="0"/>
          <w:numId w:val="57"/>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analytical results;</w:t>
      </w:r>
    </w:p>
    <w:p w14:paraId="3850CBD4" w14:textId="77777777" w:rsidR="00F67EFE" w:rsidRPr="00F67EFE" w:rsidRDefault="00F67EFE" w:rsidP="003A7E56">
      <w:pPr>
        <w:numPr>
          <w:ilvl w:val="0"/>
          <w:numId w:val="57"/>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lastRenderedPageBreak/>
        <w:t>assumptions;</w:t>
      </w:r>
    </w:p>
    <w:p w14:paraId="0EA85517" w14:textId="77777777" w:rsidR="00F67EFE" w:rsidRPr="00F67EFE" w:rsidRDefault="00F67EFE" w:rsidP="003A7E56">
      <w:pPr>
        <w:numPr>
          <w:ilvl w:val="0"/>
          <w:numId w:val="57"/>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estimates;</w:t>
      </w:r>
    </w:p>
    <w:p w14:paraId="6AD51B5C" w14:textId="77777777" w:rsidR="00F67EFE" w:rsidRPr="00F67EFE" w:rsidRDefault="00F67EFE" w:rsidP="003A7E56">
      <w:pPr>
        <w:numPr>
          <w:ilvl w:val="0"/>
          <w:numId w:val="57"/>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AI-generated inferences;</w:t>
      </w:r>
    </w:p>
    <w:p w14:paraId="0C87879E" w14:textId="77777777" w:rsidR="00F67EFE" w:rsidRPr="00F67EFE" w:rsidRDefault="00F67EFE" w:rsidP="003A7E56">
      <w:pPr>
        <w:numPr>
          <w:ilvl w:val="0"/>
          <w:numId w:val="57"/>
        </w:num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unresolved or unknown conditions.</w:t>
      </w:r>
    </w:p>
    <w:p w14:paraId="466A8127"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Confidence shall not be based solely on software output, AI fluency, repetition, or visual precision.</w:t>
      </w:r>
    </w:p>
    <w:p w14:paraId="7EE99D51" w14:textId="77777777" w:rsidR="00F67EFE" w:rsidRPr="00F67EFE" w:rsidRDefault="00F67EFE" w:rsidP="00F67EFE">
      <w:pPr>
        <w:spacing w:before="100" w:beforeAutospacing="1" w:after="100" w:afterAutospacing="1" w:line="240" w:lineRule="auto"/>
        <w:rPr>
          <w:rFonts w:ascii="Times New Roman" w:eastAsia="Times New Roman" w:hAnsi="Times New Roman" w:cs="Times New Roman"/>
          <w:kern w:val="0"/>
          <w14:ligatures w14:val="none"/>
        </w:rPr>
      </w:pPr>
      <w:r w:rsidRPr="00F67EFE">
        <w:rPr>
          <w:rFonts w:ascii="Times New Roman" w:eastAsia="Times New Roman" w:hAnsi="Times New Roman" w:cs="Times New Roman"/>
          <w:kern w:val="0"/>
          <w14:ligatures w14:val="none"/>
        </w:rPr>
        <w:t>Where uncertainty may affect safety, compatibility, cost, conformance, or lifecycle performance, it shall be disclosed, quantified or classified where practical, and carried into the applicable decision, verification, and risk-management process.</w:t>
      </w:r>
    </w:p>
    <w:p w14:paraId="43F87481" w14:textId="77777777" w:rsidR="00BD6598" w:rsidRPr="00BD6598" w:rsidRDefault="00BD6598" w:rsidP="00BD6598">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BD6598">
        <w:rPr>
          <w:rFonts w:ascii="Times New Roman" w:eastAsia="Times New Roman" w:hAnsi="Times New Roman" w:cs="Times New Roman"/>
          <w:b/>
          <w:bCs/>
          <w:kern w:val="0"/>
          <w:sz w:val="36"/>
          <w:szCs w:val="36"/>
          <w14:ligatures w14:val="none"/>
        </w:rPr>
        <w:t>PART V — Lifecycle, Manufacturing &amp; Operational Terminology</w:t>
      </w:r>
    </w:p>
    <w:p w14:paraId="2D9A4691" w14:textId="77777777" w:rsidR="00BD6598" w:rsidRPr="00BD6598" w:rsidRDefault="00BD6598" w:rsidP="00BD659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BD6598">
        <w:rPr>
          <w:rFonts w:ascii="Times New Roman" w:eastAsia="Times New Roman" w:hAnsi="Times New Roman" w:cs="Times New Roman"/>
          <w:b/>
          <w:bCs/>
          <w:kern w:val="0"/>
          <w:sz w:val="27"/>
          <w:szCs w:val="27"/>
          <w14:ligatures w14:val="none"/>
        </w:rPr>
        <w:t>81. Lifecycle Engineering</w:t>
      </w:r>
    </w:p>
    <w:p w14:paraId="1291EA04"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b/>
          <w:bCs/>
          <w:kern w:val="0"/>
          <w14:ligatures w14:val="none"/>
        </w:rPr>
        <w:t>Lifecycle Engineering</w:t>
      </w:r>
      <w:r w:rsidRPr="00BD6598">
        <w:rPr>
          <w:rFonts w:ascii="Times New Roman" w:eastAsia="Times New Roman" w:hAnsi="Times New Roman" w:cs="Times New Roman"/>
          <w:kern w:val="0"/>
          <w14:ligatures w14:val="none"/>
        </w:rPr>
        <w:t xml:space="preserve"> is the discipline through which an Engineering Entity is planned, designed, produced, verified, delivered, installed, operated, maintained, changed, retired, and recovered as one continuous engineering responsibility.</w:t>
      </w:r>
    </w:p>
    <w:p w14:paraId="02CB5DEB"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Lifecycle Engineering considers:</w:t>
      </w:r>
    </w:p>
    <w:p w14:paraId="4EDEB844" w14:textId="77777777" w:rsidR="00BD6598" w:rsidRPr="00BD6598" w:rsidRDefault="00BD6598" w:rsidP="003A7E56">
      <w:pPr>
        <w:numPr>
          <w:ilvl w:val="0"/>
          <w:numId w:val="58"/>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requirements and design intent;</w:t>
      </w:r>
    </w:p>
    <w:p w14:paraId="514FF5E0" w14:textId="77777777" w:rsidR="00BD6598" w:rsidRPr="00BD6598" w:rsidRDefault="00BD6598" w:rsidP="003A7E56">
      <w:pPr>
        <w:numPr>
          <w:ilvl w:val="0"/>
          <w:numId w:val="58"/>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sourcing and manufacturing;</w:t>
      </w:r>
    </w:p>
    <w:p w14:paraId="039875CF" w14:textId="77777777" w:rsidR="00BD6598" w:rsidRPr="00BD6598" w:rsidRDefault="00BD6598" w:rsidP="003A7E56">
      <w:pPr>
        <w:numPr>
          <w:ilvl w:val="0"/>
          <w:numId w:val="58"/>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logistics and installation;</w:t>
      </w:r>
    </w:p>
    <w:p w14:paraId="0AEC3B1A" w14:textId="77777777" w:rsidR="00BD6598" w:rsidRPr="00BD6598" w:rsidRDefault="00BD6598" w:rsidP="003A7E56">
      <w:pPr>
        <w:numPr>
          <w:ilvl w:val="0"/>
          <w:numId w:val="58"/>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inspection and commissioning;</w:t>
      </w:r>
    </w:p>
    <w:p w14:paraId="23A41110" w14:textId="77777777" w:rsidR="00BD6598" w:rsidRPr="00BD6598" w:rsidRDefault="00BD6598" w:rsidP="003A7E56">
      <w:pPr>
        <w:numPr>
          <w:ilvl w:val="0"/>
          <w:numId w:val="58"/>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operation and maintenance;</w:t>
      </w:r>
    </w:p>
    <w:p w14:paraId="682F6AA0" w14:textId="77777777" w:rsidR="00BD6598" w:rsidRPr="00BD6598" w:rsidRDefault="00BD6598" w:rsidP="003A7E56">
      <w:pPr>
        <w:numPr>
          <w:ilvl w:val="0"/>
          <w:numId w:val="58"/>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repair, replacement, and upgrade;</w:t>
      </w:r>
    </w:p>
    <w:p w14:paraId="7E1A77D4" w14:textId="77777777" w:rsidR="00BD6598" w:rsidRPr="00BD6598" w:rsidRDefault="00BD6598" w:rsidP="003A7E56">
      <w:pPr>
        <w:numPr>
          <w:ilvl w:val="0"/>
          <w:numId w:val="58"/>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disassembly, reuse, and remanufacturing;</w:t>
      </w:r>
    </w:p>
    <w:p w14:paraId="5873FBF2" w14:textId="77777777" w:rsidR="00BD6598" w:rsidRPr="00BD6598" w:rsidRDefault="00BD6598" w:rsidP="003A7E56">
      <w:pPr>
        <w:numPr>
          <w:ilvl w:val="0"/>
          <w:numId w:val="58"/>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recycling, recovery, and disposal;</w:t>
      </w:r>
    </w:p>
    <w:p w14:paraId="74955D89" w14:textId="77777777" w:rsidR="00BD6598" w:rsidRPr="00BD6598" w:rsidRDefault="00BD6598" w:rsidP="003A7E56">
      <w:pPr>
        <w:numPr>
          <w:ilvl w:val="0"/>
          <w:numId w:val="58"/>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associated physical, digital, economic, environmental, and evidentiary records.</w:t>
      </w:r>
    </w:p>
    <w:p w14:paraId="21323CD1"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Decisions made in one lifecycle period shall consider their effects on later periods. Reduced initial cost shall not justify unacceptable maintenance, safety, accessibility, waste, or recovery burdens.</w:t>
      </w:r>
    </w:p>
    <w:p w14:paraId="1F53F512"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Lifecycle Engineering shall preserve identities, configurations, responsibilities, evidence, events, and unresolved conditions across organizational and technological changes.</w:t>
      </w:r>
    </w:p>
    <w:p w14:paraId="72ED7087"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The lifecycle is not necessarily linear. Components may be repaired, requalified, reconfigured, reused, or returned to manufacturing processes multiple times.</w:t>
      </w:r>
    </w:p>
    <w:p w14:paraId="1A02E5B4"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lastRenderedPageBreak/>
        <w:t>Lifecycle Engineering does not require prediction of every future condition. It requires that foreseeable transitions, uncertainties, replacement needs, and end-of-life responsibilities be intentionally considered rather than left undocumented.</w:t>
      </w:r>
    </w:p>
    <w:p w14:paraId="7C32EB33" w14:textId="77777777" w:rsidR="00BD6598" w:rsidRPr="00BD6598" w:rsidRDefault="00BD6598" w:rsidP="00BD659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BD6598">
        <w:rPr>
          <w:rFonts w:ascii="Times New Roman" w:eastAsia="Times New Roman" w:hAnsi="Times New Roman" w:cs="Times New Roman"/>
          <w:b/>
          <w:bCs/>
          <w:kern w:val="0"/>
          <w:sz w:val="27"/>
          <w:szCs w:val="27"/>
          <w14:ligatures w14:val="none"/>
        </w:rPr>
        <w:t>82. Building Lifecycle and Asset Lifecycle</w:t>
      </w:r>
    </w:p>
    <w:p w14:paraId="4876084D"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 xml:space="preserve">The </w:t>
      </w:r>
      <w:r w:rsidRPr="00BD6598">
        <w:rPr>
          <w:rFonts w:ascii="Times New Roman" w:eastAsia="Times New Roman" w:hAnsi="Times New Roman" w:cs="Times New Roman"/>
          <w:b/>
          <w:bCs/>
          <w:kern w:val="0"/>
          <w14:ligatures w14:val="none"/>
        </w:rPr>
        <w:t>Building Lifecycle</w:t>
      </w:r>
      <w:r w:rsidRPr="00BD6598">
        <w:rPr>
          <w:rFonts w:ascii="Times New Roman" w:eastAsia="Times New Roman" w:hAnsi="Times New Roman" w:cs="Times New Roman"/>
          <w:kern w:val="0"/>
          <w14:ligatures w14:val="none"/>
        </w:rPr>
        <w:t xml:space="preserve"> is the complete sequence of stages and conditions through which an identified Building progresses, from initial need and planning through design, construction, operation, transformation, deconstruction, and final site or material disposition.</w:t>
      </w:r>
    </w:p>
    <w:p w14:paraId="732946B7"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 xml:space="preserve">An </w:t>
      </w:r>
      <w:r w:rsidRPr="00BD6598">
        <w:rPr>
          <w:rFonts w:ascii="Times New Roman" w:eastAsia="Times New Roman" w:hAnsi="Times New Roman" w:cs="Times New Roman"/>
          <w:b/>
          <w:bCs/>
          <w:kern w:val="0"/>
          <w14:ligatures w14:val="none"/>
        </w:rPr>
        <w:t>Asset Lifecycle</w:t>
      </w:r>
      <w:r w:rsidRPr="00BD6598">
        <w:rPr>
          <w:rFonts w:ascii="Times New Roman" w:eastAsia="Times New Roman" w:hAnsi="Times New Roman" w:cs="Times New Roman"/>
          <w:kern w:val="0"/>
          <w14:ligatures w14:val="none"/>
        </w:rPr>
        <w:t xml:space="preserve"> is the corresponding lifecycle of an individual Engineering Asset, including a Component, Node, Cartridge, Module, tool, software service, Digital Twin, document, or manufacturing process.</w:t>
      </w:r>
    </w:p>
    <w:p w14:paraId="118AC508"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A Building Lifecycle contains many Asset Lifecycles, but they are not identical. A Cartridge may be replaced several times during the life of a Building. A reused Node may exist before one Building and continue within another. A software system may be retired while the physical Building remains in operation.</w:t>
      </w:r>
    </w:p>
    <w:p w14:paraId="13B582C6"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Lifecycle records shall therefore distinguish:</w:t>
      </w:r>
    </w:p>
    <w:p w14:paraId="3566A89E" w14:textId="77777777" w:rsidR="00BD6598" w:rsidRPr="00BD6598" w:rsidRDefault="00BD6598" w:rsidP="003A7E56">
      <w:pPr>
        <w:numPr>
          <w:ilvl w:val="0"/>
          <w:numId w:val="59"/>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the Building identity from constituent Asset identities;</w:t>
      </w:r>
    </w:p>
    <w:p w14:paraId="3E5F8233" w14:textId="77777777" w:rsidR="00BD6598" w:rsidRPr="00BD6598" w:rsidRDefault="00BD6598" w:rsidP="003A7E56">
      <w:pPr>
        <w:numPr>
          <w:ilvl w:val="0"/>
          <w:numId w:val="59"/>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Building-level states from Component-level states;</w:t>
      </w:r>
    </w:p>
    <w:p w14:paraId="7112BF55" w14:textId="77777777" w:rsidR="00BD6598" w:rsidRPr="00BD6598" w:rsidRDefault="00BD6598" w:rsidP="003A7E56">
      <w:pPr>
        <w:numPr>
          <w:ilvl w:val="0"/>
          <w:numId w:val="59"/>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original installation from replacement or reuse;</w:t>
      </w:r>
    </w:p>
    <w:p w14:paraId="774313CA" w14:textId="77777777" w:rsidR="00BD6598" w:rsidRPr="00BD6598" w:rsidRDefault="00BD6598" w:rsidP="003A7E56">
      <w:pPr>
        <w:numPr>
          <w:ilvl w:val="0"/>
          <w:numId w:val="59"/>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physical life from digital-service life;</w:t>
      </w:r>
    </w:p>
    <w:p w14:paraId="635B2C95" w14:textId="77777777" w:rsidR="00BD6598" w:rsidRPr="00BD6598" w:rsidRDefault="00BD6598" w:rsidP="003A7E56">
      <w:pPr>
        <w:numPr>
          <w:ilvl w:val="0"/>
          <w:numId w:val="59"/>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ownership duration from technical service life.</w:t>
      </w:r>
    </w:p>
    <w:p w14:paraId="3BCA483D"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The end of one Asset Lifecycle does not automatically establish the end of the Building Lifecycle. Similarly, Building deconstruction does not necessarily terminate the lifecycle of recoverable Components.</w:t>
      </w:r>
    </w:p>
    <w:p w14:paraId="5A422C84" w14:textId="77777777" w:rsidR="00BD6598" w:rsidRPr="00BD6598" w:rsidRDefault="00BD6598" w:rsidP="00BD659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BD6598">
        <w:rPr>
          <w:rFonts w:ascii="Times New Roman" w:eastAsia="Times New Roman" w:hAnsi="Times New Roman" w:cs="Times New Roman"/>
          <w:b/>
          <w:bCs/>
          <w:kern w:val="0"/>
          <w:sz w:val="27"/>
          <w:szCs w:val="27"/>
          <w14:ligatures w14:val="none"/>
        </w:rPr>
        <w:t>83. Lifecycle Stage, State, Gate and Transition</w:t>
      </w:r>
    </w:p>
    <w:p w14:paraId="37B2B46C"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 xml:space="preserve">A </w:t>
      </w:r>
      <w:r w:rsidRPr="00BD6598">
        <w:rPr>
          <w:rFonts w:ascii="Times New Roman" w:eastAsia="Times New Roman" w:hAnsi="Times New Roman" w:cs="Times New Roman"/>
          <w:b/>
          <w:bCs/>
          <w:kern w:val="0"/>
          <w14:ligatures w14:val="none"/>
        </w:rPr>
        <w:t>Lifecycle Stage</w:t>
      </w:r>
      <w:r w:rsidRPr="00BD6598">
        <w:rPr>
          <w:rFonts w:ascii="Times New Roman" w:eastAsia="Times New Roman" w:hAnsi="Times New Roman" w:cs="Times New Roman"/>
          <w:kern w:val="0"/>
          <w14:ligatures w14:val="none"/>
        </w:rPr>
        <w:t xml:space="preserve"> is a broad period of activity or responsibility, such as planning, design, manufacturing, installation, operation, maintenance, reuse, or retirement.</w:t>
      </w:r>
    </w:p>
    <w:p w14:paraId="5DC05F5C"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 xml:space="preserve">A </w:t>
      </w:r>
      <w:r w:rsidRPr="00BD6598">
        <w:rPr>
          <w:rFonts w:ascii="Times New Roman" w:eastAsia="Times New Roman" w:hAnsi="Times New Roman" w:cs="Times New Roman"/>
          <w:b/>
          <w:bCs/>
          <w:kern w:val="0"/>
          <w14:ligatures w14:val="none"/>
        </w:rPr>
        <w:t>Lifecycle State</w:t>
      </w:r>
      <w:r w:rsidRPr="00BD6598">
        <w:rPr>
          <w:rFonts w:ascii="Times New Roman" w:eastAsia="Times New Roman" w:hAnsi="Times New Roman" w:cs="Times New Roman"/>
          <w:kern w:val="0"/>
          <w14:ligatures w14:val="none"/>
        </w:rPr>
        <w:t xml:space="preserve"> is the declared condition of an Engineering Entity at a specific time, such as draft, released, manufactured, inspected, installed, commissioned, operational, isolated, damaged, requalified, or retired.</w:t>
      </w:r>
    </w:p>
    <w:p w14:paraId="38173B3E"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 xml:space="preserve">A </w:t>
      </w:r>
      <w:r w:rsidRPr="00BD6598">
        <w:rPr>
          <w:rFonts w:ascii="Times New Roman" w:eastAsia="Times New Roman" w:hAnsi="Times New Roman" w:cs="Times New Roman"/>
          <w:b/>
          <w:bCs/>
          <w:kern w:val="0"/>
          <w14:ligatures w14:val="none"/>
        </w:rPr>
        <w:t>Lifecycle Gate</w:t>
      </w:r>
      <w:r w:rsidRPr="00BD6598">
        <w:rPr>
          <w:rFonts w:ascii="Times New Roman" w:eastAsia="Times New Roman" w:hAnsi="Times New Roman" w:cs="Times New Roman"/>
          <w:kern w:val="0"/>
          <w14:ligatures w14:val="none"/>
        </w:rPr>
        <w:t xml:space="preserve"> is a controlled decision point at which evidence is reviewed to determine whether an entity may proceed, remain, return, or stop.</w:t>
      </w:r>
    </w:p>
    <w:p w14:paraId="6E4885CC"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 xml:space="preserve">A </w:t>
      </w:r>
      <w:r w:rsidRPr="00BD6598">
        <w:rPr>
          <w:rFonts w:ascii="Times New Roman" w:eastAsia="Times New Roman" w:hAnsi="Times New Roman" w:cs="Times New Roman"/>
          <w:b/>
          <w:bCs/>
          <w:kern w:val="0"/>
          <w14:ligatures w14:val="none"/>
        </w:rPr>
        <w:t>Transition</w:t>
      </w:r>
      <w:r w:rsidRPr="00BD6598">
        <w:rPr>
          <w:rFonts w:ascii="Times New Roman" w:eastAsia="Times New Roman" w:hAnsi="Times New Roman" w:cs="Times New Roman"/>
          <w:kern w:val="0"/>
          <w14:ligatures w14:val="none"/>
        </w:rPr>
        <w:t xml:space="preserve"> is an authorized movement from one defined State or Stage to another.</w:t>
      </w:r>
    </w:p>
    <w:p w14:paraId="6F41DFDD"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Each Gate should identify:</w:t>
      </w:r>
    </w:p>
    <w:p w14:paraId="4D360BC2" w14:textId="77777777" w:rsidR="00BD6598" w:rsidRPr="00BD6598" w:rsidRDefault="00BD6598" w:rsidP="003A7E56">
      <w:pPr>
        <w:numPr>
          <w:ilvl w:val="0"/>
          <w:numId w:val="60"/>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lastRenderedPageBreak/>
        <w:t>entry criteria;</w:t>
      </w:r>
    </w:p>
    <w:p w14:paraId="2D6DEFAA" w14:textId="77777777" w:rsidR="00BD6598" w:rsidRPr="00BD6598" w:rsidRDefault="00BD6598" w:rsidP="003A7E56">
      <w:pPr>
        <w:numPr>
          <w:ilvl w:val="0"/>
          <w:numId w:val="60"/>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required evidence;</w:t>
      </w:r>
    </w:p>
    <w:p w14:paraId="6D900C98" w14:textId="77777777" w:rsidR="00BD6598" w:rsidRPr="00BD6598" w:rsidRDefault="00BD6598" w:rsidP="003A7E56">
      <w:pPr>
        <w:numPr>
          <w:ilvl w:val="0"/>
          <w:numId w:val="60"/>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decision authority;</w:t>
      </w:r>
    </w:p>
    <w:p w14:paraId="4A401A21" w14:textId="77777777" w:rsidR="00BD6598" w:rsidRPr="00BD6598" w:rsidRDefault="00BD6598" w:rsidP="003A7E56">
      <w:pPr>
        <w:numPr>
          <w:ilvl w:val="0"/>
          <w:numId w:val="60"/>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permitted outcomes;</w:t>
      </w:r>
    </w:p>
    <w:p w14:paraId="18374805" w14:textId="77777777" w:rsidR="00BD6598" w:rsidRPr="00BD6598" w:rsidRDefault="00BD6598" w:rsidP="003A7E56">
      <w:pPr>
        <w:numPr>
          <w:ilvl w:val="0"/>
          <w:numId w:val="60"/>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unresolved conditions;</w:t>
      </w:r>
    </w:p>
    <w:p w14:paraId="1BD2AE1A" w14:textId="77777777" w:rsidR="00BD6598" w:rsidRPr="00BD6598" w:rsidRDefault="00BD6598" w:rsidP="003A7E56">
      <w:pPr>
        <w:numPr>
          <w:ilvl w:val="0"/>
          <w:numId w:val="60"/>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required records;</w:t>
      </w:r>
    </w:p>
    <w:p w14:paraId="7C6DDD74" w14:textId="77777777" w:rsidR="00BD6598" w:rsidRPr="00BD6598" w:rsidRDefault="00BD6598" w:rsidP="003A7E56">
      <w:pPr>
        <w:numPr>
          <w:ilvl w:val="0"/>
          <w:numId w:val="60"/>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conditions for reversal or re-entry.</w:t>
      </w:r>
    </w:p>
    <w:p w14:paraId="1DD5AC52"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A Stage may contain multiple States and Gates. Passing a Gate does not prove that every later activity is complete, and recording a new State does not itself establish that the physical transition occurred.</w:t>
      </w:r>
    </w:p>
    <w:p w14:paraId="29407EF6"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Safety-relevant Transitions shall be based on verified conditions rather than schedule, software status, payment status, or assumption.</w:t>
      </w:r>
    </w:p>
    <w:p w14:paraId="2A536D8C" w14:textId="77777777" w:rsidR="00BD6598" w:rsidRPr="00BD6598" w:rsidRDefault="00BD6598" w:rsidP="00BD659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BD6598">
        <w:rPr>
          <w:rFonts w:ascii="Times New Roman" w:eastAsia="Times New Roman" w:hAnsi="Times New Roman" w:cs="Times New Roman"/>
          <w:b/>
          <w:bCs/>
          <w:kern w:val="0"/>
          <w:sz w:val="27"/>
          <w:szCs w:val="27"/>
          <w14:ligatures w14:val="none"/>
        </w:rPr>
        <w:t>84. Planning, Design and Engineering Release</w:t>
      </w:r>
    </w:p>
    <w:p w14:paraId="5D9E66F4"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b/>
          <w:bCs/>
          <w:kern w:val="0"/>
          <w14:ligatures w14:val="none"/>
        </w:rPr>
        <w:t>Planning</w:t>
      </w:r>
      <w:r w:rsidRPr="00BD6598">
        <w:rPr>
          <w:rFonts w:ascii="Times New Roman" w:eastAsia="Times New Roman" w:hAnsi="Times New Roman" w:cs="Times New Roman"/>
          <w:kern w:val="0"/>
          <w14:ligatures w14:val="none"/>
        </w:rPr>
        <w:t xml:space="preserve"> is the structured definition of need, objectives, scope, stakeholders, constraints, resources, schedule, lifecycle expectations, and decision responsibilities.</w:t>
      </w:r>
    </w:p>
    <w:p w14:paraId="20E08957"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b/>
          <w:bCs/>
          <w:kern w:val="0"/>
          <w14:ligatures w14:val="none"/>
        </w:rPr>
        <w:t>Design</w:t>
      </w:r>
      <w:r w:rsidRPr="00BD6598">
        <w:rPr>
          <w:rFonts w:ascii="Times New Roman" w:eastAsia="Times New Roman" w:hAnsi="Times New Roman" w:cs="Times New Roman"/>
          <w:kern w:val="0"/>
          <w14:ligatures w14:val="none"/>
        </w:rPr>
        <w:t xml:space="preserve"> is the development of an engineering solution intended to satisfy declared requirements through controlled architecture, analysis, specification, and verification.</w:t>
      </w:r>
    </w:p>
    <w:p w14:paraId="61019B41"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 xml:space="preserve">An </w:t>
      </w:r>
      <w:r w:rsidRPr="00BD6598">
        <w:rPr>
          <w:rFonts w:ascii="Times New Roman" w:eastAsia="Times New Roman" w:hAnsi="Times New Roman" w:cs="Times New Roman"/>
          <w:b/>
          <w:bCs/>
          <w:kern w:val="0"/>
          <w14:ligatures w14:val="none"/>
        </w:rPr>
        <w:t>Engineering Release</w:t>
      </w:r>
      <w:r w:rsidRPr="00BD6598">
        <w:rPr>
          <w:rFonts w:ascii="Times New Roman" w:eastAsia="Times New Roman" w:hAnsi="Times New Roman" w:cs="Times New Roman"/>
          <w:kern w:val="0"/>
          <w14:ligatures w14:val="none"/>
        </w:rPr>
        <w:t xml:space="preserve"> is the formal authorization of an identified and versioned engineering configuration for a declared purpose.</w:t>
      </w:r>
    </w:p>
    <w:p w14:paraId="15AE05DA"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Release purposes may include:</w:t>
      </w:r>
    </w:p>
    <w:p w14:paraId="50232BA0" w14:textId="77777777" w:rsidR="00BD6598" w:rsidRPr="00BD6598" w:rsidRDefault="00BD6598" w:rsidP="003A7E56">
      <w:pPr>
        <w:numPr>
          <w:ilvl w:val="0"/>
          <w:numId w:val="61"/>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prototype manufacture;</w:t>
      </w:r>
    </w:p>
    <w:p w14:paraId="704D7223" w14:textId="77777777" w:rsidR="00BD6598" w:rsidRPr="00BD6598" w:rsidRDefault="00BD6598" w:rsidP="003A7E56">
      <w:pPr>
        <w:numPr>
          <w:ilvl w:val="0"/>
          <w:numId w:val="61"/>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testing;</w:t>
      </w:r>
    </w:p>
    <w:p w14:paraId="6620A0D3" w14:textId="77777777" w:rsidR="00BD6598" w:rsidRPr="00BD6598" w:rsidRDefault="00BD6598" w:rsidP="003A7E56">
      <w:pPr>
        <w:numPr>
          <w:ilvl w:val="0"/>
          <w:numId w:val="61"/>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procurement;</w:t>
      </w:r>
    </w:p>
    <w:p w14:paraId="0CC69F17" w14:textId="77777777" w:rsidR="00BD6598" w:rsidRPr="00BD6598" w:rsidRDefault="00BD6598" w:rsidP="003A7E56">
      <w:pPr>
        <w:numPr>
          <w:ilvl w:val="0"/>
          <w:numId w:val="61"/>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production;</w:t>
      </w:r>
    </w:p>
    <w:p w14:paraId="3AD1E011" w14:textId="77777777" w:rsidR="00BD6598" w:rsidRPr="00BD6598" w:rsidRDefault="00BD6598" w:rsidP="003A7E56">
      <w:pPr>
        <w:numPr>
          <w:ilvl w:val="0"/>
          <w:numId w:val="61"/>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construction;</w:t>
      </w:r>
    </w:p>
    <w:p w14:paraId="208DB42F" w14:textId="77777777" w:rsidR="00BD6598" w:rsidRPr="00BD6598" w:rsidRDefault="00BD6598" w:rsidP="003A7E56">
      <w:pPr>
        <w:numPr>
          <w:ilvl w:val="0"/>
          <w:numId w:val="61"/>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installation;</w:t>
      </w:r>
    </w:p>
    <w:p w14:paraId="774637E7" w14:textId="77777777" w:rsidR="00BD6598" w:rsidRPr="00BD6598" w:rsidRDefault="00BD6598" w:rsidP="003A7E56">
      <w:pPr>
        <w:numPr>
          <w:ilvl w:val="0"/>
          <w:numId w:val="61"/>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commissioning;</w:t>
      </w:r>
    </w:p>
    <w:p w14:paraId="5BDB8809" w14:textId="77777777" w:rsidR="00BD6598" w:rsidRPr="00BD6598" w:rsidRDefault="00BD6598" w:rsidP="003A7E56">
      <w:pPr>
        <w:numPr>
          <w:ilvl w:val="0"/>
          <w:numId w:val="61"/>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operation;</w:t>
      </w:r>
    </w:p>
    <w:p w14:paraId="0FFEA97F" w14:textId="77777777" w:rsidR="00BD6598" w:rsidRPr="00BD6598" w:rsidRDefault="00BD6598" w:rsidP="003A7E56">
      <w:pPr>
        <w:numPr>
          <w:ilvl w:val="0"/>
          <w:numId w:val="61"/>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maintenance or upgrade.</w:t>
      </w:r>
    </w:p>
    <w:p w14:paraId="37B93A04"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A Release shall identify its scope, authority, version, applicable requirements, assumptions, limitations, evidence status, and unresolved conditions.</w:t>
      </w:r>
    </w:p>
    <w:p w14:paraId="57F36CDD"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A design may be technically mature without being released. A released configuration may be authorized only for limited testing and not for general production or occupancy.</w:t>
      </w:r>
    </w:p>
    <w:p w14:paraId="30A44A14"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lastRenderedPageBreak/>
        <w:t>Drafts, visualizations, AI-generated concepts, simulations, and preliminary calculations shall not be represented as released engineering unless they have completed the applicable review and authorization process.</w:t>
      </w:r>
    </w:p>
    <w:p w14:paraId="29BABB68"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Changes after Release shall follow configuration and change-control requirements. Informal field modification shall not silently replace the released baseline.</w:t>
      </w:r>
    </w:p>
    <w:p w14:paraId="7BB44BF6" w14:textId="77777777" w:rsidR="00BD6598" w:rsidRPr="00BD6598" w:rsidRDefault="00BD6598" w:rsidP="00BD659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BD6598">
        <w:rPr>
          <w:rFonts w:ascii="Times New Roman" w:eastAsia="Times New Roman" w:hAnsi="Times New Roman" w:cs="Times New Roman"/>
          <w:b/>
          <w:bCs/>
          <w:kern w:val="0"/>
          <w:sz w:val="27"/>
          <w:szCs w:val="27"/>
          <w14:ligatures w14:val="none"/>
        </w:rPr>
        <w:t>85. Procurement, Sourcing and Supply Network</w:t>
      </w:r>
    </w:p>
    <w:p w14:paraId="4ED30BA3"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b/>
          <w:bCs/>
          <w:kern w:val="0"/>
          <w14:ligatures w14:val="none"/>
        </w:rPr>
        <w:t>Procurement</w:t>
      </w:r>
      <w:r w:rsidRPr="00BD6598">
        <w:rPr>
          <w:rFonts w:ascii="Times New Roman" w:eastAsia="Times New Roman" w:hAnsi="Times New Roman" w:cs="Times New Roman"/>
          <w:kern w:val="0"/>
          <w14:ligatures w14:val="none"/>
        </w:rPr>
        <w:t xml:space="preserve"> is the controlled process of acquiring products, materials, services, equipment, software, evidence, or manufacturing capacity.</w:t>
      </w:r>
    </w:p>
    <w:p w14:paraId="11723C04"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b/>
          <w:bCs/>
          <w:kern w:val="0"/>
          <w14:ligatures w14:val="none"/>
        </w:rPr>
        <w:t>Sourcing</w:t>
      </w:r>
      <w:r w:rsidRPr="00BD6598">
        <w:rPr>
          <w:rFonts w:ascii="Times New Roman" w:eastAsia="Times New Roman" w:hAnsi="Times New Roman" w:cs="Times New Roman"/>
          <w:kern w:val="0"/>
          <w14:ligatures w14:val="none"/>
        </w:rPr>
        <w:t xml:space="preserve"> is the identification, evaluation, selection, qualification, and continued management of suppliers and sources.</w:t>
      </w:r>
    </w:p>
    <w:p w14:paraId="66752A16"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 xml:space="preserve">A </w:t>
      </w:r>
      <w:r w:rsidRPr="00BD6598">
        <w:rPr>
          <w:rFonts w:ascii="Times New Roman" w:eastAsia="Times New Roman" w:hAnsi="Times New Roman" w:cs="Times New Roman"/>
          <w:b/>
          <w:bCs/>
          <w:kern w:val="0"/>
          <w14:ligatures w14:val="none"/>
        </w:rPr>
        <w:t>Supply Network</w:t>
      </w:r>
      <w:r w:rsidRPr="00BD6598">
        <w:rPr>
          <w:rFonts w:ascii="Times New Roman" w:eastAsia="Times New Roman" w:hAnsi="Times New Roman" w:cs="Times New Roman"/>
          <w:kern w:val="0"/>
          <w14:ligatures w14:val="none"/>
        </w:rPr>
        <w:t xml:space="preserve"> is the interconnected system of suppliers, manufacturers, logistics providers, laboratories, distributors, contractors, digital services, and other organizations participating in delivery of an engineering outcome.</w:t>
      </w:r>
    </w:p>
    <w:p w14:paraId="37DC7685"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Procurement requirements should address:</w:t>
      </w:r>
    </w:p>
    <w:p w14:paraId="1FBB8EB5" w14:textId="77777777" w:rsidR="00BD6598" w:rsidRPr="00BD6598" w:rsidRDefault="00BD6598" w:rsidP="003A7E56">
      <w:pPr>
        <w:numPr>
          <w:ilvl w:val="0"/>
          <w:numId w:val="62"/>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Product Type and configuration;</w:t>
      </w:r>
    </w:p>
    <w:p w14:paraId="795E66AE" w14:textId="77777777" w:rsidR="00BD6598" w:rsidRPr="00BD6598" w:rsidRDefault="00BD6598" w:rsidP="003A7E56">
      <w:pPr>
        <w:numPr>
          <w:ilvl w:val="0"/>
          <w:numId w:val="62"/>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Interface and compatibility requirements;</w:t>
      </w:r>
    </w:p>
    <w:p w14:paraId="35961281" w14:textId="77777777" w:rsidR="00BD6598" w:rsidRPr="00BD6598" w:rsidRDefault="00BD6598" w:rsidP="003A7E56">
      <w:pPr>
        <w:numPr>
          <w:ilvl w:val="0"/>
          <w:numId w:val="62"/>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material and performance classes;</w:t>
      </w:r>
    </w:p>
    <w:p w14:paraId="5950AAEA" w14:textId="77777777" w:rsidR="00BD6598" w:rsidRPr="00BD6598" w:rsidRDefault="00BD6598" w:rsidP="003A7E56">
      <w:pPr>
        <w:numPr>
          <w:ilvl w:val="0"/>
          <w:numId w:val="62"/>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approved substitutions;</w:t>
      </w:r>
    </w:p>
    <w:p w14:paraId="06B9BADD" w14:textId="77777777" w:rsidR="00BD6598" w:rsidRPr="00BD6598" w:rsidRDefault="00BD6598" w:rsidP="003A7E56">
      <w:pPr>
        <w:numPr>
          <w:ilvl w:val="0"/>
          <w:numId w:val="62"/>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manufacturing and facility qualifications;</w:t>
      </w:r>
    </w:p>
    <w:p w14:paraId="1E425A53" w14:textId="77777777" w:rsidR="00BD6598" w:rsidRPr="00BD6598" w:rsidRDefault="00BD6598" w:rsidP="003A7E56">
      <w:pPr>
        <w:numPr>
          <w:ilvl w:val="0"/>
          <w:numId w:val="62"/>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traceability and production records;</w:t>
      </w:r>
    </w:p>
    <w:p w14:paraId="728FD1CE" w14:textId="77777777" w:rsidR="00BD6598" w:rsidRPr="00BD6598" w:rsidRDefault="00BD6598" w:rsidP="003A7E56">
      <w:pPr>
        <w:numPr>
          <w:ilvl w:val="0"/>
          <w:numId w:val="62"/>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inspection and acceptance requirements;</w:t>
      </w:r>
    </w:p>
    <w:p w14:paraId="1270B9C2" w14:textId="77777777" w:rsidR="00BD6598" w:rsidRPr="00BD6598" w:rsidRDefault="00BD6598" w:rsidP="003A7E56">
      <w:pPr>
        <w:numPr>
          <w:ilvl w:val="0"/>
          <w:numId w:val="62"/>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cybersecurity and software provenance;</w:t>
      </w:r>
    </w:p>
    <w:p w14:paraId="09930CF0" w14:textId="77777777" w:rsidR="00BD6598" w:rsidRPr="00BD6598" w:rsidRDefault="00BD6598" w:rsidP="003A7E56">
      <w:pPr>
        <w:numPr>
          <w:ilvl w:val="0"/>
          <w:numId w:val="62"/>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logistics and storage conditions;</w:t>
      </w:r>
    </w:p>
    <w:p w14:paraId="69641546" w14:textId="77777777" w:rsidR="00BD6598" w:rsidRPr="00BD6598" w:rsidRDefault="00BD6598" w:rsidP="003A7E56">
      <w:pPr>
        <w:numPr>
          <w:ilvl w:val="0"/>
          <w:numId w:val="62"/>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lifecycle support and replacement availability.</w:t>
      </w:r>
    </w:p>
    <w:p w14:paraId="3F910036"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Selection based solely on price or physical resemblance shall not establish suitability.</w:t>
      </w:r>
    </w:p>
    <w:p w14:paraId="38C1F308"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A supplier’s certification does not automatically certify every delivered item. Likewise, procurement from an unlisted source does not automatically establish nonconformity if the required qualification and evidence processes are completed.</w:t>
      </w:r>
    </w:p>
    <w:p w14:paraId="03954477"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Substitutions shall be evaluated for effects on Interfaces, load paths, durability, fire performance, software, maintenance, compatibility, and authoritative configuration.</w:t>
      </w:r>
    </w:p>
    <w:p w14:paraId="10703272" w14:textId="77777777" w:rsidR="00BD6598" w:rsidRPr="00BD6598" w:rsidRDefault="00BD6598" w:rsidP="00BD659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BD6598">
        <w:rPr>
          <w:rFonts w:ascii="Times New Roman" w:eastAsia="Times New Roman" w:hAnsi="Times New Roman" w:cs="Times New Roman"/>
          <w:b/>
          <w:bCs/>
          <w:kern w:val="0"/>
          <w:sz w:val="27"/>
          <w:szCs w:val="27"/>
          <w14:ligatures w14:val="none"/>
        </w:rPr>
        <w:t>86. Production, Manufacturing and Fabrication</w:t>
      </w:r>
    </w:p>
    <w:p w14:paraId="3B4BEF25"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b/>
          <w:bCs/>
          <w:kern w:val="0"/>
          <w14:ligatures w14:val="none"/>
        </w:rPr>
        <w:t>Production</w:t>
      </w:r>
      <w:r w:rsidRPr="00BD6598">
        <w:rPr>
          <w:rFonts w:ascii="Times New Roman" w:eastAsia="Times New Roman" w:hAnsi="Times New Roman" w:cs="Times New Roman"/>
          <w:kern w:val="0"/>
          <w14:ligatures w14:val="none"/>
        </w:rPr>
        <w:t xml:space="preserve"> is the complete organized activity through which a deliverable is created, including planning, material control, processing, assembly, inspection, recording, packaging, and release.</w:t>
      </w:r>
    </w:p>
    <w:p w14:paraId="6B222CF7"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b/>
          <w:bCs/>
          <w:kern w:val="0"/>
          <w14:ligatures w14:val="none"/>
        </w:rPr>
        <w:lastRenderedPageBreak/>
        <w:t>Manufacturing</w:t>
      </w:r>
      <w:r w:rsidRPr="00BD6598">
        <w:rPr>
          <w:rFonts w:ascii="Times New Roman" w:eastAsia="Times New Roman" w:hAnsi="Times New Roman" w:cs="Times New Roman"/>
          <w:kern w:val="0"/>
          <w14:ligatures w14:val="none"/>
        </w:rPr>
        <w:t xml:space="preserve"> is the controlled and repeatable transformation of materials, Components, information, or subassemblies into a defined Product or Product Type.</w:t>
      </w:r>
    </w:p>
    <w:p w14:paraId="1923E75C"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b/>
          <w:bCs/>
          <w:kern w:val="0"/>
          <w14:ligatures w14:val="none"/>
        </w:rPr>
        <w:t>Fabrication</w:t>
      </w:r>
      <w:r w:rsidRPr="00BD6598">
        <w:rPr>
          <w:rFonts w:ascii="Times New Roman" w:eastAsia="Times New Roman" w:hAnsi="Times New Roman" w:cs="Times New Roman"/>
          <w:kern w:val="0"/>
          <w14:ligatures w14:val="none"/>
        </w:rPr>
        <w:t xml:space="preserve"> is the physical shaping, cutting, forming, machining, joining, finishing, or construction of an item.</w:t>
      </w:r>
    </w:p>
    <w:p w14:paraId="116F6FFE"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Fabrication may be one part of Manufacturing, and Manufacturing may be one part of Production. A digital Product may be produced without physical fabrication.</w:t>
      </w:r>
    </w:p>
    <w:p w14:paraId="7B282642"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System05 production shall preserve:</w:t>
      </w:r>
    </w:p>
    <w:p w14:paraId="4E509AA7" w14:textId="77777777" w:rsidR="00BD6598" w:rsidRPr="00BD6598" w:rsidRDefault="00BD6598" w:rsidP="003A7E56">
      <w:pPr>
        <w:numPr>
          <w:ilvl w:val="0"/>
          <w:numId w:val="63"/>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the released configuration;</w:t>
      </w:r>
    </w:p>
    <w:p w14:paraId="0549C912" w14:textId="77777777" w:rsidR="00BD6598" w:rsidRPr="00BD6598" w:rsidRDefault="00BD6598" w:rsidP="003A7E56">
      <w:pPr>
        <w:numPr>
          <w:ilvl w:val="0"/>
          <w:numId w:val="63"/>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material and Component identity;</w:t>
      </w:r>
    </w:p>
    <w:p w14:paraId="7AB36731" w14:textId="77777777" w:rsidR="00BD6598" w:rsidRPr="00BD6598" w:rsidRDefault="00BD6598" w:rsidP="003A7E56">
      <w:pPr>
        <w:numPr>
          <w:ilvl w:val="0"/>
          <w:numId w:val="63"/>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process and equipment versions;</w:t>
      </w:r>
    </w:p>
    <w:p w14:paraId="4F8AB0B8" w14:textId="77777777" w:rsidR="00BD6598" w:rsidRPr="00BD6598" w:rsidRDefault="00BD6598" w:rsidP="003A7E56">
      <w:pPr>
        <w:numPr>
          <w:ilvl w:val="0"/>
          <w:numId w:val="63"/>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operator or machine authorization;</w:t>
      </w:r>
    </w:p>
    <w:p w14:paraId="16AA6EAB" w14:textId="77777777" w:rsidR="00BD6598" w:rsidRPr="00BD6598" w:rsidRDefault="00BD6598" w:rsidP="003A7E56">
      <w:pPr>
        <w:numPr>
          <w:ilvl w:val="0"/>
          <w:numId w:val="63"/>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inspection and test results;</w:t>
      </w:r>
    </w:p>
    <w:p w14:paraId="23645836" w14:textId="77777777" w:rsidR="00BD6598" w:rsidRPr="00BD6598" w:rsidRDefault="00BD6598" w:rsidP="003A7E56">
      <w:pPr>
        <w:numPr>
          <w:ilvl w:val="0"/>
          <w:numId w:val="63"/>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deviations and nonconformities;</w:t>
      </w:r>
    </w:p>
    <w:p w14:paraId="5B98CB09" w14:textId="77777777" w:rsidR="00BD6598" w:rsidRPr="00BD6598" w:rsidRDefault="00BD6598" w:rsidP="003A7E56">
      <w:pPr>
        <w:numPr>
          <w:ilvl w:val="0"/>
          <w:numId w:val="63"/>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batch, lot, and serial relationships;</w:t>
      </w:r>
    </w:p>
    <w:p w14:paraId="0FB1F3AF" w14:textId="77777777" w:rsidR="00BD6598" w:rsidRPr="00BD6598" w:rsidRDefault="00BD6598" w:rsidP="003A7E56">
      <w:pPr>
        <w:numPr>
          <w:ilvl w:val="0"/>
          <w:numId w:val="63"/>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final release authority.</w:t>
      </w:r>
    </w:p>
    <w:p w14:paraId="38DE4B21"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A visually correct product is not necessarily a conforming manufactured product. Conformity depends on the applicable materials, processes, dimensions, Interfaces, performance, evidence, and records.</w:t>
      </w:r>
    </w:p>
    <w:p w14:paraId="42F50090"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Differences in manufacturing method are permitted where the resulting Product satisfies the same applicable requirements and its evidence remains adequate.</w:t>
      </w:r>
    </w:p>
    <w:p w14:paraId="4C236A68" w14:textId="77777777" w:rsidR="00BD6598" w:rsidRPr="00BD6598" w:rsidRDefault="00BD6598" w:rsidP="00BD659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BD6598">
        <w:rPr>
          <w:rFonts w:ascii="Times New Roman" w:eastAsia="Times New Roman" w:hAnsi="Times New Roman" w:cs="Times New Roman"/>
          <w:b/>
          <w:bCs/>
          <w:kern w:val="0"/>
          <w:sz w:val="27"/>
          <w:szCs w:val="27"/>
          <w14:ligatures w14:val="none"/>
        </w:rPr>
        <w:t>87. Distributed Manufacturing, Factory and Microfactory</w:t>
      </w:r>
    </w:p>
    <w:p w14:paraId="05B5E64F"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b/>
          <w:bCs/>
          <w:kern w:val="0"/>
          <w14:ligatures w14:val="none"/>
        </w:rPr>
        <w:t>Distributed Manufacturing</w:t>
      </w:r>
      <w:r w:rsidRPr="00BD6598">
        <w:rPr>
          <w:rFonts w:ascii="Times New Roman" w:eastAsia="Times New Roman" w:hAnsi="Times New Roman" w:cs="Times New Roman"/>
          <w:kern w:val="0"/>
          <w14:ligatures w14:val="none"/>
        </w:rPr>
        <w:t xml:space="preserve"> is a production architecture in which compatible Products or Components are manufactured across multiple geographically or organizationally separated facilities under shared technical, identity, quality, and conformance rules.</w:t>
      </w:r>
    </w:p>
    <w:p w14:paraId="2E5125F7"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 xml:space="preserve">A </w:t>
      </w:r>
      <w:r w:rsidRPr="00BD6598">
        <w:rPr>
          <w:rFonts w:ascii="Times New Roman" w:eastAsia="Times New Roman" w:hAnsi="Times New Roman" w:cs="Times New Roman"/>
          <w:b/>
          <w:bCs/>
          <w:kern w:val="0"/>
          <w14:ligatures w14:val="none"/>
        </w:rPr>
        <w:t>Factory</w:t>
      </w:r>
      <w:r w:rsidRPr="00BD6598">
        <w:rPr>
          <w:rFonts w:ascii="Times New Roman" w:eastAsia="Times New Roman" w:hAnsi="Times New Roman" w:cs="Times New Roman"/>
          <w:kern w:val="0"/>
          <w14:ligatures w14:val="none"/>
        </w:rPr>
        <w:t xml:space="preserve"> is a controlled facility possessing the people, equipment, processes, environmental conditions, records, and authority required for defined manufacturing activities.</w:t>
      </w:r>
    </w:p>
    <w:p w14:paraId="7A2A3038"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 xml:space="preserve">A </w:t>
      </w:r>
      <w:r w:rsidRPr="00BD6598">
        <w:rPr>
          <w:rFonts w:ascii="Times New Roman" w:eastAsia="Times New Roman" w:hAnsi="Times New Roman" w:cs="Times New Roman"/>
          <w:b/>
          <w:bCs/>
          <w:kern w:val="0"/>
          <w14:ligatures w14:val="none"/>
        </w:rPr>
        <w:t>Microfactory</w:t>
      </w:r>
      <w:r w:rsidRPr="00BD6598">
        <w:rPr>
          <w:rFonts w:ascii="Times New Roman" w:eastAsia="Times New Roman" w:hAnsi="Times New Roman" w:cs="Times New Roman"/>
          <w:kern w:val="0"/>
          <w14:ligatures w14:val="none"/>
        </w:rPr>
        <w:t xml:space="preserve"> is a smaller, adaptable production facility capable of manufacturing a limited but controlled range of Products close to the point of need.</w:t>
      </w:r>
    </w:p>
    <w:p w14:paraId="3F88DD17"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Microfactory status does not imply lower quality, informal production, or exemption from applicable requirements.</w:t>
      </w:r>
    </w:p>
    <w:p w14:paraId="009681DE"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Distributed Manufacturing shall support:</w:t>
      </w:r>
    </w:p>
    <w:p w14:paraId="2900D234" w14:textId="77777777" w:rsidR="00BD6598" w:rsidRPr="00BD6598" w:rsidRDefault="00BD6598" w:rsidP="003A7E56">
      <w:pPr>
        <w:numPr>
          <w:ilvl w:val="0"/>
          <w:numId w:val="64"/>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facility identity and qualification;</w:t>
      </w:r>
    </w:p>
    <w:p w14:paraId="1F8CE358" w14:textId="77777777" w:rsidR="00BD6598" w:rsidRPr="00BD6598" w:rsidRDefault="00BD6598" w:rsidP="003A7E56">
      <w:pPr>
        <w:numPr>
          <w:ilvl w:val="0"/>
          <w:numId w:val="64"/>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controlled engineering packages;</w:t>
      </w:r>
    </w:p>
    <w:p w14:paraId="7AFA6CC3" w14:textId="77777777" w:rsidR="00BD6598" w:rsidRPr="00BD6598" w:rsidRDefault="00BD6598" w:rsidP="003A7E56">
      <w:pPr>
        <w:numPr>
          <w:ilvl w:val="0"/>
          <w:numId w:val="64"/>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lastRenderedPageBreak/>
        <w:t>approved materials and processes;</w:t>
      </w:r>
    </w:p>
    <w:p w14:paraId="742B6976" w14:textId="77777777" w:rsidR="00BD6598" w:rsidRPr="00BD6598" w:rsidRDefault="00BD6598" w:rsidP="003A7E56">
      <w:pPr>
        <w:numPr>
          <w:ilvl w:val="0"/>
          <w:numId w:val="64"/>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calibrated tooling and measurement;</w:t>
      </w:r>
    </w:p>
    <w:p w14:paraId="4079DCC3" w14:textId="77777777" w:rsidR="00BD6598" w:rsidRPr="00BD6598" w:rsidRDefault="00BD6598" w:rsidP="003A7E56">
      <w:pPr>
        <w:numPr>
          <w:ilvl w:val="0"/>
          <w:numId w:val="64"/>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personnel or machine qualification;</w:t>
      </w:r>
    </w:p>
    <w:p w14:paraId="1E16F949" w14:textId="77777777" w:rsidR="00BD6598" w:rsidRPr="00BD6598" w:rsidRDefault="00BD6598" w:rsidP="003A7E56">
      <w:pPr>
        <w:numPr>
          <w:ilvl w:val="0"/>
          <w:numId w:val="64"/>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secure transfer of released information;</w:t>
      </w:r>
    </w:p>
    <w:p w14:paraId="72663431" w14:textId="77777777" w:rsidR="00BD6598" w:rsidRPr="00BD6598" w:rsidRDefault="00BD6598" w:rsidP="003A7E56">
      <w:pPr>
        <w:numPr>
          <w:ilvl w:val="0"/>
          <w:numId w:val="64"/>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consistent production records;</w:t>
      </w:r>
    </w:p>
    <w:p w14:paraId="55ED315D" w14:textId="77777777" w:rsidR="00BD6598" w:rsidRPr="00BD6598" w:rsidRDefault="00BD6598" w:rsidP="003A7E56">
      <w:pPr>
        <w:numPr>
          <w:ilvl w:val="0"/>
          <w:numId w:val="64"/>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local inspection and conformance evidence;</w:t>
      </w:r>
    </w:p>
    <w:p w14:paraId="078B967A" w14:textId="77777777" w:rsidR="00BD6598" w:rsidRPr="00BD6598" w:rsidRDefault="00BD6598" w:rsidP="003A7E56">
      <w:pPr>
        <w:numPr>
          <w:ilvl w:val="0"/>
          <w:numId w:val="64"/>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recall and corrective-action capability.</w:t>
      </w:r>
    </w:p>
    <w:p w14:paraId="11188A0F"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Facilities need not use identical equipment or production routes. Equivalence shall be established through the applicable output, process-control, verification, and conformance requirements.</w:t>
      </w:r>
    </w:p>
    <w:p w14:paraId="75751CB7"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Local manufacturing shall not be described as System05-compatible solely because a digital file or nominal geometry was reproduced.</w:t>
      </w:r>
    </w:p>
    <w:p w14:paraId="28DB8C52" w14:textId="77777777" w:rsidR="00BD6598" w:rsidRPr="00BD6598" w:rsidRDefault="00BD6598" w:rsidP="00BD659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BD6598">
        <w:rPr>
          <w:rFonts w:ascii="Times New Roman" w:eastAsia="Times New Roman" w:hAnsi="Times New Roman" w:cs="Times New Roman"/>
          <w:b/>
          <w:bCs/>
          <w:kern w:val="0"/>
          <w:sz w:val="27"/>
          <w:szCs w:val="27"/>
          <w14:ligatures w14:val="none"/>
        </w:rPr>
        <w:t>88. Manufacturing Process, Route and Work Instruction</w:t>
      </w:r>
    </w:p>
    <w:p w14:paraId="09A2F8BD"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 xml:space="preserve">A </w:t>
      </w:r>
      <w:r w:rsidRPr="00BD6598">
        <w:rPr>
          <w:rFonts w:ascii="Times New Roman" w:eastAsia="Times New Roman" w:hAnsi="Times New Roman" w:cs="Times New Roman"/>
          <w:b/>
          <w:bCs/>
          <w:kern w:val="0"/>
          <w14:ligatures w14:val="none"/>
        </w:rPr>
        <w:t>Manufacturing Process</w:t>
      </w:r>
      <w:r w:rsidRPr="00BD6598">
        <w:rPr>
          <w:rFonts w:ascii="Times New Roman" w:eastAsia="Times New Roman" w:hAnsi="Times New Roman" w:cs="Times New Roman"/>
          <w:kern w:val="0"/>
          <w14:ligatures w14:val="none"/>
        </w:rPr>
        <w:t xml:space="preserve"> is a controlled transformation or activity that changes, creates, treats, joins, verifies, or preserves a Product or material.</w:t>
      </w:r>
    </w:p>
    <w:p w14:paraId="4C2D210F"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 xml:space="preserve">A </w:t>
      </w:r>
      <w:r w:rsidRPr="00BD6598">
        <w:rPr>
          <w:rFonts w:ascii="Times New Roman" w:eastAsia="Times New Roman" w:hAnsi="Times New Roman" w:cs="Times New Roman"/>
          <w:b/>
          <w:bCs/>
          <w:kern w:val="0"/>
          <w14:ligatures w14:val="none"/>
        </w:rPr>
        <w:t>Manufacturing Route</w:t>
      </w:r>
      <w:r w:rsidRPr="00BD6598">
        <w:rPr>
          <w:rFonts w:ascii="Times New Roman" w:eastAsia="Times New Roman" w:hAnsi="Times New Roman" w:cs="Times New Roman"/>
          <w:kern w:val="0"/>
          <w14:ligatures w14:val="none"/>
        </w:rPr>
        <w:t xml:space="preserve"> is the authorized sequence of Processes, resources, inspections, transfers, and decision points through which a Product is produced.</w:t>
      </w:r>
    </w:p>
    <w:p w14:paraId="7A5A1157"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 xml:space="preserve">A </w:t>
      </w:r>
      <w:r w:rsidRPr="00BD6598">
        <w:rPr>
          <w:rFonts w:ascii="Times New Roman" w:eastAsia="Times New Roman" w:hAnsi="Times New Roman" w:cs="Times New Roman"/>
          <w:b/>
          <w:bCs/>
          <w:kern w:val="0"/>
          <w14:ligatures w14:val="none"/>
        </w:rPr>
        <w:t>Work Instruction</w:t>
      </w:r>
      <w:r w:rsidRPr="00BD6598">
        <w:rPr>
          <w:rFonts w:ascii="Times New Roman" w:eastAsia="Times New Roman" w:hAnsi="Times New Roman" w:cs="Times New Roman"/>
          <w:kern w:val="0"/>
          <w14:ligatures w14:val="none"/>
        </w:rPr>
        <w:t xml:space="preserve"> is the detailed human- or machine-readable direction for performing a specific activity within the Route.</w:t>
      </w:r>
    </w:p>
    <w:p w14:paraId="6C582F16"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A Work Instruction may define:</w:t>
      </w:r>
    </w:p>
    <w:p w14:paraId="0E136232" w14:textId="77777777" w:rsidR="00BD6598" w:rsidRPr="00BD6598" w:rsidRDefault="00BD6598" w:rsidP="003A7E56">
      <w:pPr>
        <w:numPr>
          <w:ilvl w:val="0"/>
          <w:numId w:val="65"/>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required inputs and prerequisites;</w:t>
      </w:r>
    </w:p>
    <w:p w14:paraId="18AACDBE" w14:textId="77777777" w:rsidR="00BD6598" w:rsidRPr="00BD6598" w:rsidRDefault="00BD6598" w:rsidP="003A7E56">
      <w:pPr>
        <w:numPr>
          <w:ilvl w:val="0"/>
          <w:numId w:val="65"/>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equipment, tooling, and software;</w:t>
      </w:r>
    </w:p>
    <w:p w14:paraId="6BA3A0A0" w14:textId="77777777" w:rsidR="00BD6598" w:rsidRPr="00BD6598" w:rsidRDefault="00BD6598" w:rsidP="003A7E56">
      <w:pPr>
        <w:numPr>
          <w:ilvl w:val="0"/>
          <w:numId w:val="65"/>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setup and calibration;</w:t>
      </w:r>
    </w:p>
    <w:p w14:paraId="7F561993" w14:textId="77777777" w:rsidR="00BD6598" w:rsidRPr="00BD6598" w:rsidRDefault="00BD6598" w:rsidP="003A7E56">
      <w:pPr>
        <w:numPr>
          <w:ilvl w:val="0"/>
          <w:numId w:val="65"/>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processing parameters;</w:t>
      </w:r>
    </w:p>
    <w:p w14:paraId="25201B8F" w14:textId="77777777" w:rsidR="00BD6598" w:rsidRPr="00BD6598" w:rsidRDefault="00BD6598" w:rsidP="003A7E56">
      <w:pPr>
        <w:numPr>
          <w:ilvl w:val="0"/>
          <w:numId w:val="65"/>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safety precautions;</w:t>
      </w:r>
    </w:p>
    <w:p w14:paraId="5BCDF9DD" w14:textId="77777777" w:rsidR="00BD6598" w:rsidRPr="00BD6598" w:rsidRDefault="00BD6598" w:rsidP="003A7E56">
      <w:pPr>
        <w:numPr>
          <w:ilvl w:val="0"/>
          <w:numId w:val="65"/>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execution sequence;</w:t>
      </w:r>
    </w:p>
    <w:p w14:paraId="07F786FA" w14:textId="77777777" w:rsidR="00BD6598" w:rsidRPr="00BD6598" w:rsidRDefault="00BD6598" w:rsidP="003A7E56">
      <w:pPr>
        <w:numPr>
          <w:ilvl w:val="0"/>
          <w:numId w:val="65"/>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in-process inspection;</w:t>
      </w:r>
    </w:p>
    <w:p w14:paraId="3E01E9AE" w14:textId="77777777" w:rsidR="00BD6598" w:rsidRPr="00BD6598" w:rsidRDefault="00BD6598" w:rsidP="003A7E56">
      <w:pPr>
        <w:numPr>
          <w:ilvl w:val="0"/>
          <w:numId w:val="65"/>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acceptance and rejection criteria;</w:t>
      </w:r>
    </w:p>
    <w:p w14:paraId="6A6E8F46" w14:textId="77777777" w:rsidR="00BD6598" w:rsidRPr="00BD6598" w:rsidRDefault="00BD6598" w:rsidP="003A7E56">
      <w:pPr>
        <w:numPr>
          <w:ilvl w:val="0"/>
          <w:numId w:val="65"/>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required records;</w:t>
      </w:r>
    </w:p>
    <w:p w14:paraId="2E7B732E" w14:textId="77777777" w:rsidR="00BD6598" w:rsidRPr="00BD6598" w:rsidRDefault="00BD6598" w:rsidP="003A7E56">
      <w:pPr>
        <w:numPr>
          <w:ilvl w:val="0"/>
          <w:numId w:val="65"/>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response to abnormal conditions.</w:t>
      </w:r>
    </w:p>
    <w:p w14:paraId="50FE8420"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The Process defines what transformation is controlled. The Route defines when and where controlled activities occur. The Work Instruction defines how a particular activity is executed.</w:t>
      </w:r>
    </w:p>
    <w:p w14:paraId="4F1FA65A"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Each shall possess an applicable identity, version, authority, and effective status.</w:t>
      </w:r>
    </w:p>
    <w:p w14:paraId="0C3DA5A9"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An operator or robot shall not improvise beyond permitted process limits. Departures shall be recorded as deviations and evaluated before the affected Product is released.</w:t>
      </w:r>
    </w:p>
    <w:p w14:paraId="34090B81" w14:textId="77777777" w:rsidR="00BD6598" w:rsidRPr="00BD6598" w:rsidRDefault="00BD6598" w:rsidP="00BD659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BD6598">
        <w:rPr>
          <w:rFonts w:ascii="Times New Roman" w:eastAsia="Times New Roman" w:hAnsi="Times New Roman" w:cs="Times New Roman"/>
          <w:b/>
          <w:bCs/>
          <w:kern w:val="0"/>
          <w:sz w:val="27"/>
          <w:szCs w:val="27"/>
          <w14:ligatures w14:val="none"/>
        </w:rPr>
        <w:lastRenderedPageBreak/>
        <w:t>89. Tooling, Jig, Fixture, Gauge and Reference Artifact</w:t>
      </w:r>
    </w:p>
    <w:p w14:paraId="5A0B15CD"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b/>
          <w:bCs/>
          <w:kern w:val="0"/>
          <w14:ligatures w14:val="none"/>
        </w:rPr>
        <w:t>Tooling</w:t>
      </w:r>
      <w:r w:rsidRPr="00BD6598">
        <w:rPr>
          <w:rFonts w:ascii="Times New Roman" w:eastAsia="Times New Roman" w:hAnsi="Times New Roman" w:cs="Times New Roman"/>
          <w:kern w:val="0"/>
          <w14:ligatures w14:val="none"/>
        </w:rPr>
        <w:t xml:space="preserve"> is the collective equipment, devices, software, and controlled aids used to manufacture, assemble, inspect, maintain, or disassemble an Engineering Entity.</w:t>
      </w:r>
    </w:p>
    <w:p w14:paraId="76502D50"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 xml:space="preserve">A </w:t>
      </w:r>
      <w:r w:rsidRPr="00BD6598">
        <w:rPr>
          <w:rFonts w:ascii="Times New Roman" w:eastAsia="Times New Roman" w:hAnsi="Times New Roman" w:cs="Times New Roman"/>
          <w:b/>
          <w:bCs/>
          <w:kern w:val="0"/>
          <w14:ligatures w14:val="none"/>
        </w:rPr>
        <w:t>Jig</w:t>
      </w:r>
      <w:r w:rsidRPr="00BD6598">
        <w:rPr>
          <w:rFonts w:ascii="Times New Roman" w:eastAsia="Times New Roman" w:hAnsi="Times New Roman" w:cs="Times New Roman"/>
          <w:kern w:val="0"/>
          <w14:ligatures w14:val="none"/>
        </w:rPr>
        <w:t xml:space="preserve"> is a device that guides the position or movement of a tool or workpiece.</w:t>
      </w:r>
    </w:p>
    <w:p w14:paraId="7CE76014"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 xml:space="preserve">A </w:t>
      </w:r>
      <w:r w:rsidRPr="00BD6598">
        <w:rPr>
          <w:rFonts w:ascii="Times New Roman" w:eastAsia="Times New Roman" w:hAnsi="Times New Roman" w:cs="Times New Roman"/>
          <w:b/>
          <w:bCs/>
          <w:kern w:val="0"/>
          <w14:ligatures w14:val="none"/>
        </w:rPr>
        <w:t>Fixture</w:t>
      </w:r>
      <w:r w:rsidRPr="00BD6598">
        <w:rPr>
          <w:rFonts w:ascii="Times New Roman" w:eastAsia="Times New Roman" w:hAnsi="Times New Roman" w:cs="Times New Roman"/>
          <w:kern w:val="0"/>
          <w14:ligatures w14:val="none"/>
        </w:rPr>
        <w:t xml:space="preserve"> securely locates, supports, or restrains a workpiece during an operation.</w:t>
      </w:r>
    </w:p>
    <w:p w14:paraId="535DCF95"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 xml:space="preserve">A </w:t>
      </w:r>
      <w:r w:rsidRPr="00BD6598">
        <w:rPr>
          <w:rFonts w:ascii="Times New Roman" w:eastAsia="Times New Roman" w:hAnsi="Times New Roman" w:cs="Times New Roman"/>
          <w:b/>
          <w:bCs/>
          <w:kern w:val="0"/>
          <w14:ligatures w14:val="none"/>
        </w:rPr>
        <w:t>Gauge</w:t>
      </w:r>
      <w:r w:rsidRPr="00BD6598">
        <w:rPr>
          <w:rFonts w:ascii="Times New Roman" w:eastAsia="Times New Roman" w:hAnsi="Times New Roman" w:cs="Times New Roman"/>
          <w:kern w:val="0"/>
          <w14:ligatures w14:val="none"/>
        </w:rPr>
        <w:t xml:space="preserve"> is an inspection or measurement device used to determine whether a property, dimension, or condition falls within specified limits.</w:t>
      </w:r>
    </w:p>
    <w:p w14:paraId="50F16BC2"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 xml:space="preserve">A </w:t>
      </w:r>
      <w:r w:rsidRPr="00BD6598">
        <w:rPr>
          <w:rFonts w:ascii="Times New Roman" w:eastAsia="Times New Roman" w:hAnsi="Times New Roman" w:cs="Times New Roman"/>
          <w:b/>
          <w:bCs/>
          <w:kern w:val="0"/>
          <w14:ligatures w14:val="none"/>
        </w:rPr>
        <w:t>Reference Artifact</w:t>
      </w:r>
      <w:r w:rsidRPr="00BD6598">
        <w:rPr>
          <w:rFonts w:ascii="Times New Roman" w:eastAsia="Times New Roman" w:hAnsi="Times New Roman" w:cs="Times New Roman"/>
          <w:kern w:val="0"/>
          <w14:ligatures w14:val="none"/>
        </w:rPr>
        <w:t xml:space="preserve"> is a controlled physical or digital object used to establish, transfer, compare, calibrate, or verify an authoritative engineering reference.</w:t>
      </w:r>
    </w:p>
    <w:p w14:paraId="58BFC924"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Reference Artifacts may include master Components, dimensional standards, calibration blocks, interface specimens, reference software datasets, or signed canonical files.</w:t>
      </w:r>
    </w:p>
    <w:p w14:paraId="509457D9"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Tooling-related information shall identify:</w:t>
      </w:r>
    </w:p>
    <w:p w14:paraId="65FAFDA4" w14:textId="77777777" w:rsidR="00BD6598" w:rsidRPr="00BD6598" w:rsidRDefault="00BD6598" w:rsidP="003A7E56">
      <w:pPr>
        <w:numPr>
          <w:ilvl w:val="0"/>
          <w:numId w:val="66"/>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identity and version;</w:t>
      </w:r>
    </w:p>
    <w:p w14:paraId="68E1664D" w14:textId="77777777" w:rsidR="00BD6598" w:rsidRPr="00BD6598" w:rsidRDefault="00BD6598" w:rsidP="003A7E56">
      <w:pPr>
        <w:numPr>
          <w:ilvl w:val="0"/>
          <w:numId w:val="66"/>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applicable Products and operations;</w:t>
      </w:r>
    </w:p>
    <w:p w14:paraId="2A1E7D21" w14:textId="77777777" w:rsidR="00BD6598" w:rsidRPr="00BD6598" w:rsidRDefault="00BD6598" w:rsidP="003A7E56">
      <w:pPr>
        <w:numPr>
          <w:ilvl w:val="0"/>
          <w:numId w:val="66"/>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calibration or validation status;</w:t>
      </w:r>
    </w:p>
    <w:p w14:paraId="6EB316B4" w14:textId="77777777" w:rsidR="00BD6598" w:rsidRPr="00BD6598" w:rsidRDefault="00BD6598" w:rsidP="003A7E56">
      <w:pPr>
        <w:numPr>
          <w:ilvl w:val="0"/>
          <w:numId w:val="66"/>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permitted operating range;</w:t>
      </w:r>
    </w:p>
    <w:p w14:paraId="677AEEAD" w14:textId="77777777" w:rsidR="00BD6598" w:rsidRPr="00BD6598" w:rsidRDefault="00BD6598" w:rsidP="003A7E56">
      <w:pPr>
        <w:numPr>
          <w:ilvl w:val="0"/>
          <w:numId w:val="66"/>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maintenance and inspection history;</w:t>
      </w:r>
    </w:p>
    <w:p w14:paraId="72234347" w14:textId="77777777" w:rsidR="00BD6598" w:rsidRPr="00BD6598" w:rsidRDefault="00BD6598" w:rsidP="003A7E56">
      <w:pPr>
        <w:numPr>
          <w:ilvl w:val="0"/>
          <w:numId w:val="66"/>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storage and environmental requirements;</w:t>
      </w:r>
    </w:p>
    <w:p w14:paraId="4DD8F23A" w14:textId="77777777" w:rsidR="00BD6598" w:rsidRPr="00BD6598" w:rsidRDefault="00BD6598" w:rsidP="003A7E56">
      <w:pPr>
        <w:numPr>
          <w:ilvl w:val="0"/>
          <w:numId w:val="66"/>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modification and retirement status.</w:t>
      </w:r>
    </w:p>
    <w:p w14:paraId="16D18998"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A worn Fixture, outdated digital template, or uncalibrated Gauge may create systematic nonconformity even where individual operators follow instructions correctly.</w:t>
      </w:r>
    </w:p>
    <w:p w14:paraId="7F983C9E" w14:textId="77777777" w:rsidR="00BD6598" w:rsidRPr="00BD6598" w:rsidRDefault="00BD6598" w:rsidP="00BD659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BD6598">
        <w:rPr>
          <w:rFonts w:ascii="Times New Roman" w:eastAsia="Times New Roman" w:hAnsi="Times New Roman" w:cs="Times New Roman"/>
          <w:b/>
          <w:bCs/>
          <w:kern w:val="0"/>
          <w:sz w:val="27"/>
          <w:szCs w:val="27"/>
          <w14:ligatures w14:val="none"/>
        </w:rPr>
        <w:t>90. Batch, Lot, Serial Number and Production Record</w:t>
      </w:r>
    </w:p>
    <w:p w14:paraId="0E5A86A4"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 xml:space="preserve">A </w:t>
      </w:r>
      <w:r w:rsidRPr="00BD6598">
        <w:rPr>
          <w:rFonts w:ascii="Times New Roman" w:eastAsia="Times New Roman" w:hAnsi="Times New Roman" w:cs="Times New Roman"/>
          <w:b/>
          <w:bCs/>
          <w:kern w:val="0"/>
          <w14:ligatures w14:val="none"/>
        </w:rPr>
        <w:t>Batch</w:t>
      </w:r>
      <w:r w:rsidRPr="00BD6598">
        <w:rPr>
          <w:rFonts w:ascii="Times New Roman" w:eastAsia="Times New Roman" w:hAnsi="Times New Roman" w:cs="Times New Roman"/>
          <w:kern w:val="0"/>
          <w14:ligatures w14:val="none"/>
        </w:rPr>
        <w:t xml:space="preserve"> is a defined quantity produced during a common manufacturing run or under substantially shared processing conditions.</w:t>
      </w:r>
    </w:p>
    <w:p w14:paraId="41EC0431"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 xml:space="preserve">A </w:t>
      </w:r>
      <w:r w:rsidRPr="00BD6598">
        <w:rPr>
          <w:rFonts w:ascii="Times New Roman" w:eastAsia="Times New Roman" w:hAnsi="Times New Roman" w:cs="Times New Roman"/>
          <w:b/>
          <w:bCs/>
          <w:kern w:val="0"/>
          <w14:ligatures w14:val="none"/>
        </w:rPr>
        <w:t>Lot</w:t>
      </w:r>
      <w:r w:rsidRPr="00BD6598">
        <w:rPr>
          <w:rFonts w:ascii="Times New Roman" w:eastAsia="Times New Roman" w:hAnsi="Times New Roman" w:cs="Times New Roman"/>
          <w:kern w:val="0"/>
          <w14:ligatures w14:val="none"/>
        </w:rPr>
        <w:t xml:space="preserve"> is a controlled grouping of items established for traceability, inspection, acceptance, inventory, or disposition. A Lot may contain one or more Batches or selected portions of them.</w:t>
      </w:r>
    </w:p>
    <w:p w14:paraId="166991A3"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 xml:space="preserve">A </w:t>
      </w:r>
      <w:r w:rsidRPr="00BD6598">
        <w:rPr>
          <w:rFonts w:ascii="Times New Roman" w:eastAsia="Times New Roman" w:hAnsi="Times New Roman" w:cs="Times New Roman"/>
          <w:b/>
          <w:bCs/>
          <w:kern w:val="0"/>
          <w14:ligatures w14:val="none"/>
        </w:rPr>
        <w:t>Serial Number</w:t>
      </w:r>
      <w:r w:rsidRPr="00BD6598">
        <w:rPr>
          <w:rFonts w:ascii="Times New Roman" w:eastAsia="Times New Roman" w:hAnsi="Times New Roman" w:cs="Times New Roman"/>
          <w:kern w:val="0"/>
          <w14:ligatures w14:val="none"/>
        </w:rPr>
        <w:t xml:space="preserve"> is an identifier assigned to a particular Product instance where individual traceability is required.</w:t>
      </w:r>
    </w:p>
    <w:p w14:paraId="6B04D8C7"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 xml:space="preserve">A </w:t>
      </w:r>
      <w:r w:rsidRPr="00BD6598">
        <w:rPr>
          <w:rFonts w:ascii="Times New Roman" w:eastAsia="Times New Roman" w:hAnsi="Times New Roman" w:cs="Times New Roman"/>
          <w:b/>
          <w:bCs/>
          <w:kern w:val="0"/>
          <w14:ligatures w14:val="none"/>
        </w:rPr>
        <w:t>Production Record</w:t>
      </w:r>
      <w:r w:rsidRPr="00BD6598">
        <w:rPr>
          <w:rFonts w:ascii="Times New Roman" w:eastAsia="Times New Roman" w:hAnsi="Times New Roman" w:cs="Times New Roman"/>
          <w:kern w:val="0"/>
          <w14:ligatures w14:val="none"/>
        </w:rPr>
        <w:t xml:space="preserve"> is the controlled evidence describing how, when, where, by whom, from what inputs, and under which configuration a Product was produced.</w:t>
      </w:r>
    </w:p>
    <w:p w14:paraId="33FD3DD5"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Production Records may include:</w:t>
      </w:r>
    </w:p>
    <w:p w14:paraId="1539F1D1" w14:textId="77777777" w:rsidR="00BD6598" w:rsidRPr="00BD6598" w:rsidRDefault="00BD6598" w:rsidP="003A7E56">
      <w:pPr>
        <w:numPr>
          <w:ilvl w:val="0"/>
          <w:numId w:val="67"/>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lastRenderedPageBreak/>
        <w:t>facility and equipment identity;</w:t>
      </w:r>
    </w:p>
    <w:p w14:paraId="6AFEA5CE" w14:textId="77777777" w:rsidR="00BD6598" w:rsidRPr="00BD6598" w:rsidRDefault="00BD6598" w:rsidP="003A7E56">
      <w:pPr>
        <w:numPr>
          <w:ilvl w:val="0"/>
          <w:numId w:val="67"/>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material and supplier information;</w:t>
      </w:r>
    </w:p>
    <w:p w14:paraId="462BC998" w14:textId="77777777" w:rsidR="00BD6598" w:rsidRPr="00BD6598" w:rsidRDefault="00BD6598" w:rsidP="003A7E56">
      <w:pPr>
        <w:numPr>
          <w:ilvl w:val="0"/>
          <w:numId w:val="67"/>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Batch, Lot, and Serial relationships;</w:t>
      </w:r>
    </w:p>
    <w:p w14:paraId="18E1AC81" w14:textId="77777777" w:rsidR="00BD6598" w:rsidRPr="00BD6598" w:rsidRDefault="00BD6598" w:rsidP="003A7E56">
      <w:pPr>
        <w:numPr>
          <w:ilvl w:val="0"/>
          <w:numId w:val="67"/>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released design and process versions;</w:t>
      </w:r>
    </w:p>
    <w:p w14:paraId="24A39400" w14:textId="77777777" w:rsidR="00BD6598" w:rsidRPr="00BD6598" w:rsidRDefault="00BD6598" w:rsidP="003A7E56">
      <w:pPr>
        <w:numPr>
          <w:ilvl w:val="0"/>
          <w:numId w:val="67"/>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operators, machines, and software;</w:t>
      </w:r>
    </w:p>
    <w:p w14:paraId="32719440" w14:textId="77777777" w:rsidR="00BD6598" w:rsidRPr="00BD6598" w:rsidRDefault="00BD6598" w:rsidP="003A7E56">
      <w:pPr>
        <w:numPr>
          <w:ilvl w:val="0"/>
          <w:numId w:val="67"/>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process parameters;</w:t>
      </w:r>
    </w:p>
    <w:p w14:paraId="4A512355" w14:textId="77777777" w:rsidR="00BD6598" w:rsidRPr="00BD6598" w:rsidRDefault="00BD6598" w:rsidP="003A7E56">
      <w:pPr>
        <w:numPr>
          <w:ilvl w:val="0"/>
          <w:numId w:val="67"/>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inspection and test results;</w:t>
      </w:r>
    </w:p>
    <w:p w14:paraId="25C543AE" w14:textId="77777777" w:rsidR="00BD6598" w:rsidRPr="00BD6598" w:rsidRDefault="00BD6598" w:rsidP="003A7E56">
      <w:pPr>
        <w:numPr>
          <w:ilvl w:val="0"/>
          <w:numId w:val="67"/>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deviations, repairs, and rework;</w:t>
      </w:r>
    </w:p>
    <w:p w14:paraId="1BC22ED9" w14:textId="77777777" w:rsidR="00BD6598" w:rsidRPr="00BD6598" w:rsidRDefault="00BD6598" w:rsidP="003A7E56">
      <w:pPr>
        <w:numPr>
          <w:ilvl w:val="0"/>
          <w:numId w:val="67"/>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release and disposition decisions.</w:t>
      </w:r>
    </w:p>
    <w:p w14:paraId="038BFCFF"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Batch or Lot acceptance does not prove that every item is free from defect. Individual serial traceability shall be required where consequences, maintenance needs, regulatory obligations, or lifecycle value justify it.</w:t>
      </w:r>
    </w:p>
    <w:p w14:paraId="2C758506"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Identifiers shall not be reused for unrelated production.</w:t>
      </w:r>
    </w:p>
    <w:p w14:paraId="337D0E79" w14:textId="77777777" w:rsidR="00BD6598" w:rsidRPr="00BD6598" w:rsidRDefault="00BD6598" w:rsidP="00BD659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BD6598">
        <w:rPr>
          <w:rFonts w:ascii="Times New Roman" w:eastAsia="Times New Roman" w:hAnsi="Times New Roman" w:cs="Times New Roman"/>
          <w:b/>
          <w:bCs/>
          <w:kern w:val="0"/>
          <w:sz w:val="27"/>
          <w:szCs w:val="27"/>
          <w14:ligatures w14:val="none"/>
        </w:rPr>
        <w:t>91. Quality Assurance, Quality Control and Quality Plan</w:t>
      </w:r>
    </w:p>
    <w:p w14:paraId="5FA102E2"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b/>
          <w:bCs/>
          <w:kern w:val="0"/>
          <w14:ligatures w14:val="none"/>
        </w:rPr>
        <w:t>Quality Assurance (QA)</w:t>
      </w:r>
      <w:r w:rsidRPr="00BD6598">
        <w:rPr>
          <w:rFonts w:ascii="Times New Roman" w:eastAsia="Times New Roman" w:hAnsi="Times New Roman" w:cs="Times New Roman"/>
          <w:kern w:val="0"/>
          <w14:ligatures w14:val="none"/>
        </w:rPr>
        <w:t xml:space="preserve"> is the planned and systematic framework used to provide justified confidence that processes, organizations, and controls are capable of producing conforming outcomes.</w:t>
      </w:r>
    </w:p>
    <w:p w14:paraId="3EF88A84"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b/>
          <w:bCs/>
          <w:kern w:val="0"/>
          <w14:ligatures w14:val="none"/>
        </w:rPr>
        <w:t>Quality Control (QC)</w:t>
      </w:r>
      <w:r w:rsidRPr="00BD6598">
        <w:rPr>
          <w:rFonts w:ascii="Times New Roman" w:eastAsia="Times New Roman" w:hAnsi="Times New Roman" w:cs="Times New Roman"/>
          <w:kern w:val="0"/>
          <w14:ligatures w14:val="none"/>
        </w:rPr>
        <w:t xml:space="preserve"> is the operational examination, measurement, inspection, testing, and disposition of actual materials, Processes, and Products.</w:t>
      </w:r>
    </w:p>
    <w:p w14:paraId="5FE6D1CD"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 xml:space="preserve">A </w:t>
      </w:r>
      <w:r w:rsidRPr="00BD6598">
        <w:rPr>
          <w:rFonts w:ascii="Times New Roman" w:eastAsia="Times New Roman" w:hAnsi="Times New Roman" w:cs="Times New Roman"/>
          <w:b/>
          <w:bCs/>
          <w:kern w:val="0"/>
          <w14:ligatures w14:val="none"/>
        </w:rPr>
        <w:t>Quality Plan</w:t>
      </w:r>
      <w:r w:rsidRPr="00BD6598">
        <w:rPr>
          <w:rFonts w:ascii="Times New Roman" w:eastAsia="Times New Roman" w:hAnsi="Times New Roman" w:cs="Times New Roman"/>
          <w:kern w:val="0"/>
          <w14:ligatures w14:val="none"/>
        </w:rPr>
        <w:t xml:space="preserve"> is the project-, Product-, facility-, or Process-specific definition of how applicable quality requirements will be achieved and demonstrated.</w:t>
      </w:r>
    </w:p>
    <w:p w14:paraId="350B9C3C"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A Quality Plan should identify:</w:t>
      </w:r>
    </w:p>
    <w:p w14:paraId="19757FD1" w14:textId="77777777" w:rsidR="00BD6598" w:rsidRPr="00BD6598" w:rsidRDefault="00BD6598" w:rsidP="003A7E56">
      <w:pPr>
        <w:numPr>
          <w:ilvl w:val="0"/>
          <w:numId w:val="68"/>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responsibilities and authority;</w:t>
      </w:r>
    </w:p>
    <w:p w14:paraId="4BB53C7B" w14:textId="77777777" w:rsidR="00BD6598" w:rsidRPr="00BD6598" w:rsidRDefault="00BD6598" w:rsidP="003A7E56">
      <w:pPr>
        <w:numPr>
          <w:ilvl w:val="0"/>
          <w:numId w:val="68"/>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controlled documents and baselines;</w:t>
      </w:r>
    </w:p>
    <w:p w14:paraId="02DE266F" w14:textId="77777777" w:rsidR="00BD6598" w:rsidRPr="00BD6598" w:rsidRDefault="00BD6598" w:rsidP="003A7E56">
      <w:pPr>
        <w:numPr>
          <w:ilvl w:val="0"/>
          <w:numId w:val="68"/>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supplier qualification;</w:t>
      </w:r>
    </w:p>
    <w:p w14:paraId="1F752B72" w14:textId="77777777" w:rsidR="00BD6598" w:rsidRPr="00BD6598" w:rsidRDefault="00BD6598" w:rsidP="003A7E56">
      <w:pPr>
        <w:numPr>
          <w:ilvl w:val="0"/>
          <w:numId w:val="68"/>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Process controls;</w:t>
      </w:r>
    </w:p>
    <w:p w14:paraId="6D1073F4" w14:textId="77777777" w:rsidR="00BD6598" w:rsidRPr="00BD6598" w:rsidRDefault="00BD6598" w:rsidP="003A7E56">
      <w:pPr>
        <w:numPr>
          <w:ilvl w:val="0"/>
          <w:numId w:val="68"/>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inspection and test points;</w:t>
      </w:r>
    </w:p>
    <w:p w14:paraId="2B3D49AF" w14:textId="77777777" w:rsidR="00BD6598" w:rsidRPr="00BD6598" w:rsidRDefault="00BD6598" w:rsidP="003A7E56">
      <w:pPr>
        <w:numPr>
          <w:ilvl w:val="0"/>
          <w:numId w:val="68"/>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sampling and acceptance rules;</w:t>
      </w:r>
    </w:p>
    <w:p w14:paraId="694083BB" w14:textId="77777777" w:rsidR="00BD6598" w:rsidRPr="00BD6598" w:rsidRDefault="00BD6598" w:rsidP="003A7E56">
      <w:pPr>
        <w:numPr>
          <w:ilvl w:val="0"/>
          <w:numId w:val="68"/>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equipment calibration;</w:t>
      </w:r>
    </w:p>
    <w:p w14:paraId="6B0A8FDF" w14:textId="77777777" w:rsidR="00BD6598" w:rsidRPr="00BD6598" w:rsidRDefault="00BD6598" w:rsidP="003A7E56">
      <w:pPr>
        <w:numPr>
          <w:ilvl w:val="0"/>
          <w:numId w:val="68"/>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nonconformity control;</w:t>
      </w:r>
    </w:p>
    <w:p w14:paraId="0F3E5048" w14:textId="77777777" w:rsidR="00BD6598" w:rsidRPr="00BD6598" w:rsidRDefault="00BD6598" w:rsidP="003A7E56">
      <w:pPr>
        <w:numPr>
          <w:ilvl w:val="0"/>
          <w:numId w:val="68"/>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corrective action;</w:t>
      </w:r>
    </w:p>
    <w:p w14:paraId="649A8DC8" w14:textId="77777777" w:rsidR="00BD6598" w:rsidRPr="00BD6598" w:rsidRDefault="00BD6598" w:rsidP="003A7E56">
      <w:pPr>
        <w:numPr>
          <w:ilvl w:val="0"/>
          <w:numId w:val="68"/>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records and traceability;</w:t>
      </w:r>
    </w:p>
    <w:p w14:paraId="183E1144" w14:textId="77777777" w:rsidR="00BD6598" w:rsidRPr="00BD6598" w:rsidRDefault="00BD6598" w:rsidP="003A7E56">
      <w:pPr>
        <w:numPr>
          <w:ilvl w:val="0"/>
          <w:numId w:val="68"/>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final release requirements.</w:t>
      </w:r>
    </w:p>
    <w:p w14:paraId="20292EDA"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QA is primarily concerned with confidence in the system of work. QC is primarily concerned with evidence from the work and its outputs. Neither replaces the other.</w:t>
      </w:r>
    </w:p>
    <w:p w14:paraId="66F7302B"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lastRenderedPageBreak/>
        <w:t>Successful final inspection shall not excuse an uncontrolled production process. Similarly, a certified quality system shall not prove that a particular Product conforms.</w:t>
      </w:r>
    </w:p>
    <w:p w14:paraId="33FFCCB2" w14:textId="77777777" w:rsidR="00BD6598" w:rsidRPr="00BD6598" w:rsidRDefault="00BD6598" w:rsidP="00BD659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BD6598">
        <w:rPr>
          <w:rFonts w:ascii="Times New Roman" w:eastAsia="Times New Roman" w:hAnsi="Times New Roman" w:cs="Times New Roman"/>
          <w:b/>
          <w:bCs/>
          <w:kern w:val="0"/>
          <w:sz w:val="27"/>
          <w:szCs w:val="27"/>
          <w14:ligatures w14:val="none"/>
        </w:rPr>
        <w:t>92. Inspection, Measurement, Test and Audit</w:t>
      </w:r>
    </w:p>
    <w:p w14:paraId="775C91CB"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 xml:space="preserve">An </w:t>
      </w:r>
      <w:r w:rsidRPr="00BD6598">
        <w:rPr>
          <w:rFonts w:ascii="Times New Roman" w:eastAsia="Times New Roman" w:hAnsi="Times New Roman" w:cs="Times New Roman"/>
          <w:b/>
          <w:bCs/>
          <w:kern w:val="0"/>
          <w14:ligatures w14:val="none"/>
        </w:rPr>
        <w:t>Inspection</w:t>
      </w:r>
      <w:r w:rsidRPr="00BD6598">
        <w:rPr>
          <w:rFonts w:ascii="Times New Roman" w:eastAsia="Times New Roman" w:hAnsi="Times New Roman" w:cs="Times New Roman"/>
          <w:kern w:val="0"/>
          <w14:ligatures w14:val="none"/>
        </w:rPr>
        <w:t xml:space="preserve"> is the systematic examination of an Engineering Entity, activity, or condition against declared requirements or expectations.</w:t>
      </w:r>
    </w:p>
    <w:p w14:paraId="3551FD60"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 xml:space="preserve">A </w:t>
      </w:r>
      <w:r w:rsidRPr="00BD6598">
        <w:rPr>
          <w:rFonts w:ascii="Times New Roman" w:eastAsia="Times New Roman" w:hAnsi="Times New Roman" w:cs="Times New Roman"/>
          <w:b/>
          <w:bCs/>
          <w:kern w:val="0"/>
          <w14:ligatures w14:val="none"/>
        </w:rPr>
        <w:t>Measurement</w:t>
      </w:r>
      <w:r w:rsidRPr="00BD6598">
        <w:rPr>
          <w:rFonts w:ascii="Times New Roman" w:eastAsia="Times New Roman" w:hAnsi="Times New Roman" w:cs="Times New Roman"/>
          <w:kern w:val="0"/>
          <w14:ligatures w14:val="none"/>
        </w:rPr>
        <w:t xml:space="preserve"> is the determination of a quantity or property using a defined method, unit, reference, and uncertainty.</w:t>
      </w:r>
    </w:p>
    <w:p w14:paraId="2572239E"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 xml:space="preserve">A </w:t>
      </w:r>
      <w:r w:rsidRPr="00BD6598">
        <w:rPr>
          <w:rFonts w:ascii="Times New Roman" w:eastAsia="Times New Roman" w:hAnsi="Times New Roman" w:cs="Times New Roman"/>
          <w:b/>
          <w:bCs/>
          <w:kern w:val="0"/>
          <w14:ligatures w14:val="none"/>
        </w:rPr>
        <w:t>Test</w:t>
      </w:r>
      <w:r w:rsidRPr="00BD6598">
        <w:rPr>
          <w:rFonts w:ascii="Times New Roman" w:eastAsia="Times New Roman" w:hAnsi="Times New Roman" w:cs="Times New Roman"/>
          <w:kern w:val="0"/>
          <w14:ligatures w14:val="none"/>
        </w:rPr>
        <w:t xml:space="preserve"> is a controlled procedure used to determine behavior, performance, response, capacity, or conformity under specified conditions.</w:t>
      </w:r>
    </w:p>
    <w:p w14:paraId="26CD32C6"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 xml:space="preserve">An </w:t>
      </w:r>
      <w:r w:rsidRPr="00BD6598">
        <w:rPr>
          <w:rFonts w:ascii="Times New Roman" w:eastAsia="Times New Roman" w:hAnsi="Times New Roman" w:cs="Times New Roman"/>
          <w:b/>
          <w:bCs/>
          <w:kern w:val="0"/>
          <w14:ligatures w14:val="none"/>
        </w:rPr>
        <w:t>Audit</w:t>
      </w:r>
      <w:r w:rsidRPr="00BD6598">
        <w:rPr>
          <w:rFonts w:ascii="Times New Roman" w:eastAsia="Times New Roman" w:hAnsi="Times New Roman" w:cs="Times New Roman"/>
          <w:kern w:val="0"/>
          <w14:ligatures w14:val="none"/>
        </w:rPr>
        <w:t xml:space="preserve"> is an independent or appropriately objective examination of processes, systems, records, responsibilities, and compliance with established controls.</w:t>
      </w:r>
    </w:p>
    <w:p w14:paraId="2921AF9F"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These activities are complementary but distinct:</w:t>
      </w:r>
    </w:p>
    <w:p w14:paraId="0C5B2A80" w14:textId="77777777" w:rsidR="00BD6598" w:rsidRPr="00BD6598" w:rsidRDefault="00BD6598" w:rsidP="003A7E56">
      <w:pPr>
        <w:numPr>
          <w:ilvl w:val="0"/>
          <w:numId w:val="69"/>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inspection may be visual, dimensional, documentary, or instrumented;</w:t>
      </w:r>
    </w:p>
    <w:p w14:paraId="207A2BC5" w14:textId="77777777" w:rsidR="00BD6598" w:rsidRPr="00BD6598" w:rsidRDefault="00BD6598" w:rsidP="003A7E56">
      <w:pPr>
        <w:numPr>
          <w:ilvl w:val="0"/>
          <w:numId w:val="69"/>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measurement produces quantified information;</w:t>
      </w:r>
    </w:p>
    <w:p w14:paraId="09EDF20C" w14:textId="77777777" w:rsidR="00BD6598" w:rsidRPr="00BD6598" w:rsidRDefault="00BD6598" w:rsidP="003A7E56">
      <w:pPr>
        <w:numPr>
          <w:ilvl w:val="0"/>
          <w:numId w:val="69"/>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testing applies or observes defined conditions;</w:t>
      </w:r>
    </w:p>
    <w:p w14:paraId="086B62CC" w14:textId="77777777" w:rsidR="00BD6598" w:rsidRPr="00BD6598" w:rsidRDefault="00BD6598" w:rsidP="003A7E56">
      <w:pPr>
        <w:numPr>
          <w:ilvl w:val="0"/>
          <w:numId w:val="69"/>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auditing evaluates whether the governing system is implemented and effective.</w:t>
      </w:r>
    </w:p>
    <w:p w14:paraId="1AB9D493"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Each activity shall identify its scope, method, equipment, personnel, criteria, configuration, result, uncertainty, and evidence class where applicable.</w:t>
      </w:r>
    </w:p>
    <w:p w14:paraId="661CC22C"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An inspection checklist is not a Test Report. A measurement without calibration and context is not reliable evidence. An Audit does not replace physical inspection or product testing.</w:t>
      </w:r>
    </w:p>
    <w:p w14:paraId="785209B7" w14:textId="77777777" w:rsidR="00BD6598" w:rsidRPr="00BD6598" w:rsidRDefault="00BD6598" w:rsidP="00BD659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BD6598">
        <w:rPr>
          <w:rFonts w:ascii="Times New Roman" w:eastAsia="Times New Roman" w:hAnsi="Times New Roman" w:cs="Times New Roman"/>
          <w:b/>
          <w:bCs/>
          <w:kern w:val="0"/>
          <w:sz w:val="27"/>
          <w:szCs w:val="27"/>
          <w14:ligatures w14:val="none"/>
        </w:rPr>
        <w:t>93. Assembly, Installation, Integration and Commissioning</w:t>
      </w:r>
    </w:p>
    <w:p w14:paraId="7E4BBBB8"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b/>
          <w:bCs/>
          <w:kern w:val="0"/>
          <w14:ligatures w14:val="none"/>
        </w:rPr>
        <w:t>Assembly</w:t>
      </w:r>
      <w:r w:rsidRPr="00BD6598">
        <w:rPr>
          <w:rFonts w:ascii="Times New Roman" w:eastAsia="Times New Roman" w:hAnsi="Times New Roman" w:cs="Times New Roman"/>
          <w:kern w:val="0"/>
          <w14:ligatures w14:val="none"/>
        </w:rPr>
        <w:t xml:space="preserve"> is the controlled combination of Components, Modules, or subassemblies into a larger functional or structural entity.</w:t>
      </w:r>
    </w:p>
    <w:p w14:paraId="3A6D86FE"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b/>
          <w:bCs/>
          <w:kern w:val="0"/>
          <w14:ligatures w14:val="none"/>
        </w:rPr>
        <w:t>Installation</w:t>
      </w:r>
      <w:r w:rsidRPr="00BD6598">
        <w:rPr>
          <w:rFonts w:ascii="Times New Roman" w:eastAsia="Times New Roman" w:hAnsi="Times New Roman" w:cs="Times New Roman"/>
          <w:kern w:val="0"/>
          <w14:ligatures w14:val="none"/>
        </w:rPr>
        <w:t xml:space="preserve"> is the placement, attachment, connection, and registration of an entity at its intended operational location.</w:t>
      </w:r>
    </w:p>
    <w:p w14:paraId="16E08F93"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b/>
          <w:bCs/>
          <w:kern w:val="0"/>
          <w14:ligatures w14:val="none"/>
        </w:rPr>
        <w:t>Integration</w:t>
      </w:r>
      <w:r w:rsidRPr="00BD6598">
        <w:rPr>
          <w:rFonts w:ascii="Times New Roman" w:eastAsia="Times New Roman" w:hAnsi="Times New Roman" w:cs="Times New Roman"/>
          <w:kern w:val="0"/>
          <w14:ligatures w14:val="none"/>
        </w:rPr>
        <w:t xml:space="preserve"> is the coordinated establishment of correct interactions among multiple systems, Interfaces, configurations, or information environments.</w:t>
      </w:r>
    </w:p>
    <w:p w14:paraId="3FF0B0F3"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b/>
          <w:bCs/>
          <w:kern w:val="0"/>
          <w14:ligatures w14:val="none"/>
        </w:rPr>
        <w:t>Commissioning</w:t>
      </w:r>
      <w:r w:rsidRPr="00BD6598">
        <w:rPr>
          <w:rFonts w:ascii="Times New Roman" w:eastAsia="Times New Roman" w:hAnsi="Times New Roman" w:cs="Times New Roman"/>
          <w:kern w:val="0"/>
          <w14:ligatures w14:val="none"/>
        </w:rPr>
        <w:t xml:space="preserve"> is the documented process through which an installed and integrated system is verified, tested, configured, and accepted as ready for its authorized use.</w:t>
      </w:r>
    </w:p>
    <w:p w14:paraId="0FC13D1C"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These conditions shall not be treated as equivalent. A Component may be:</w:t>
      </w:r>
    </w:p>
    <w:p w14:paraId="0352250E" w14:textId="77777777" w:rsidR="00BD6598" w:rsidRPr="00BD6598" w:rsidRDefault="00BD6598" w:rsidP="003A7E56">
      <w:pPr>
        <w:numPr>
          <w:ilvl w:val="0"/>
          <w:numId w:val="70"/>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lastRenderedPageBreak/>
        <w:t>assembled but not installed;</w:t>
      </w:r>
    </w:p>
    <w:p w14:paraId="01644150" w14:textId="77777777" w:rsidR="00BD6598" w:rsidRPr="00BD6598" w:rsidRDefault="00BD6598" w:rsidP="003A7E56">
      <w:pPr>
        <w:numPr>
          <w:ilvl w:val="0"/>
          <w:numId w:val="70"/>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installed but not correctly integrated;</w:t>
      </w:r>
    </w:p>
    <w:p w14:paraId="7E2A4884" w14:textId="77777777" w:rsidR="00BD6598" w:rsidRPr="00BD6598" w:rsidRDefault="00BD6598" w:rsidP="003A7E56">
      <w:pPr>
        <w:numPr>
          <w:ilvl w:val="0"/>
          <w:numId w:val="70"/>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integrated but not tested;</w:t>
      </w:r>
    </w:p>
    <w:p w14:paraId="372CF878" w14:textId="77777777" w:rsidR="00BD6598" w:rsidRPr="00BD6598" w:rsidRDefault="00BD6598" w:rsidP="003A7E56">
      <w:pPr>
        <w:numPr>
          <w:ilvl w:val="0"/>
          <w:numId w:val="70"/>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tested but not commissioned;</w:t>
      </w:r>
    </w:p>
    <w:p w14:paraId="5344D874" w14:textId="77777777" w:rsidR="00BD6598" w:rsidRPr="00BD6598" w:rsidRDefault="00BD6598" w:rsidP="003A7E56">
      <w:pPr>
        <w:numPr>
          <w:ilvl w:val="0"/>
          <w:numId w:val="70"/>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commissioned for limited operation but not full occupancy.</w:t>
      </w:r>
    </w:p>
    <w:p w14:paraId="1330B136"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Commissioning shall verify applicable physical, digital, operational, safety, Interface, and documentation conditions.</w:t>
      </w:r>
    </w:p>
    <w:p w14:paraId="4E0B1AA4"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Completion of construction work does not independently establish Commissioning. Software registration or Digital Twin status shall not substitute for physical verification.</w:t>
      </w:r>
    </w:p>
    <w:p w14:paraId="1B09DDFF"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Commissioning records shall identify the accepted configuration, unresolved limitations, responsible authority, evidence, and permitted operational conditions.</w:t>
      </w:r>
    </w:p>
    <w:p w14:paraId="64964000" w14:textId="77777777" w:rsidR="00BD6598" w:rsidRPr="00BD6598" w:rsidRDefault="00BD6598" w:rsidP="00BD659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BD6598">
        <w:rPr>
          <w:rFonts w:ascii="Times New Roman" w:eastAsia="Times New Roman" w:hAnsi="Times New Roman" w:cs="Times New Roman"/>
          <w:b/>
          <w:bCs/>
          <w:kern w:val="0"/>
          <w:sz w:val="27"/>
          <w:szCs w:val="27"/>
          <w14:ligatures w14:val="none"/>
        </w:rPr>
        <w:t>94. Operation, Occupancy and Use</w:t>
      </w:r>
    </w:p>
    <w:p w14:paraId="73221AF6"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b/>
          <w:bCs/>
          <w:kern w:val="0"/>
          <w14:ligatures w14:val="none"/>
        </w:rPr>
        <w:t>Operation</w:t>
      </w:r>
      <w:r w:rsidRPr="00BD6598">
        <w:rPr>
          <w:rFonts w:ascii="Times New Roman" w:eastAsia="Times New Roman" w:hAnsi="Times New Roman" w:cs="Times New Roman"/>
          <w:kern w:val="0"/>
          <w14:ligatures w14:val="none"/>
        </w:rPr>
        <w:t xml:space="preserve"> is the controlled functioning and management of a Building, system, Component, software service, or other Asset.</w:t>
      </w:r>
    </w:p>
    <w:p w14:paraId="7E713CD5"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b/>
          <w:bCs/>
          <w:kern w:val="0"/>
          <w14:ligatures w14:val="none"/>
        </w:rPr>
        <w:t>Occupancy</w:t>
      </w:r>
      <w:r w:rsidRPr="00BD6598">
        <w:rPr>
          <w:rFonts w:ascii="Times New Roman" w:eastAsia="Times New Roman" w:hAnsi="Times New Roman" w:cs="Times New Roman"/>
          <w:kern w:val="0"/>
          <w14:ligatures w14:val="none"/>
        </w:rPr>
        <w:t xml:space="preserve"> is the authorized presence of people within a Building or defined space under applicable safety, regulatory, capacity, and environmental conditions.</w:t>
      </w:r>
    </w:p>
    <w:p w14:paraId="5937C61E"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b/>
          <w:bCs/>
          <w:kern w:val="0"/>
          <w14:ligatures w14:val="none"/>
        </w:rPr>
        <w:t>Use</w:t>
      </w:r>
      <w:r w:rsidRPr="00BD6598">
        <w:rPr>
          <w:rFonts w:ascii="Times New Roman" w:eastAsia="Times New Roman" w:hAnsi="Times New Roman" w:cs="Times New Roman"/>
          <w:kern w:val="0"/>
          <w14:ligatures w14:val="none"/>
        </w:rPr>
        <w:t xml:space="preserve"> is the activity or purpose for which an Asset or space is employed.</w:t>
      </w:r>
    </w:p>
    <w:p w14:paraId="4BB847C9"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Operation may occur without Occupancy, such as during testing, remote monitoring, preservation, or automated production. Occupancy may be permitted only for particular Uses and operating conditions.</w:t>
      </w:r>
    </w:p>
    <w:p w14:paraId="77A6D085"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Operational control should address:</w:t>
      </w:r>
    </w:p>
    <w:p w14:paraId="559A6ABD" w14:textId="77777777" w:rsidR="00BD6598" w:rsidRPr="00BD6598" w:rsidRDefault="00BD6598" w:rsidP="003A7E56">
      <w:pPr>
        <w:numPr>
          <w:ilvl w:val="0"/>
          <w:numId w:val="71"/>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permitted modes and states;</w:t>
      </w:r>
    </w:p>
    <w:p w14:paraId="1FFDA835" w14:textId="77777777" w:rsidR="00BD6598" w:rsidRPr="00BD6598" w:rsidRDefault="00BD6598" w:rsidP="003A7E56">
      <w:pPr>
        <w:numPr>
          <w:ilvl w:val="0"/>
          <w:numId w:val="71"/>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user and operator authority;</w:t>
      </w:r>
    </w:p>
    <w:p w14:paraId="612AC109" w14:textId="77777777" w:rsidR="00BD6598" w:rsidRPr="00BD6598" w:rsidRDefault="00BD6598" w:rsidP="003A7E56">
      <w:pPr>
        <w:numPr>
          <w:ilvl w:val="0"/>
          <w:numId w:val="71"/>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safety and environmental limits;</w:t>
      </w:r>
    </w:p>
    <w:p w14:paraId="403C508F" w14:textId="77777777" w:rsidR="00BD6598" w:rsidRPr="00BD6598" w:rsidRDefault="00BD6598" w:rsidP="003A7E56">
      <w:pPr>
        <w:numPr>
          <w:ilvl w:val="0"/>
          <w:numId w:val="71"/>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monitoring and alarms;</w:t>
      </w:r>
    </w:p>
    <w:p w14:paraId="64EB5311" w14:textId="77777777" w:rsidR="00BD6598" w:rsidRPr="00BD6598" w:rsidRDefault="00BD6598" w:rsidP="003A7E56">
      <w:pPr>
        <w:numPr>
          <w:ilvl w:val="0"/>
          <w:numId w:val="71"/>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maintenance dependencies;</w:t>
      </w:r>
    </w:p>
    <w:p w14:paraId="32DE9A34" w14:textId="77777777" w:rsidR="00BD6598" w:rsidRPr="00BD6598" w:rsidRDefault="00BD6598" w:rsidP="003A7E56">
      <w:pPr>
        <w:numPr>
          <w:ilvl w:val="0"/>
          <w:numId w:val="71"/>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emergency and degraded operation;</w:t>
      </w:r>
    </w:p>
    <w:p w14:paraId="20CE8D5E" w14:textId="77777777" w:rsidR="00BD6598" w:rsidRPr="00BD6598" w:rsidRDefault="00BD6598" w:rsidP="003A7E56">
      <w:pPr>
        <w:numPr>
          <w:ilvl w:val="0"/>
          <w:numId w:val="71"/>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configuration changes;</w:t>
      </w:r>
    </w:p>
    <w:p w14:paraId="2F1205C6" w14:textId="77777777" w:rsidR="00BD6598" w:rsidRPr="00BD6598" w:rsidRDefault="00BD6598" w:rsidP="003A7E56">
      <w:pPr>
        <w:numPr>
          <w:ilvl w:val="0"/>
          <w:numId w:val="71"/>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event and performance records.</w:t>
      </w:r>
    </w:p>
    <w:p w14:paraId="6174405D"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A Building’s original Use does not permanently authorize every future Use. Changes in occupancy, load, equipment, environmental requirements, or activity may require engineering review, reconfiguration, recommissioning, or regulatory approval.</w:t>
      </w:r>
    </w:p>
    <w:p w14:paraId="43D61BE8"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Normal operation shall not be assumed merely because no visible failure has occurred.</w:t>
      </w:r>
    </w:p>
    <w:p w14:paraId="07F9713F" w14:textId="77777777" w:rsidR="00BD6598" w:rsidRPr="00BD6598" w:rsidRDefault="00BD6598" w:rsidP="00BD659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BD6598">
        <w:rPr>
          <w:rFonts w:ascii="Times New Roman" w:eastAsia="Times New Roman" w:hAnsi="Times New Roman" w:cs="Times New Roman"/>
          <w:b/>
          <w:bCs/>
          <w:kern w:val="0"/>
          <w:sz w:val="27"/>
          <w:szCs w:val="27"/>
          <w14:ligatures w14:val="none"/>
        </w:rPr>
        <w:lastRenderedPageBreak/>
        <w:t>95. Monitoring, Maintenance, Service and Repair</w:t>
      </w:r>
    </w:p>
    <w:p w14:paraId="077A28D3"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b/>
          <w:bCs/>
          <w:kern w:val="0"/>
          <w14:ligatures w14:val="none"/>
        </w:rPr>
        <w:t>Monitoring</w:t>
      </w:r>
      <w:r w:rsidRPr="00BD6598">
        <w:rPr>
          <w:rFonts w:ascii="Times New Roman" w:eastAsia="Times New Roman" w:hAnsi="Times New Roman" w:cs="Times New Roman"/>
          <w:kern w:val="0"/>
          <w14:ligatures w14:val="none"/>
        </w:rPr>
        <w:t xml:space="preserve"> is the periodic or continuous observation of conditions, states, events, performance, or change.</w:t>
      </w:r>
    </w:p>
    <w:p w14:paraId="747CDD33"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b/>
          <w:bCs/>
          <w:kern w:val="0"/>
          <w14:ligatures w14:val="none"/>
        </w:rPr>
        <w:t>Maintenance</w:t>
      </w:r>
      <w:r w:rsidRPr="00BD6598">
        <w:rPr>
          <w:rFonts w:ascii="Times New Roman" w:eastAsia="Times New Roman" w:hAnsi="Times New Roman" w:cs="Times New Roman"/>
          <w:kern w:val="0"/>
          <w14:ligatures w14:val="none"/>
        </w:rPr>
        <w:t xml:space="preserve"> is the planned activity used to preserve or restore an Asset’s required condition and performance.</w:t>
      </w:r>
    </w:p>
    <w:p w14:paraId="753ED05B"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b/>
          <w:bCs/>
          <w:kern w:val="0"/>
          <w14:ligatures w14:val="none"/>
        </w:rPr>
        <w:t>Service</w:t>
      </w:r>
      <w:r w:rsidRPr="00BD6598">
        <w:rPr>
          <w:rFonts w:ascii="Times New Roman" w:eastAsia="Times New Roman" w:hAnsi="Times New Roman" w:cs="Times New Roman"/>
          <w:kern w:val="0"/>
          <w14:ligatures w14:val="none"/>
        </w:rPr>
        <w:t xml:space="preserve"> is an organized technical activity performed to inspect, adjust, maintain, support, diagnose, or restore an Asset.</w:t>
      </w:r>
    </w:p>
    <w:p w14:paraId="05CC2361"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b/>
          <w:bCs/>
          <w:kern w:val="0"/>
          <w14:ligatures w14:val="none"/>
        </w:rPr>
        <w:t>Repair</w:t>
      </w:r>
      <w:r w:rsidRPr="00BD6598">
        <w:rPr>
          <w:rFonts w:ascii="Times New Roman" w:eastAsia="Times New Roman" w:hAnsi="Times New Roman" w:cs="Times New Roman"/>
          <w:kern w:val="0"/>
          <w14:ligatures w14:val="none"/>
        </w:rPr>
        <w:t xml:space="preserve"> is the controlled correction of damage, degradation, defect, or failure.</w:t>
      </w:r>
    </w:p>
    <w:p w14:paraId="0375FE82"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Maintenance may be preventive, predictive, condition-based, corrective, or reliability-centered. Repair may form part of Maintenance but normally addresses a specific unacceptable condition.</w:t>
      </w:r>
    </w:p>
    <w:p w14:paraId="60B17287"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Monitoring does not itself correct a condition, and loss of an alarm does not prove that the monitored Asset is healthy.</w:t>
      </w:r>
    </w:p>
    <w:p w14:paraId="128392D1"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Every safety- or configuration-relevant activity should record:</w:t>
      </w:r>
    </w:p>
    <w:p w14:paraId="5CA4135F" w14:textId="77777777" w:rsidR="00BD6598" w:rsidRPr="00BD6598" w:rsidRDefault="00BD6598" w:rsidP="003A7E56">
      <w:pPr>
        <w:numPr>
          <w:ilvl w:val="0"/>
          <w:numId w:val="72"/>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affected identity and location;</w:t>
      </w:r>
    </w:p>
    <w:p w14:paraId="1D880D3D" w14:textId="77777777" w:rsidR="00BD6598" w:rsidRPr="00BD6598" w:rsidRDefault="00BD6598" w:rsidP="003A7E56">
      <w:pPr>
        <w:numPr>
          <w:ilvl w:val="0"/>
          <w:numId w:val="72"/>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previous condition;</w:t>
      </w:r>
    </w:p>
    <w:p w14:paraId="07709BF4" w14:textId="77777777" w:rsidR="00BD6598" w:rsidRPr="00BD6598" w:rsidRDefault="00BD6598" w:rsidP="003A7E56">
      <w:pPr>
        <w:numPr>
          <w:ilvl w:val="0"/>
          <w:numId w:val="72"/>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diagnosis and evidence;</w:t>
      </w:r>
    </w:p>
    <w:p w14:paraId="061B9B5D" w14:textId="77777777" w:rsidR="00BD6598" w:rsidRPr="00BD6598" w:rsidRDefault="00BD6598" w:rsidP="003A7E56">
      <w:pPr>
        <w:numPr>
          <w:ilvl w:val="0"/>
          <w:numId w:val="72"/>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work performed;</w:t>
      </w:r>
    </w:p>
    <w:p w14:paraId="6C23E958" w14:textId="77777777" w:rsidR="00BD6598" w:rsidRPr="00BD6598" w:rsidRDefault="00BD6598" w:rsidP="003A7E56">
      <w:pPr>
        <w:numPr>
          <w:ilvl w:val="0"/>
          <w:numId w:val="72"/>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replacement materials or Components;</w:t>
      </w:r>
    </w:p>
    <w:p w14:paraId="38BBB567" w14:textId="77777777" w:rsidR="00BD6598" w:rsidRPr="00BD6598" w:rsidRDefault="00BD6598" w:rsidP="003A7E56">
      <w:pPr>
        <w:numPr>
          <w:ilvl w:val="0"/>
          <w:numId w:val="72"/>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resulting configuration;</w:t>
      </w:r>
    </w:p>
    <w:p w14:paraId="142B0191" w14:textId="77777777" w:rsidR="00BD6598" w:rsidRPr="00BD6598" w:rsidRDefault="00BD6598" w:rsidP="003A7E56">
      <w:pPr>
        <w:numPr>
          <w:ilvl w:val="0"/>
          <w:numId w:val="72"/>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inspection and reverification;</w:t>
      </w:r>
    </w:p>
    <w:p w14:paraId="50E7E6A6" w14:textId="77777777" w:rsidR="00BD6598" w:rsidRPr="00BD6598" w:rsidRDefault="00BD6598" w:rsidP="003A7E56">
      <w:pPr>
        <w:numPr>
          <w:ilvl w:val="0"/>
          <w:numId w:val="72"/>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responsible person or organization.</w:t>
      </w:r>
    </w:p>
    <w:p w14:paraId="6B885960"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Temporary repair shall remain visibly classified and shall include limitations, monitoring conditions, and an approved path to permanent disposition.</w:t>
      </w:r>
    </w:p>
    <w:p w14:paraId="68D9A75E" w14:textId="77777777" w:rsidR="00BD6598" w:rsidRPr="00BD6598" w:rsidRDefault="00BD6598" w:rsidP="00BD659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BD6598">
        <w:rPr>
          <w:rFonts w:ascii="Times New Roman" w:eastAsia="Times New Roman" w:hAnsi="Times New Roman" w:cs="Times New Roman"/>
          <w:b/>
          <w:bCs/>
          <w:kern w:val="0"/>
          <w:sz w:val="27"/>
          <w:szCs w:val="27"/>
          <w14:ligatures w14:val="none"/>
        </w:rPr>
        <w:t>96. Upgrade, Retrofit and Reconfiguration</w:t>
      </w:r>
    </w:p>
    <w:p w14:paraId="00F6A5C8"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 xml:space="preserve">An </w:t>
      </w:r>
      <w:r w:rsidRPr="00BD6598">
        <w:rPr>
          <w:rFonts w:ascii="Times New Roman" w:eastAsia="Times New Roman" w:hAnsi="Times New Roman" w:cs="Times New Roman"/>
          <w:b/>
          <w:bCs/>
          <w:kern w:val="0"/>
          <w14:ligatures w14:val="none"/>
        </w:rPr>
        <w:t>Upgrade</w:t>
      </w:r>
      <w:r w:rsidRPr="00BD6598">
        <w:rPr>
          <w:rFonts w:ascii="Times New Roman" w:eastAsia="Times New Roman" w:hAnsi="Times New Roman" w:cs="Times New Roman"/>
          <w:kern w:val="0"/>
          <w14:ligatures w14:val="none"/>
        </w:rPr>
        <w:t xml:space="preserve"> is a controlled change intended to improve capability, performance, safety, efficiency, compatibility, or lifecycle value.</w:t>
      </w:r>
    </w:p>
    <w:p w14:paraId="11429AF6"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 xml:space="preserve">A </w:t>
      </w:r>
      <w:r w:rsidRPr="00BD6598">
        <w:rPr>
          <w:rFonts w:ascii="Times New Roman" w:eastAsia="Times New Roman" w:hAnsi="Times New Roman" w:cs="Times New Roman"/>
          <w:b/>
          <w:bCs/>
          <w:kern w:val="0"/>
          <w14:ligatures w14:val="none"/>
        </w:rPr>
        <w:t>Retrofit</w:t>
      </w:r>
      <w:r w:rsidRPr="00BD6598">
        <w:rPr>
          <w:rFonts w:ascii="Times New Roman" w:eastAsia="Times New Roman" w:hAnsi="Times New Roman" w:cs="Times New Roman"/>
          <w:kern w:val="0"/>
          <w14:ligatures w14:val="none"/>
        </w:rPr>
        <w:t xml:space="preserve"> is the addition or modification of an existing Asset after its original manufacture, installation, or commissioning to satisfy new or changed requirements.</w:t>
      </w:r>
    </w:p>
    <w:p w14:paraId="433F96C6"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 xml:space="preserve">A </w:t>
      </w:r>
      <w:r w:rsidRPr="00BD6598">
        <w:rPr>
          <w:rFonts w:ascii="Times New Roman" w:eastAsia="Times New Roman" w:hAnsi="Times New Roman" w:cs="Times New Roman"/>
          <w:b/>
          <w:bCs/>
          <w:kern w:val="0"/>
          <w14:ligatures w14:val="none"/>
        </w:rPr>
        <w:t>Reconfiguration</w:t>
      </w:r>
      <w:r w:rsidRPr="00BD6598">
        <w:rPr>
          <w:rFonts w:ascii="Times New Roman" w:eastAsia="Times New Roman" w:hAnsi="Times New Roman" w:cs="Times New Roman"/>
          <w:kern w:val="0"/>
          <w14:ligatures w14:val="none"/>
        </w:rPr>
        <w:t xml:space="preserve"> is a controlled change in the selection, arrangement, parameters, relationships, or operating state of existing entities.</w:t>
      </w:r>
    </w:p>
    <w:p w14:paraId="7988133D"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lastRenderedPageBreak/>
        <w:t>An Upgrade may involve Retrofit and Reconfiguration, but the terms are not interchangeable. Reconfiguration may occur without physical modification, and Retrofit may restore compliance without increasing overall capability.</w:t>
      </w:r>
    </w:p>
    <w:p w14:paraId="7457037E"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Changes shall consider:</w:t>
      </w:r>
    </w:p>
    <w:p w14:paraId="492DEE30" w14:textId="77777777" w:rsidR="00BD6598" w:rsidRPr="00BD6598" w:rsidRDefault="00BD6598" w:rsidP="003A7E56">
      <w:pPr>
        <w:numPr>
          <w:ilvl w:val="0"/>
          <w:numId w:val="73"/>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structural and functional effects;</w:t>
      </w:r>
    </w:p>
    <w:p w14:paraId="02177332" w14:textId="77777777" w:rsidR="00BD6598" w:rsidRPr="00BD6598" w:rsidRDefault="00BD6598" w:rsidP="003A7E56">
      <w:pPr>
        <w:numPr>
          <w:ilvl w:val="0"/>
          <w:numId w:val="73"/>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Interface and version compatibility;</w:t>
      </w:r>
    </w:p>
    <w:p w14:paraId="58AAEAC7" w14:textId="77777777" w:rsidR="00BD6598" w:rsidRPr="00BD6598" w:rsidRDefault="00BD6598" w:rsidP="003A7E56">
      <w:pPr>
        <w:numPr>
          <w:ilvl w:val="0"/>
          <w:numId w:val="73"/>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fire and life-safety conditions;</w:t>
      </w:r>
    </w:p>
    <w:p w14:paraId="2FFDB52E" w14:textId="77777777" w:rsidR="00BD6598" w:rsidRPr="00BD6598" w:rsidRDefault="00BD6598" w:rsidP="003A7E56">
      <w:pPr>
        <w:numPr>
          <w:ilvl w:val="0"/>
          <w:numId w:val="73"/>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utilities and environmental systems;</w:t>
      </w:r>
    </w:p>
    <w:p w14:paraId="331C6ADF" w14:textId="77777777" w:rsidR="00BD6598" w:rsidRPr="00BD6598" w:rsidRDefault="00BD6598" w:rsidP="003A7E56">
      <w:pPr>
        <w:numPr>
          <w:ilvl w:val="0"/>
          <w:numId w:val="73"/>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cybersecurity and software dependencies;</w:t>
      </w:r>
    </w:p>
    <w:p w14:paraId="643CB996" w14:textId="77777777" w:rsidR="00BD6598" w:rsidRPr="00BD6598" w:rsidRDefault="00BD6598" w:rsidP="003A7E56">
      <w:pPr>
        <w:numPr>
          <w:ilvl w:val="0"/>
          <w:numId w:val="73"/>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inspection and maintenance access;</w:t>
      </w:r>
    </w:p>
    <w:p w14:paraId="08A8A1C3" w14:textId="77777777" w:rsidR="00BD6598" w:rsidRPr="00BD6598" w:rsidRDefault="00BD6598" w:rsidP="003A7E56">
      <w:pPr>
        <w:numPr>
          <w:ilvl w:val="0"/>
          <w:numId w:val="73"/>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Building BIOS and Digital Twin updates;</w:t>
      </w:r>
    </w:p>
    <w:p w14:paraId="48526964" w14:textId="77777777" w:rsidR="00BD6598" w:rsidRPr="00BD6598" w:rsidRDefault="00BD6598" w:rsidP="003A7E56">
      <w:pPr>
        <w:numPr>
          <w:ilvl w:val="0"/>
          <w:numId w:val="73"/>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backward compatibility and future replacement.</w:t>
      </w:r>
    </w:p>
    <w:p w14:paraId="1CA1F9F9"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An upgraded subsystem shall not make the entire Building “upgraded” unless the scope is declared.</w:t>
      </w:r>
    </w:p>
    <w:p w14:paraId="0CFF745E"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All changes shall preserve the previous configuration, change authority, evidence, and resulting authoritative baseline.</w:t>
      </w:r>
    </w:p>
    <w:p w14:paraId="3F1FE263" w14:textId="77777777" w:rsidR="00BD6598" w:rsidRPr="00BD6598" w:rsidRDefault="00BD6598" w:rsidP="00BD659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BD6598">
        <w:rPr>
          <w:rFonts w:ascii="Times New Roman" w:eastAsia="Times New Roman" w:hAnsi="Times New Roman" w:cs="Times New Roman"/>
          <w:b/>
          <w:bCs/>
          <w:kern w:val="0"/>
          <w:sz w:val="27"/>
          <w:szCs w:val="27"/>
          <w14:ligatures w14:val="none"/>
        </w:rPr>
        <w:t>97. Disassembly, Deconstruction and Removal</w:t>
      </w:r>
    </w:p>
    <w:p w14:paraId="453CB832"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b/>
          <w:bCs/>
          <w:kern w:val="0"/>
          <w14:ligatures w14:val="none"/>
        </w:rPr>
        <w:t>Disassembly</w:t>
      </w:r>
      <w:r w:rsidRPr="00BD6598">
        <w:rPr>
          <w:rFonts w:ascii="Times New Roman" w:eastAsia="Times New Roman" w:hAnsi="Times New Roman" w:cs="Times New Roman"/>
          <w:kern w:val="0"/>
          <w14:ligatures w14:val="none"/>
        </w:rPr>
        <w:t xml:space="preserve"> is the controlled separation of an Assembly into Components or subassemblies while seeking to preserve identity, condition, and future usability.</w:t>
      </w:r>
    </w:p>
    <w:p w14:paraId="457333E6"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b/>
          <w:bCs/>
          <w:kern w:val="0"/>
          <w14:ligatures w14:val="none"/>
        </w:rPr>
        <w:t>Deconstruction</w:t>
      </w:r>
      <w:r w:rsidRPr="00BD6598">
        <w:rPr>
          <w:rFonts w:ascii="Times New Roman" w:eastAsia="Times New Roman" w:hAnsi="Times New Roman" w:cs="Times New Roman"/>
          <w:kern w:val="0"/>
          <w14:ligatures w14:val="none"/>
        </w:rPr>
        <w:t xml:space="preserve"> is the planned dismantling of a Building or Built Asset to maximize safe recovery, reuse, requalification, recycling, and knowledge preservation.</w:t>
      </w:r>
    </w:p>
    <w:p w14:paraId="6F9AE14F"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b/>
          <w:bCs/>
          <w:kern w:val="0"/>
          <w14:ligatures w14:val="none"/>
        </w:rPr>
        <w:t>Removal</w:t>
      </w:r>
      <w:r w:rsidRPr="00BD6598">
        <w:rPr>
          <w:rFonts w:ascii="Times New Roman" w:eastAsia="Times New Roman" w:hAnsi="Times New Roman" w:cs="Times New Roman"/>
          <w:kern w:val="0"/>
          <w14:ligatures w14:val="none"/>
        </w:rPr>
        <w:t xml:space="preserve"> is the detachment and withdrawal of an entity from its installed position or operational context.</w:t>
      </w:r>
    </w:p>
    <w:p w14:paraId="23C27CFA"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Removal may occur without complete Disassembly, and Disassembly may form part of Deconstruction.</w:t>
      </w:r>
    </w:p>
    <w:p w14:paraId="77413E3C"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These activities shall account for:</w:t>
      </w:r>
    </w:p>
    <w:p w14:paraId="1CFD8593" w14:textId="77777777" w:rsidR="00BD6598" w:rsidRPr="00BD6598" w:rsidRDefault="00BD6598" w:rsidP="003A7E56">
      <w:pPr>
        <w:numPr>
          <w:ilvl w:val="0"/>
          <w:numId w:val="74"/>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current and residual load paths;</w:t>
      </w:r>
    </w:p>
    <w:p w14:paraId="44FA22F5" w14:textId="77777777" w:rsidR="00BD6598" w:rsidRPr="00BD6598" w:rsidRDefault="00BD6598" w:rsidP="003A7E56">
      <w:pPr>
        <w:numPr>
          <w:ilvl w:val="0"/>
          <w:numId w:val="74"/>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temporary stability and support;</w:t>
      </w:r>
    </w:p>
    <w:p w14:paraId="4B1BE094" w14:textId="77777777" w:rsidR="00BD6598" w:rsidRPr="00BD6598" w:rsidRDefault="00BD6598" w:rsidP="003A7E56">
      <w:pPr>
        <w:numPr>
          <w:ilvl w:val="0"/>
          <w:numId w:val="74"/>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stored energy and hazardous materials;</w:t>
      </w:r>
    </w:p>
    <w:p w14:paraId="078363DD" w14:textId="77777777" w:rsidR="00BD6598" w:rsidRPr="00BD6598" w:rsidRDefault="00BD6598" w:rsidP="003A7E56">
      <w:pPr>
        <w:numPr>
          <w:ilvl w:val="0"/>
          <w:numId w:val="74"/>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human and robotic access;</w:t>
      </w:r>
    </w:p>
    <w:p w14:paraId="569ABD72" w14:textId="77777777" w:rsidR="00BD6598" w:rsidRPr="00BD6598" w:rsidRDefault="00BD6598" w:rsidP="003A7E56">
      <w:pPr>
        <w:numPr>
          <w:ilvl w:val="0"/>
          <w:numId w:val="74"/>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authorized release mechanisms;</w:t>
      </w:r>
    </w:p>
    <w:p w14:paraId="0962A60B" w14:textId="77777777" w:rsidR="00BD6598" w:rsidRPr="00BD6598" w:rsidRDefault="00BD6598" w:rsidP="003A7E56">
      <w:pPr>
        <w:numPr>
          <w:ilvl w:val="0"/>
          <w:numId w:val="74"/>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sequence dependencies;</w:t>
      </w:r>
    </w:p>
    <w:p w14:paraId="2888AF7E" w14:textId="77777777" w:rsidR="00BD6598" w:rsidRPr="00BD6598" w:rsidRDefault="00BD6598" w:rsidP="003A7E56">
      <w:pPr>
        <w:numPr>
          <w:ilvl w:val="0"/>
          <w:numId w:val="74"/>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Component identity and condition;</w:t>
      </w:r>
    </w:p>
    <w:p w14:paraId="1EC130CB" w14:textId="77777777" w:rsidR="00BD6598" w:rsidRPr="00BD6598" w:rsidRDefault="00BD6598" w:rsidP="003A7E56">
      <w:pPr>
        <w:numPr>
          <w:ilvl w:val="0"/>
          <w:numId w:val="74"/>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protection during handling and storage;</w:t>
      </w:r>
    </w:p>
    <w:p w14:paraId="7479A22D" w14:textId="77777777" w:rsidR="00BD6598" w:rsidRPr="00BD6598" w:rsidRDefault="00BD6598" w:rsidP="003A7E56">
      <w:pPr>
        <w:numPr>
          <w:ilvl w:val="0"/>
          <w:numId w:val="74"/>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digital state and configuration updates.</w:t>
      </w:r>
    </w:p>
    <w:p w14:paraId="794F8EA8"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lastRenderedPageBreak/>
        <w:t>The installation sequence shall not automatically be assumed to be a safe reverse-disassembly sequence.</w:t>
      </w:r>
    </w:p>
    <w:p w14:paraId="7C20BC09"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A removed Component shall not be treated as reusable until its identity, condition, configuration, and requalification requirements have been evaluated.</w:t>
      </w:r>
    </w:p>
    <w:p w14:paraId="0EDAB2F6" w14:textId="77777777" w:rsidR="00BD6598" w:rsidRPr="00BD6598" w:rsidRDefault="00BD6598" w:rsidP="00BD659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BD6598">
        <w:rPr>
          <w:rFonts w:ascii="Times New Roman" w:eastAsia="Times New Roman" w:hAnsi="Times New Roman" w:cs="Times New Roman"/>
          <w:b/>
          <w:bCs/>
          <w:kern w:val="0"/>
          <w:sz w:val="27"/>
          <w:szCs w:val="27"/>
          <w14:ligatures w14:val="none"/>
        </w:rPr>
        <w:t>98. Reuse, Requalification, Refurbishment and Remanufacturing</w:t>
      </w:r>
    </w:p>
    <w:p w14:paraId="77104D6C"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b/>
          <w:bCs/>
          <w:kern w:val="0"/>
          <w14:ligatures w14:val="none"/>
        </w:rPr>
        <w:t>Reuse</w:t>
      </w:r>
      <w:r w:rsidRPr="00BD6598">
        <w:rPr>
          <w:rFonts w:ascii="Times New Roman" w:eastAsia="Times New Roman" w:hAnsi="Times New Roman" w:cs="Times New Roman"/>
          <w:kern w:val="0"/>
          <w14:ligatures w14:val="none"/>
        </w:rPr>
        <w:t xml:space="preserve"> is the continued use of an Asset in the same or a new application without substantial transformation.</w:t>
      </w:r>
    </w:p>
    <w:p w14:paraId="47772211"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b/>
          <w:bCs/>
          <w:kern w:val="0"/>
          <w14:ligatures w14:val="none"/>
        </w:rPr>
        <w:t>Requalification</w:t>
      </w:r>
      <w:r w:rsidRPr="00BD6598">
        <w:rPr>
          <w:rFonts w:ascii="Times New Roman" w:eastAsia="Times New Roman" w:hAnsi="Times New Roman" w:cs="Times New Roman"/>
          <w:kern w:val="0"/>
          <w14:ligatures w14:val="none"/>
        </w:rPr>
        <w:t xml:space="preserve"> is the evidence-based determination that an existing or recovered Asset is suitable for a declared future configuration and service condition.</w:t>
      </w:r>
    </w:p>
    <w:p w14:paraId="4062CD81"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b/>
          <w:bCs/>
          <w:kern w:val="0"/>
          <w14:ligatures w14:val="none"/>
        </w:rPr>
        <w:t>Refurbishment</w:t>
      </w:r>
      <w:r w:rsidRPr="00BD6598">
        <w:rPr>
          <w:rFonts w:ascii="Times New Roman" w:eastAsia="Times New Roman" w:hAnsi="Times New Roman" w:cs="Times New Roman"/>
          <w:kern w:val="0"/>
          <w14:ligatures w14:val="none"/>
        </w:rPr>
        <w:t xml:space="preserve"> is the controlled restoration or improvement of an Asset’s condition through cleaning, adjustment, repair, replacement of limited parts, or renewal of protective features.</w:t>
      </w:r>
    </w:p>
    <w:p w14:paraId="297293D9"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b/>
          <w:bCs/>
          <w:kern w:val="0"/>
          <w14:ligatures w14:val="none"/>
        </w:rPr>
        <w:t>Remanufacturing</w:t>
      </w:r>
      <w:r w:rsidRPr="00BD6598">
        <w:rPr>
          <w:rFonts w:ascii="Times New Roman" w:eastAsia="Times New Roman" w:hAnsi="Times New Roman" w:cs="Times New Roman"/>
          <w:kern w:val="0"/>
          <w14:ligatures w14:val="none"/>
        </w:rPr>
        <w:t xml:space="preserve"> is a controlled industrial process that returns a used Product to a defined Product specification through disassembly, inspection, processing, replacement, reassembly, testing, and release.</w:t>
      </w:r>
    </w:p>
    <w:p w14:paraId="2B9EB856"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Reuse does not establish Requalification. Refurbishment does not necessarily restore original performance. Remanufacturing does not make an item historically new, even where it satisfies the declared specification.</w:t>
      </w:r>
    </w:p>
    <w:p w14:paraId="0312802E"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Decisions shall consider:</w:t>
      </w:r>
    </w:p>
    <w:p w14:paraId="77CC1C61" w14:textId="77777777" w:rsidR="00BD6598" w:rsidRPr="00BD6598" w:rsidRDefault="00BD6598" w:rsidP="003A7E56">
      <w:pPr>
        <w:numPr>
          <w:ilvl w:val="0"/>
          <w:numId w:val="75"/>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identity and provenance;</w:t>
      </w:r>
    </w:p>
    <w:p w14:paraId="6C69B3DE" w14:textId="77777777" w:rsidR="00BD6598" w:rsidRPr="00BD6598" w:rsidRDefault="00BD6598" w:rsidP="003A7E56">
      <w:pPr>
        <w:numPr>
          <w:ilvl w:val="0"/>
          <w:numId w:val="75"/>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service and load history;</w:t>
      </w:r>
    </w:p>
    <w:p w14:paraId="2E263B85" w14:textId="77777777" w:rsidR="00BD6598" w:rsidRPr="00BD6598" w:rsidRDefault="00BD6598" w:rsidP="003A7E56">
      <w:pPr>
        <w:numPr>
          <w:ilvl w:val="0"/>
          <w:numId w:val="75"/>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damage and environmental exposure;</w:t>
      </w:r>
    </w:p>
    <w:p w14:paraId="0BC61823" w14:textId="77777777" w:rsidR="00BD6598" w:rsidRPr="00BD6598" w:rsidRDefault="00BD6598" w:rsidP="003A7E56">
      <w:pPr>
        <w:numPr>
          <w:ilvl w:val="0"/>
          <w:numId w:val="75"/>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material degradation;</w:t>
      </w:r>
    </w:p>
    <w:p w14:paraId="4998C0BE" w14:textId="77777777" w:rsidR="00BD6598" w:rsidRPr="00BD6598" w:rsidRDefault="00BD6598" w:rsidP="003A7E56">
      <w:pPr>
        <w:numPr>
          <w:ilvl w:val="0"/>
          <w:numId w:val="75"/>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Interface and version compatibility;</w:t>
      </w:r>
    </w:p>
    <w:p w14:paraId="0427248D" w14:textId="77777777" w:rsidR="00BD6598" w:rsidRPr="00BD6598" w:rsidRDefault="00BD6598" w:rsidP="003A7E56">
      <w:pPr>
        <w:numPr>
          <w:ilvl w:val="0"/>
          <w:numId w:val="75"/>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inspection and test evidence;</w:t>
      </w:r>
    </w:p>
    <w:p w14:paraId="6CB1DB6F" w14:textId="77777777" w:rsidR="00BD6598" w:rsidRPr="00BD6598" w:rsidRDefault="00BD6598" w:rsidP="003A7E56">
      <w:pPr>
        <w:numPr>
          <w:ilvl w:val="0"/>
          <w:numId w:val="75"/>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remaining useful life;</w:t>
      </w:r>
    </w:p>
    <w:p w14:paraId="7E3C2396" w14:textId="77777777" w:rsidR="00BD6598" w:rsidRPr="00BD6598" w:rsidRDefault="00BD6598" w:rsidP="003A7E56">
      <w:pPr>
        <w:numPr>
          <w:ilvl w:val="0"/>
          <w:numId w:val="75"/>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intended new use;</w:t>
      </w:r>
    </w:p>
    <w:p w14:paraId="642E31D8" w14:textId="77777777" w:rsidR="00BD6598" w:rsidRPr="00BD6598" w:rsidRDefault="00BD6598" w:rsidP="003A7E56">
      <w:pPr>
        <w:numPr>
          <w:ilvl w:val="0"/>
          <w:numId w:val="75"/>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applicable certification.</w:t>
      </w:r>
    </w:p>
    <w:p w14:paraId="5B3B0B27"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Unknown history shall remain an explicit uncertainty and shall not be replaced by assumed equivalence.</w:t>
      </w:r>
    </w:p>
    <w:p w14:paraId="0327AF4A" w14:textId="77777777" w:rsidR="00BD6598" w:rsidRPr="00BD6598" w:rsidRDefault="00BD6598" w:rsidP="00BD659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BD6598">
        <w:rPr>
          <w:rFonts w:ascii="Times New Roman" w:eastAsia="Times New Roman" w:hAnsi="Times New Roman" w:cs="Times New Roman"/>
          <w:b/>
          <w:bCs/>
          <w:kern w:val="0"/>
          <w:sz w:val="27"/>
          <w:szCs w:val="27"/>
          <w14:ligatures w14:val="none"/>
        </w:rPr>
        <w:t>99. Service Life, Design Life and Remaining Useful Life</w:t>
      </w:r>
    </w:p>
    <w:p w14:paraId="247C4E60"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b/>
          <w:bCs/>
          <w:kern w:val="0"/>
          <w14:ligatures w14:val="none"/>
        </w:rPr>
        <w:t>Service Life</w:t>
      </w:r>
      <w:r w:rsidRPr="00BD6598">
        <w:rPr>
          <w:rFonts w:ascii="Times New Roman" w:eastAsia="Times New Roman" w:hAnsi="Times New Roman" w:cs="Times New Roman"/>
          <w:kern w:val="0"/>
          <w14:ligatures w14:val="none"/>
        </w:rPr>
        <w:t xml:space="preserve"> is the period during which an Asset performs its required functions under actual or anticipated service conditions with acceptable maintenance and risk.</w:t>
      </w:r>
    </w:p>
    <w:p w14:paraId="4FD77DF6"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b/>
          <w:bCs/>
          <w:kern w:val="0"/>
          <w14:ligatures w14:val="none"/>
        </w:rPr>
        <w:lastRenderedPageBreak/>
        <w:t>Design Life</w:t>
      </w:r>
      <w:r w:rsidRPr="00BD6598">
        <w:rPr>
          <w:rFonts w:ascii="Times New Roman" w:eastAsia="Times New Roman" w:hAnsi="Times New Roman" w:cs="Times New Roman"/>
          <w:kern w:val="0"/>
          <w14:ligatures w14:val="none"/>
        </w:rPr>
        <w:t xml:space="preserve"> is the target period adopted during design for evaluating durability, reliability, loads, maintenance, replacement, and lifecycle performance.</w:t>
      </w:r>
    </w:p>
    <w:p w14:paraId="190822FB"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b/>
          <w:bCs/>
          <w:kern w:val="0"/>
          <w14:ligatures w14:val="none"/>
        </w:rPr>
        <w:t>Remaining Useful Life (RUL)</w:t>
      </w:r>
      <w:r w:rsidRPr="00BD6598">
        <w:rPr>
          <w:rFonts w:ascii="Times New Roman" w:eastAsia="Times New Roman" w:hAnsi="Times New Roman" w:cs="Times New Roman"/>
          <w:kern w:val="0"/>
          <w14:ligatures w14:val="none"/>
        </w:rPr>
        <w:t xml:space="preserve"> is the estimated future period during which an existing Asset is expected to continue satisfying defined requirements before repair, replacement, requalification, or retirement becomes necessary.</w:t>
      </w:r>
    </w:p>
    <w:p w14:paraId="6832BE23"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Design Life is not a guarantee, warranty, or automatic retirement date. Service Life may be shorter or longer depending on actual conditions, quality, exposure, operation, and maintenance.</w:t>
      </w:r>
    </w:p>
    <w:p w14:paraId="7DB54570"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RUL shall identify:</w:t>
      </w:r>
    </w:p>
    <w:p w14:paraId="2E35DC24" w14:textId="77777777" w:rsidR="00BD6598" w:rsidRPr="00BD6598" w:rsidRDefault="00BD6598" w:rsidP="003A7E56">
      <w:pPr>
        <w:numPr>
          <w:ilvl w:val="0"/>
          <w:numId w:val="76"/>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the assessed Asset and configuration;</w:t>
      </w:r>
    </w:p>
    <w:p w14:paraId="634B0DB1" w14:textId="77777777" w:rsidR="00BD6598" w:rsidRPr="00BD6598" w:rsidRDefault="00BD6598" w:rsidP="003A7E56">
      <w:pPr>
        <w:numPr>
          <w:ilvl w:val="0"/>
          <w:numId w:val="76"/>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evaluation date;</w:t>
      </w:r>
    </w:p>
    <w:p w14:paraId="51593D7B" w14:textId="77777777" w:rsidR="00BD6598" w:rsidRPr="00BD6598" w:rsidRDefault="00BD6598" w:rsidP="003A7E56">
      <w:pPr>
        <w:numPr>
          <w:ilvl w:val="0"/>
          <w:numId w:val="76"/>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intended service conditions;</w:t>
      </w:r>
    </w:p>
    <w:p w14:paraId="67986D06" w14:textId="77777777" w:rsidR="00BD6598" w:rsidRPr="00BD6598" w:rsidRDefault="00BD6598" w:rsidP="003A7E56">
      <w:pPr>
        <w:numPr>
          <w:ilvl w:val="0"/>
          <w:numId w:val="76"/>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available history and evidence;</w:t>
      </w:r>
    </w:p>
    <w:p w14:paraId="5D9B7B1C" w14:textId="77777777" w:rsidR="00BD6598" w:rsidRPr="00BD6598" w:rsidRDefault="00BD6598" w:rsidP="003A7E56">
      <w:pPr>
        <w:numPr>
          <w:ilvl w:val="0"/>
          <w:numId w:val="76"/>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degradation model or method;</w:t>
      </w:r>
    </w:p>
    <w:p w14:paraId="30CECBA5" w14:textId="77777777" w:rsidR="00BD6598" w:rsidRPr="00BD6598" w:rsidRDefault="00BD6598" w:rsidP="003A7E56">
      <w:pPr>
        <w:numPr>
          <w:ilvl w:val="0"/>
          <w:numId w:val="76"/>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maintenance assumptions;</w:t>
      </w:r>
    </w:p>
    <w:p w14:paraId="0867570E" w14:textId="77777777" w:rsidR="00BD6598" w:rsidRPr="00BD6598" w:rsidRDefault="00BD6598" w:rsidP="003A7E56">
      <w:pPr>
        <w:numPr>
          <w:ilvl w:val="0"/>
          <w:numId w:val="76"/>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uncertainty and confidence;</w:t>
      </w:r>
    </w:p>
    <w:p w14:paraId="7F836CF4" w14:textId="77777777" w:rsidR="00BD6598" w:rsidRPr="00BD6598" w:rsidRDefault="00BD6598" w:rsidP="003A7E56">
      <w:pPr>
        <w:numPr>
          <w:ilvl w:val="0"/>
          <w:numId w:val="76"/>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conditions requiring reassessment.</w:t>
      </w:r>
    </w:p>
    <w:p w14:paraId="6FF7C7AC"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The Building’s life shall not be inferred from the shortest-lived replaceable Component. Different systems may possess intentionally different Design Lives within a coordinated replacement architecture.</w:t>
      </w:r>
    </w:p>
    <w:p w14:paraId="0FB3F538" w14:textId="77777777" w:rsidR="00BD6598" w:rsidRPr="00BD6598" w:rsidRDefault="00BD6598" w:rsidP="00BD659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BD6598">
        <w:rPr>
          <w:rFonts w:ascii="Times New Roman" w:eastAsia="Times New Roman" w:hAnsi="Times New Roman" w:cs="Times New Roman"/>
          <w:b/>
          <w:bCs/>
          <w:kern w:val="0"/>
          <w:sz w:val="27"/>
          <w:szCs w:val="27"/>
          <w14:ligatures w14:val="none"/>
        </w:rPr>
        <w:t>100. Recycling, Recovery, Disposal and Circular Engineering</w:t>
      </w:r>
    </w:p>
    <w:p w14:paraId="05D30FD5"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b/>
          <w:bCs/>
          <w:kern w:val="0"/>
          <w14:ligatures w14:val="none"/>
        </w:rPr>
        <w:t>Recycling</w:t>
      </w:r>
      <w:r w:rsidRPr="00BD6598">
        <w:rPr>
          <w:rFonts w:ascii="Times New Roman" w:eastAsia="Times New Roman" w:hAnsi="Times New Roman" w:cs="Times New Roman"/>
          <w:kern w:val="0"/>
          <w14:ligatures w14:val="none"/>
        </w:rPr>
        <w:t xml:space="preserve"> is the controlled processing of discarded materials into feedstock or products for subsequent use.</w:t>
      </w:r>
    </w:p>
    <w:p w14:paraId="0D13117C"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b/>
          <w:bCs/>
          <w:kern w:val="0"/>
          <w14:ligatures w14:val="none"/>
        </w:rPr>
        <w:t>Recovery</w:t>
      </w:r>
      <w:r w:rsidRPr="00BD6598">
        <w:rPr>
          <w:rFonts w:ascii="Times New Roman" w:eastAsia="Times New Roman" w:hAnsi="Times New Roman" w:cs="Times New Roman"/>
          <w:kern w:val="0"/>
          <w14:ligatures w14:val="none"/>
        </w:rPr>
        <w:t xml:space="preserve"> is the extraction of useful materials, Components, energy, information, or other value from an Asset that is no longer used in its current form.</w:t>
      </w:r>
    </w:p>
    <w:p w14:paraId="2F9270E1"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b/>
          <w:bCs/>
          <w:kern w:val="0"/>
          <w14:ligatures w14:val="none"/>
        </w:rPr>
        <w:t>Disposal</w:t>
      </w:r>
      <w:r w:rsidRPr="00BD6598">
        <w:rPr>
          <w:rFonts w:ascii="Times New Roman" w:eastAsia="Times New Roman" w:hAnsi="Times New Roman" w:cs="Times New Roman"/>
          <w:kern w:val="0"/>
          <w14:ligatures w14:val="none"/>
        </w:rPr>
        <w:t xml:space="preserve"> is the final controlled handling, containment, treatment, or placement of material that cannot be safely or practically reused or recovered.</w:t>
      </w:r>
    </w:p>
    <w:p w14:paraId="20012F5F"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b/>
          <w:bCs/>
          <w:kern w:val="0"/>
          <w14:ligatures w14:val="none"/>
        </w:rPr>
        <w:t>Circular Engineering</w:t>
      </w:r>
      <w:r w:rsidRPr="00BD6598">
        <w:rPr>
          <w:rFonts w:ascii="Times New Roman" w:eastAsia="Times New Roman" w:hAnsi="Times New Roman" w:cs="Times New Roman"/>
          <w:kern w:val="0"/>
          <w14:ligatures w14:val="none"/>
        </w:rPr>
        <w:t xml:space="preserve"> is the discipline of designing Assets, Interfaces, records, processes, and supply networks to retain value and reduce waste across repeated lifecycles.</w:t>
      </w:r>
    </w:p>
    <w:p w14:paraId="68831BDD"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Circular Engineering should prioritize, where safe and practical:</w:t>
      </w:r>
    </w:p>
    <w:p w14:paraId="08D0CAA6" w14:textId="77777777" w:rsidR="00BD6598" w:rsidRPr="00BD6598" w:rsidRDefault="00BD6598" w:rsidP="003A7E56">
      <w:pPr>
        <w:numPr>
          <w:ilvl w:val="0"/>
          <w:numId w:val="77"/>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continued use and maintenance;</w:t>
      </w:r>
    </w:p>
    <w:p w14:paraId="4CFB0238" w14:textId="77777777" w:rsidR="00BD6598" w:rsidRPr="00BD6598" w:rsidRDefault="00BD6598" w:rsidP="003A7E56">
      <w:pPr>
        <w:numPr>
          <w:ilvl w:val="0"/>
          <w:numId w:val="77"/>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repair and Upgrade;</w:t>
      </w:r>
    </w:p>
    <w:p w14:paraId="5490F5DC" w14:textId="77777777" w:rsidR="00BD6598" w:rsidRPr="00BD6598" w:rsidRDefault="00BD6598" w:rsidP="003A7E56">
      <w:pPr>
        <w:numPr>
          <w:ilvl w:val="0"/>
          <w:numId w:val="77"/>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Reuse and Requalification;</w:t>
      </w:r>
    </w:p>
    <w:p w14:paraId="5834D8C1" w14:textId="77777777" w:rsidR="00BD6598" w:rsidRPr="00BD6598" w:rsidRDefault="00BD6598" w:rsidP="003A7E56">
      <w:pPr>
        <w:numPr>
          <w:ilvl w:val="0"/>
          <w:numId w:val="77"/>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Refurbishment and Remanufacturing;</w:t>
      </w:r>
    </w:p>
    <w:p w14:paraId="7E6C4A2A" w14:textId="77777777" w:rsidR="00BD6598" w:rsidRPr="00BD6598" w:rsidRDefault="00BD6598" w:rsidP="003A7E56">
      <w:pPr>
        <w:numPr>
          <w:ilvl w:val="0"/>
          <w:numId w:val="77"/>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Component and material recovery;</w:t>
      </w:r>
    </w:p>
    <w:p w14:paraId="1B66163C" w14:textId="77777777" w:rsidR="00BD6598" w:rsidRPr="00BD6598" w:rsidRDefault="00BD6598" w:rsidP="003A7E56">
      <w:pPr>
        <w:numPr>
          <w:ilvl w:val="0"/>
          <w:numId w:val="77"/>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lastRenderedPageBreak/>
        <w:t>Recycling;</w:t>
      </w:r>
    </w:p>
    <w:p w14:paraId="366FC1B5" w14:textId="77777777" w:rsidR="00BD6598" w:rsidRPr="00BD6598" w:rsidRDefault="00BD6598" w:rsidP="003A7E56">
      <w:pPr>
        <w:numPr>
          <w:ilvl w:val="0"/>
          <w:numId w:val="77"/>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controlled Disposal.</w:t>
      </w:r>
    </w:p>
    <w:p w14:paraId="78670249"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Circularity shall not override structural safety, hazardous-material controls, health requirements, or reliable performance.</w:t>
      </w:r>
    </w:p>
    <w:p w14:paraId="22CF99F1"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Claims of recyclability shall identify the material, separation process, available infrastructure, recovery rate, contamination limits, and geographic context. Theoretical recyclability without a practical recovery path shall not be presented as demonstrated circular performance.</w:t>
      </w:r>
    </w:p>
    <w:p w14:paraId="115169ED" w14:textId="77777777" w:rsidR="00BD6598" w:rsidRPr="00BD6598" w:rsidRDefault="00BD6598" w:rsidP="00BD6598">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BD6598">
        <w:rPr>
          <w:rFonts w:ascii="Times New Roman" w:eastAsia="Times New Roman" w:hAnsi="Times New Roman" w:cs="Times New Roman"/>
          <w:b/>
          <w:bCs/>
          <w:kern w:val="0"/>
          <w:sz w:val="36"/>
          <w:szCs w:val="36"/>
          <w14:ligatures w14:val="none"/>
        </w:rPr>
        <w:t>PART VI — Intelligence, Robotics, Safety &amp; Performance Terminology</w:t>
      </w:r>
    </w:p>
    <w:p w14:paraId="7B59657D" w14:textId="77777777" w:rsidR="00BD6598" w:rsidRPr="00BD6598" w:rsidRDefault="00BD6598" w:rsidP="00BD659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BD6598">
        <w:rPr>
          <w:rFonts w:ascii="Times New Roman" w:eastAsia="Times New Roman" w:hAnsi="Times New Roman" w:cs="Times New Roman"/>
          <w:b/>
          <w:bCs/>
          <w:kern w:val="0"/>
          <w:sz w:val="27"/>
          <w:szCs w:val="27"/>
          <w14:ligatures w14:val="none"/>
        </w:rPr>
        <w:t>101. Computational Architecture</w:t>
      </w:r>
    </w:p>
    <w:p w14:paraId="2F9755B0"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 xml:space="preserve">A </w:t>
      </w:r>
      <w:r w:rsidRPr="00BD6598">
        <w:rPr>
          <w:rFonts w:ascii="Times New Roman" w:eastAsia="Times New Roman" w:hAnsi="Times New Roman" w:cs="Times New Roman"/>
          <w:b/>
          <w:bCs/>
          <w:kern w:val="0"/>
          <w14:ligatures w14:val="none"/>
        </w:rPr>
        <w:t>Computational Architecture</w:t>
      </w:r>
      <w:r w:rsidRPr="00BD6598">
        <w:rPr>
          <w:rFonts w:ascii="Times New Roman" w:eastAsia="Times New Roman" w:hAnsi="Times New Roman" w:cs="Times New Roman"/>
          <w:kern w:val="0"/>
          <w14:ligatures w14:val="none"/>
        </w:rPr>
        <w:t xml:space="preserve"> is the organized structure through which data, rules, models, software services, devices, networks, identities, permissions, and computational responsibilities interact.</w:t>
      </w:r>
    </w:p>
    <w:p w14:paraId="5BBEFC5B"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It may include:</w:t>
      </w:r>
    </w:p>
    <w:p w14:paraId="48E40A79" w14:textId="77777777" w:rsidR="00BD6598" w:rsidRPr="00BD6598" w:rsidRDefault="00BD6598" w:rsidP="003A7E56">
      <w:pPr>
        <w:numPr>
          <w:ilvl w:val="0"/>
          <w:numId w:val="78"/>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embedded controllers;</w:t>
      </w:r>
    </w:p>
    <w:p w14:paraId="6F728E82" w14:textId="77777777" w:rsidR="00BD6598" w:rsidRPr="00BD6598" w:rsidRDefault="00BD6598" w:rsidP="003A7E56">
      <w:pPr>
        <w:numPr>
          <w:ilvl w:val="0"/>
          <w:numId w:val="78"/>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Building BIOS services;</w:t>
      </w:r>
    </w:p>
    <w:p w14:paraId="18D2072B" w14:textId="77777777" w:rsidR="00BD6598" w:rsidRPr="00BD6598" w:rsidRDefault="00BD6598" w:rsidP="003A7E56">
      <w:pPr>
        <w:numPr>
          <w:ilvl w:val="0"/>
          <w:numId w:val="78"/>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Digital Twin platforms;</w:t>
      </w:r>
    </w:p>
    <w:p w14:paraId="4C69AC80" w14:textId="77777777" w:rsidR="00BD6598" w:rsidRPr="00BD6598" w:rsidRDefault="00BD6598" w:rsidP="003A7E56">
      <w:pPr>
        <w:numPr>
          <w:ilvl w:val="0"/>
          <w:numId w:val="78"/>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Engineering Compilers;</w:t>
      </w:r>
    </w:p>
    <w:p w14:paraId="0D0B86F7" w14:textId="77777777" w:rsidR="00BD6598" w:rsidRPr="00BD6598" w:rsidRDefault="00BD6598" w:rsidP="003A7E56">
      <w:pPr>
        <w:numPr>
          <w:ilvl w:val="0"/>
          <w:numId w:val="78"/>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AI Models and Agents;</w:t>
      </w:r>
    </w:p>
    <w:p w14:paraId="0E456AC1" w14:textId="77777777" w:rsidR="00BD6598" w:rsidRPr="00BD6598" w:rsidRDefault="00BD6598" w:rsidP="003A7E56">
      <w:pPr>
        <w:numPr>
          <w:ilvl w:val="0"/>
          <w:numId w:val="78"/>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robotic control systems;</w:t>
      </w:r>
    </w:p>
    <w:p w14:paraId="181D2A5C" w14:textId="77777777" w:rsidR="00BD6598" w:rsidRPr="00BD6598" w:rsidRDefault="00BD6598" w:rsidP="003A7E56">
      <w:pPr>
        <w:numPr>
          <w:ilvl w:val="0"/>
          <w:numId w:val="78"/>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user applications;</w:t>
      </w:r>
    </w:p>
    <w:p w14:paraId="31EEC066" w14:textId="77777777" w:rsidR="00BD6598" w:rsidRPr="00BD6598" w:rsidRDefault="00BD6598" w:rsidP="003A7E56">
      <w:pPr>
        <w:numPr>
          <w:ilvl w:val="0"/>
          <w:numId w:val="78"/>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communication and security services;</w:t>
      </w:r>
    </w:p>
    <w:p w14:paraId="2F57CCA4" w14:textId="77777777" w:rsidR="00BD6598" w:rsidRPr="00BD6598" w:rsidRDefault="00BD6598" w:rsidP="003A7E56">
      <w:pPr>
        <w:numPr>
          <w:ilvl w:val="0"/>
          <w:numId w:val="78"/>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local, edge, and cloud computation.</w:t>
      </w:r>
    </w:p>
    <w:p w14:paraId="56528346"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The Computational Architecture shall define boundaries, Interfaces, authority, dependencies, failure behavior, data flows, configuration, and lifecycle responsibilities.</w:t>
      </w:r>
    </w:p>
    <w:p w14:paraId="3682EA26"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Safety-critical physical functions should remain appropriately independent from optional computational services. Loss of cloud access, AI capability, external communication, or a nonessential application shall not create an uncontrolled physical state.</w:t>
      </w:r>
    </w:p>
    <w:p w14:paraId="575D85DA"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Computational Architecture is not identical to Digital Engineering. Digital Engineering governs engineering information and continuity; Computational Architecture defines the systems that process and act upon information.</w:t>
      </w:r>
    </w:p>
    <w:p w14:paraId="39E4D210"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The architecture should remain replaceable and vendor-independent where practical while preserving authoritative identities, semantics, security, and operational continuity.</w:t>
      </w:r>
    </w:p>
    <w:p w14:paraId="1A5B8FCC" w14:textId="77777777" w:rsidR="00BD6598" w:rsidRPr="00BD6598" w:rsidRDefault="00BD6598" w:rsidP="00BD659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BD6598">
        <w:rPr>
          <w:rFonts w:ascii="Times New Roman" w:eastAsia="Times New Roman" w:hAnsi="Times New Roman" w:cs="Times New Roman"/>
          <w:b/>
          <w:bCs/>
          <w:kern w:val="0"/>
          <w:sz w:val="27"/>
          <w:szCs w:val="27"/>
          <w14:ligatures w14:val="none"/>
        </w:rPr>
        <w:lastRenderedPageBreak/>
        <w:t>102. Artificial Intelligence</w:t>
      </w:r>
    </w:p>
    <w:p w14:paraId="45A852BC"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b/>
          <w:bCs/>
          <w:kern w:val="0"/>
          <w14:ligatures w14:val="none"/>
        </w:rPr>
        <w:t>Artificial Intelligence (AI)</w:t>
      </w:r>
      <w:r w:rsidRPr="00BD6598">
        <w:rPr>
          <w:rFonts w:ascii="Times New Roman" w:eastAsia="Times New Roman" w:hAnsi="Times New Roman" w:cs="Times New Roman"/>
          <w:kern w:val="0"/>
          <w14:ligatures w14:val="none"/>
        </w:rPr>
        <w:t xml:space="preserve"> is the computational capability through which systems perform tasks involving inference, prediction, pattern recognition, generation, optimization, planning, language interpretation, perception, or decision support.</w:t>
      </w:r>
    </w:p>
    <w:p w14:paraId="657AD707"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Within System05, AI may assist with:</w:t>
      </w:r>
    </w:p>
    <w:p w14:paraId="3498147D" w14:textId="77777777" w:rsidR="00BD6598" w:rsidRPr="00BD6598" w:rsidRDefault="00BD6598" w:rsidP="003A7E56">
      <w:pPr>
        <w:numPr>
          <w:ilvl w:val="0"/>
          <w:numId w:val="79"/>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engineering analysis;</w:t>
      </w:r>
    </w:p>
    <w:p w14:paraId="4956DD4C" w14:textId="77777777" w:rsidR="00BD6598" w:rsidRPr="00BD6598" w:rsidRDefault="00BD6598" w:rsidP="003A7E56">
      <w:pPr>
        <w:numPr>
          <w:ilvl w:val="0"/>
          <w:numId w:val="79"/>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compatibility evaluation;</w:t>
      </w:r>
    </w:p>
    <w:p w14:paraId="247476F1" w14:textId="77777777" w:rsidR="00BD6598" w:rsidRPr="00BD6598" w:rsidRDefault="00BD6598" w:rsidP="003A7E56">
      <w:pPr>
        <w:numPr>
          <w:ilvl w:val="0"/>
          <w:numId w:val="79"/>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manufacturing and inspection;</w:t>
      </w:r>
    </w:p>
    <w:p w14:paraId="2303B639" w14:textId="77777777" w:rsidR="00BD6598" w:rsidRPr="00BD6598" w:rsidRDefault="00BD6598" w:rsidP="003A7E56">
      <w:pPr>
        <w:numPr>
          <w:ilvl w:val="0"/>
          <w:numId w:val="79"/>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operational optimization;</w:t>
      </w:r>
    </w:p>
    <w:p w14:paraId="607264CC" w14:textId="77777777" w:rsidR="00BD6598" w:rsidRPr="00BD6598" w:rsidRDefault="00BD6598" w:rsidP="003A7E56">
      <w:pPr>
        <w:numPr>
          <w:ilvl w:val="0"/>
          <w:numId w:val="79"/>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anomaly detection;</w:t>
      </w:r>
    </w:p>
    <w:p w14:paraId="1F91D9E0" w14:textId="77777777" w:rsidR="00BD6598" w:rsidRPr="00BD6598" w:rsidRDefault="00BD6598" w:rsidP="003A7E56">
      <w:pPr>
        <w:numPr>
          <w:ilvl w:val="0"/>
          <w:numId w:val="79"/>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maintenance planning;</w:t>
      </w:r>
    </w:p>
    <w:p w14:paraId="39603234" w14:textId="77777777" w:rsidR="00BD6598" w:rsidRPr="00BD6598" w:rsidRDefault="00BD6598" w:rsidP="003A7E56">
      <w:pPr>
        <w:numPr>
          <w:ilvl w:val="0"/>
          <w:numId w:val="79"/>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robotic coordination;</w:t>
      </w:r>
    </w:p>
    <w:p w14:paraId="3A72C7D6" w14:textId="77777777" w:rsidR="00BD6598" w:rsidRPr="00BD6598" w:rsidRDefault="00BD6598" w:rsidP="003A7E56">
      <w:pPr>
        <w:numPr>
          <w:ilvl w:val="0"/>
          <w:numId w:val="79"/>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knowledge retrieval;</w:t>
      </w:r>
    </w:p>
    <w:p w14:paraId="60693980" w14:textId="77777777" w:rsidR="00BD6598" w:rsidRPr="00BD6598" w:rsidRDefault="00BD6598" w:rsidP="003A7E56">
      <w:pPr>
        <w:numPr>
          <w:ilvl w:val="0"/>
          <w:numId w:val="79"/>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lifecycle decision support.</w:t>
      </w:r>
    </w:p>
    <w:p w14:paraId="3FCFDEC2"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AI output shall remain distinguishable from deterministic engineering rules, verified measurements, certified evidence, and authorized decisions.</w:t>
      </w:r>
    </w:p>
    <w:p w14:paraId="24A18A9A"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AI does not possess engineering, professional, regulatory, ownership, or constitutional authority merely because it produces technically persuasive output.</w:t>
      </w:r>
    </w:p>
    <w:p w14:paraId="644EEC6B"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Every consequential AI use should identify the applicable Model, version, input data, limitations, confidence, permitted purpose, and responsible human or system authority.</w:t>
      </w:r>
    </w:p>
    <w:p w14:paraId="42D0A0BC"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AI capabilities may evolve rapidly, but the governing requirements for safety, traceability, physical verification, human authority, and controlled change shall remain stable.</w:t>
      </w:r>
    </w:p>
    <w:p w14:paraId="58B31A4C" w14:textId="77777777" w:rsidR="00BD6598" w:rsidRPr="00BD6598" w:rsidRDefault="00BD6598" w:rsidP="00BD659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BD6598">
        <w:rPr>
          <w:rFonts w:ascii="Times New Roman" w:eastAsia="Times New Roman" w:hAnsi="Times New Roman" w:cs="Times New Roman"/>
          <w:b/>
          <w:bCs/>
          <w:kern w:val="0"/>
          <w:sz w:val="27"/>
          <w:szCs w:val="27"/>
          <w14:ligatures w14:val="none"/>
        </w:rPr>
        <w:t>103. AI Model, Algorithm and Computational Tool</w:t>
      </w:r>
    </w:p>
    <w:p w14:paraId="6A04B2D1"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 xml:space="preserve">An </w:t>
      </w:r>
      <w:r w:rsidRPr="00BD6598">
        <w:rPr>
          <w:rFonts w:ascii="Times New Roman" w:eastAsia="Times New Roman" w:hAnsi="Times New Roman" w:cs="Times New Roman"/>
          <w:b/>
          <w:bCs/>
          <w:kern w:val="0"/>
          <w14:ligatures w14:val="none"/>
        </w:rPr>
        <w:t>AI Model</w:t>
      </w:r>
      <w:r w:rsidRPr="00BD6598">
        <w:rPr>
          <w:rFonts w:ascii="Times New Roman" w:eastAsia="Times New Roman" w:hAnsi="Times New Roman" w:cs="Times New Roman"/>
          <w:kern w:val="0"/>
          <w14:ligatures w14:val="none"/>
        </w:rPr>
        <w:t xml:space="preserve"> is a mathematical or computational representation trained, configured, or otherwise developed to produce inferences, predictions, classifications, generated content, or decisions from inputs.</w:t>
      </w:r>
    </w:p>
    <w:p w14:paraId="514CFAA1"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 xml:space="preserve">An </w:t>
      </w:r>
      <w:r w:rsidRPr="00BD6598">
        <w:rPr>
          <w:rFonts w:ascii="Times New Roman" w:eastAsia="Times New Roman" w:hAnsi="Times New Roman" w:cs="Times New Roman"/>
          <w:b/>
          <w:bCs/>
          <w:kern w:val="0"/>
          <w14:ligatures w14:val="none"/>
        </w:rPr>
        <w:t>Algorithm</w:t>
      </w:r>
      <w:r w:rsidRPr="00BD6598">
        <w:rPr>
          <w:rFonts w:ascii="Times New Roman" w:eastAsia="Times New Roman" w:hAnsi="Times New Roman" w:cs="Times New Roman"/>
          <w:kern w:val="0"/>
          <w14:ligatures w14:val="none"/>
        </w:rPr>
        <w:t xml:space="preserve"> is a defined computational procedure or set of logical steps used to perform a task or transformation.</w:t>
      </w:r>
    </w:p>
    <w:p w14:paraId="1137D240"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 xml:space="preserve">A </w:t>
      </w:r>
      <w:r w:rsidRPr="00BD6598">
        <w:rPr>
          <w:rFonts w:ascii="Times New Roman" w:eastAsia="Times New Roman" w:hAnsi="Times New Roman" w:cs="Times New Roman"/>
          <w:b/>
          <w:bCs/>
          <w:kern w:val="0"/>
          <w14:ligatures w14:val="none"/>
        </w:rPr>
        <w:t>Computational Tool</w:t>
      </w:r>
      <w:r w:rsidRPr="00BD6598">
        <w:rPr>
          <w:rFonts w:ascii="Times New Roman" w:eastAsia="Times New Roman" w:hAnsi="Times New Roman" w:cs="Times New Roman"/>
          <w:kern w:val="0"/>
          <w14:ligatures w14:val="none"/>
        </w:rPr>
        <w:t xml:space="preserve"> is a software or hardware implementation used to execute calculations, simulations, rules, Models, Algorithms, or engineering workflows.</w:t>
      </w:r>
    </w:p>
    <w:p w14:paraId="258999F9"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An AI Model may contain or use multiple Algorithms, and a Computational Tool may operate without AI.</w:t>
      </w:r>
    </w:p>
    <w:p w14:paraId="2AE4AC31"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Each safety- or engineering-relevant implementation should identify:</w:t>
      </w:r>
    </w:p>
    <w:p w14:paraId="21AE9943" w14:textId="77777777" w:rsidR="00BD6598" w:rsidRPr="00BD6598" w:rsidRDefault="00BD6598" w:rsidP="003A7E56">
      <w:pPr>
        <w:numPr>
          <w:ilvl w:val="0"/>
          <w:numId w:val="80"/>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lastRenderedPageBreak/>
        <w:t>purpose and permitted use;</w:t>
      </w:r>
    </w:p>
    <w:p w14:paraId="423A616D" w14:textId="77777777" w:rsidR="00BD6598" w:rsidRPr="00BD6598" w:rsidRDefault="00BD6598" w:rsidP="003A7E56">
      <w:pPr>
        <w:numPr>
          <w:ilvl w:val="0"/>
          <w:numId w:val="80"/>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version and configuration;</w:t>
      </w:r>
    </w:p>
    <w:p w14:paraId="54B87461" w14:textId="77777777" w:rsidR="00BD6598" w:rsidRPr="00BD6598" w:rsidRDefault="00BD6598" w:rsidP="003A7E56">
      <w:pPr>
        <w:numPr>
          <w:ilvl w:val="0"/>
          <w:numId w:val="80"/>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training or reference data where applicable;</w:t>
      </w:r>
    </w:p>
    <w:p w14:paraId="435588A7" w14:textId="77777777" w:rsidR="00BD6598" w:rsidRPr="00BD6598" w:rsidRDefault="00BD6598" w:rsidP="003A7E56">
      <w:pPr>
        <w:numPr>
          <w:ilvl w:val="0"/>
          <w:numId w:val="80"/>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inputs and outputs;</w:t>
      </w:r>
    </w:p>
    <w:p w14:paraId="43683939" w14:textId="77777777" w:rsidR="00BD6598" w:rsidRPr="00BD6598" w:rsidRDefault="00BD6598" w:rsidP="003A7E56">
      <w:pPr>
        <w:numPr>
          <w:ilvl w:val="0"/>
          <w:numId w:val="80"/>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validation domain;</w:t>
      </w:r>
    </w:p>
    <w:p w14:paraId="10680F49" w14:textId="77777777" w:rsidR="00BD6598" w:rsidRPr="00BD6598" w:rsidRDefault="00BD6598" w:rsidP="003A7E56">
      <w:pPr>
        <w:numPr>
          <w:ilvl w:val="0"/>
          <w:numId w:val="80"/>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assumptions and limitations;</w:t>
      </w:r>
    </w:p>
    <w:p w14:paraId="031F1341" w14:textId="77777777" w:rsidR="00BD6598" w:rsidRPr="00BD6598" w:rsidRDefault="00BD6598" w:rsidP="003A7E56">
      <w:pPr>
        <w:numPr>
          <w:ilvl w:val="0"/>
          <w:numId w:val="80"/>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uncertainty and failure modes;</w:t>
      </w:r>
    </w:p>
    <w:p w14:paraId="5A324CC6" w14:textId="77777777" w:rsidR="00BD6598" w:rsidRPr="00BD6598" w:rsidRDefault="00BD6598" w:rsidP="003A7E56">
      <w:pPr>
        <w:numPr>
          <w:ilvl w:val="0"/>
          <w:numId w:val="80"/>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cybersecurity status;</w:t>
      </w:r>
    </w:p>
    <w:p w14:paraId="56B82F8F" w14:textId="77777777" w:rsidR="00BD6598" w:rsidRPr="00BD6598" w:rsidRDefault="00BD6598" w:rsidP="003A7E56">
      <w:pPr>
        <w:numPr>
          <w:ilvl w:val="0"/>
          <w:numId w:val="80"/>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responsible owner or steward.</w:t>
      </w:r>
    </w:p>
    <w:p w14:paraId="73055371"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Validation of a Computational Tool does not validate every input or conclusion. Likewise, correct execution of an Algorithm does not prove that the selected method, assumptions, or physical model are appropriate.</w:t>
      </w:r>
    </w:p>
    <w:p w14:paraId="2E5F15BB" w14:textId="77777777" w:rsidR="00BD6598" w:rsidRPr="00BD6598" w:rsidRDefault="00BD6598" w:rsidP="00BD659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BD6598">
        <w:rPr>
          <w:rFonts w:ascii="Times New Roman" w:eastAsia="Times New Roman" w:hAnsi="Times New Roman" w:cs="Times New Roman"/>
          <w:b/>
          <w:bCs/>
          <w:kern w:val="0"/>
          <w:sz w:val="27"/>
          <w:szCs w:val="27"/>
          <w14:ligatures w14:val="none"/>
        </w:rPr>
        <w:t>104. AI Agent</w:t>
      </w:r>
    </w:p>
    <w:p w14:paraId="10D16E32"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 xml:space="preserve">An </w:t>
      </w:r>
      <w:r w:rsidRPr="00BD6598">
        <w:rPr>
          <w:rFonts w:ascii="Times New Roman" w:eastAsia="Times New Roman" w:hAnsi="Times New Roman" w:cs="Times New Roman"/>
          <w:b/>
          <w:bCs/>
          <w:kern w:val="0"/>
          <w14:ligatures w14:val="none"/>
        </w:rPr>
        <w:t>AI Agent</w:t>
      </w:r>
      <w:r w:rsidRPr="00BD6598">
        <w:rPr>
          <w:rFonts w:ascii="Times New Roman" w:eastAsia="Times New Roman" w:hAnsi="Times New Roman" w:cs="Times New Roman"/>
          <w:kern w:val="0"/>
          <w14:ligatures w14:val="none"/>
        </w:rPr>
        <w:t xml:space="preserve"> is an identified computational system capable of interpreting information, maintaining goals or task context, selecting actions, using approved tools, and interacting with physical or digital environments within defined authority.</w:t>
      </w:r>
    </w:p>
    <w:p w14:paraId="4D7D1DAD"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An AI Agent may:</w:t>
      </w:r>
    </w:p>
    <w:p w14:paraId="53E84173" w14:textId="77777777" w:rsidR="00BD6598" w:rsidRPr="00BD6598" w:rsidRDefault="00BD6598" w:rsidP="003A7E56">
      <w:pPr>
        <w:numPr>
          <w:ilvl w:val="0"/>
          <w:numId w:val="81"/>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observe states and events;</w:t>
      </w:r>
    </w:p>
    <w:p w14:paraId="1023BD2F" w14:textId="77777777" w:rsidR="00BD6598" w:rsidRPr="00BD6598" w:rsidRDefault="00BD6598" w:rsidP="003A7E56">
      <w:pPr>
        <w:numPr>
          <w:ilvl w:val="0"/>
          <w:numId w:val="81"/>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retrieve engineering information;</w:t>
      </w:r>
    </w:p>
    <w:p w14:paraId="461D76D6" w14:textId="77777777" w:rsidR="00BD6598" w:rsidRPr="00BD6598" w:rsidRDefault="00BD6598" w:rsidP="003A7E56">
      <w:pPr>
        <w:numPr>
          <w:ilvl w:val="0"/>
          <w:numId w:val="81"/>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generate plans or recommendations;</w:t>
      </w:r>
    </w:p>
    <w:p w14:paraId="7364C382" w14:textId="77777777" w:rsidR="00BD6598" w:rsidRPr="00BD6598" w:rsidRDefault="00BD6598" w:rsidP="003A7E56">
      <w:pPr>
        <w:numPr>
          <w:ilvl w:val="0"/>
          <w:numId w:val="81"/>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initiate permitted workflows;</w:t>
      </w:r>
    </w:p>
    <w:p w14:paraId="7BAD5546" w14:textId="77777777" w:rsidR="00BD6598" w:rsidRPr="00BD6598" w:rsidRDefault="00BD6598" w:rsidP="003A7E56">
      <w:pPr>
        <w:numPr>
          <w:ilvl w:val="0"/>
          <w:numId w:val="81"/>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communicate with users or other systems;</w:t>
      </w:r>
    </w:p>
    <w:p w14:paraId="43AD52CB" w14:textId="77777777" w:rsidR="00BD6598" w:rsidRPr="00BD6598" w:rsidRDefault="00BD6598" w:rsidP="003A7E56">
      <w:pPr>
        <w:numPr>
          <w:ilvl w:val="0"/>
          <w:numId w:val="81"/>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request approval;</w:t>
      </w:r>
    </w:p>
    <w:p w14:paraId="6B4E1308" w14:textId="77777777" w:rsidR="00BD6598" w:rsidRPr="00BD6598" w:rsidRDefault="00BD6598" w:rsidP="003A7E56">
      <w:pPr>
        <w:numPr>
          <w:ilvl w:val="0"/>
          <w:numId w:val="81"/>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perform bounded actions;</w:t>
      </w:r>
    </w:p>
    <w:p w14:paraId="2D3CF937" w14:textId="77777777" w:rsidR="00BD6598" w:rsidRPr="00BD6598" w:rsidRDefault="00BD6598" w:rsidP="003A7E56">
      <w:pPr>
        <w:numPr>
          <w:ilvl w:val="0"/>
          <w:numId w:val="81"/>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record outcomes and update authorized records.</w:t>
      </w:r>
    </w:p>
    <w:p w14:paraId="17318E9F"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Not every AI interface, chatbot, Model, or automated script is an Agent. Agent status requires an operational loop connecting observation, reasoning or selection, and action.</w:t>
      </w:r>
    </w:p>
    <w:p w14:paraId="633922DB"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Each Agent shall possess a declared identity, role, permissions, operating boundary, Model and tool dependencies, supervision mode, audit requirements, and safe failure behavior.</w:t>
      </w:r>
    </w:p>
    <w:p w14:paraId="21FB1522"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An Agent shall not expand its own authority, alter constitutional controls, approve its own restricted actions, or conceal uncertainty.</w:t>
      </w:r>
    </w:p>
    <w:p w14:paraId="38669092"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Agent output and activity shall remain attributable, reviewable, interruptible where required, and distinguishable from actions taken by human authorities.</w:t>
      </w:r>
    </w:p>
    <w:p w14:paraId="51C4F500" w14:textId="77777777" w:rsidR="00BD6598" w:rsidRPr="00BD6598" w:rsidRDefault="00BD6598" w:rsidP="00BD659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BD6598">
        <w:rPr>
          <w:rFonts w:ascii="Times New Roman" w:eastAsia="Times New Roman" w:hAnsi="Times New Roman" w:cs="Times New Roman"/>
          <w:b/>
          <w:bCs/>
          <w:kern w:val="0"/>
          <w:sz w:val="27"/>
          <w:szCs w:val="27"/>
          <w14:ligatures w14:val="none"/>
        </w:rPr>
        <w:t>105. Operations Agent and Design Agent</w:t>
      </w:r>
    </w:p>
    <w:p w14:paraId="0BF7D12D"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lastRenderedPageBreak/>
        <w:t xml:space="preserve">An </w:t>
      </w:r>
      <w:r w:rsidRPr="00BD6598">
        <w:rPr>
          <w:rFonts w:ascii="Times New Roman" w:eastAsia="Times New Roman" w:hAnsi="Times New Roman" w:cs="Times New Roman"/>
          <w:b/>
          <w:bCs/>
          <w:kern w:val="0"/>
          <w14:ligatures w14:val="none"/>
        </w:rPr>
        <w:t>Operations Agent</w:t>
      </w:r>
      <w:r w:rsidRPr="00BD6598">
        <w:rPr>
          <w:rFonts w:ascii="Times New Roman" w:eastAsia="Times New Roman" w:hAnsi="Times New Roman" w:cs="Times New Roman"/>
          <w:kern w:val="0"/>
          <w14:ligatures w14:val="none"/>
        </w:rPr>
        <w:t xml:space="preserve"> is an AI Agent primarily responsible for supporting an existing Building during commissioning, operation, occupancy, inspection, maintenance, repair, emergency response, and lifecycle management.</w:t>
      </w:r>
    </w:p>
    <w:p w14:paraId="3D206C76"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It may monitor conditions, identify anomalies, optimize authorized systems, recommend maintenance, assist occupants, and coordinate approved service actions.</w:t>
      </w:r>
    </w:p>
    <w:p w14:paraId="1FEDBECA"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 xml:space="preserve">A </w:t>
      </w:r>
      <w:r w:rsidRPr="00BD6598">
        <w:rPr>
          <w:rFonts w:ascii="Times New Roman" w:eastAsia="Times New Roman" w:hAnsi="Times New Roman" w:cs="Times New Roman"/>
          <w:b/>
          <w:bCs/>
          <w:kern w:val="0"/>
          <w14:ligatures w14:val="none"/>
        </w:rPr>
        <w:t>Design Agent</w:t>
      </w:r>
      <w:r w:rsidRPr="00BD6598">
        <w:rPr>
          <w:rFonts w:ascii="Times New Roman" w:eastAsia="Times New Roman" w:hAnsi="Times New Roman" w:cs="Times New Roman"/>
          <w:kern w:val="0"/>
          <w14:ligatures w14:val="none"/>
        </w:rPr>
        <w:t xml:space="preserve"> is an AI Agent intended to support the generation, evaluation, coordination, or revision of engineering configurations before manufacturing, construction, or major Retrofit.</w:t>
      </w:r>
    </w:p>
    <w:p w14:paraId="7EBD0FA4"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The two roles shall remain separately identified because they possess different data, risks, authorities, validation requirements, and consequences.</w:t>
      </w:r>
    </w:p>
    <w:p w14:paraId="360DF2A0"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Under the System05 phased strategy:</w:t>
      </w:r>
    </w:p>
    <w:p w14:paraId="5021BB44" w14:textId="77777777" w:rsidR="00BD6598" w:rsidRPr="00BD6598" w:rsidRDefault="00BD6598" w:rsidP="003A7E56">
      <w:pPr>
        <w:numPr>
          <w:ilvl w:val="0"/>
          <w:numId w:val="82"/>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the Operations Agent is the principal early autonomous-agent application;</w:t>
      </w:r>
    </w:p>
    <w:p w14:paraId="391A030F" w14:textId="77777777" w:rsidR="00BD6598" w:rsidRPr="00BD6598" w:rsidRDefault="00BD6598" w:rsidP="003A7E56">
      <w:pPr>
        <w:numPr>
          <w:ilvl w:val="0"/>
          <w:numId w:val="82"/>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initial design activities remain human-led and may use AI as a controlled assistant;</w:t>
      </w:r>
    </w:p>
    <w:p w14:paraId="35F42ABF" w14:textId="77777777" w:rsidR="00BD6598" w:rsidRPr="00BD6598" w:rsidRDefault="00BD6598" w:rsidP="003A7E56">
      <w:pPr>
        <w:numPr>
          <w:ilvl w:val="0"/>
          <w:numId w:val="82"/>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an independent Design Agent may be introduced progressively when engineering libraries, verification systems, manufacturing evidence, and robotic execution capabilities are sufficiently mature;</w:t>
      </w:r>
    </w:p>
    <w:p w14:paraId="7318A21F" w14:textId="77777777" w:rsidR="00BD6598" w:rsidRPr="00BD6598" w:rsidRDefault="00BD6598" w:rsidP="003A7E56">
      <w:pPr>
        <w:numPr>
          <w:ilvl w:val="0"/>
          <w:numId w:val="82"/>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no Design Agent may independently approve structural design, regulatory compliance, manufacturing release, or construction.</w:t>
      </w:r>
    </w:p>
    <w:p w14:paraId="13107D12"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An Operations Agent shall not silently become a Design Agent by proposing or executing unapproved physical changes.</w:t>
      </w:r>
    </w:p>
    <w:p w14:paraId="7A9ACE1D" w14:textId="77777777" w:rsidR="00BD6598" w:rsidRPr="00BD6598" w:rsidRDefault="00BD6598" w:rsidP="00BD659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BD6598">
        <w:rPr>
          <w:rFonts w:ascii="Times New Roman" w:eastAsia="Times New Roman" w:hAnsi="Times New Roman" w:cs="Times New Roman"/>
          <w:b/>
          <w:bCs/>
          <w:kern w:val="0"/>
          <w:sz w:val="27"/>
          <w:szCs w:val="27"/>
          <w14:ligatures w14:val="none"/>
        </w:rPr>
        <w:t>106. Decision Support, Automation and Autonomous Action</w:t>
      </w:r>
    </w:p>
    <w:p w14:paraId="1FE21FAE"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b/>
          <w:bCs/>
          <w:kern w:val="0"/>
          <w14:ligatures w14:val="none"/>
        </w:rPr>
        <w:t>Decision Support</w:t>
      </w:r>
      <w:r w:rsidRPr="00BD6598">
        <w:rPr>
          <w:rFonts w:ascii="Times New Roman" w:eastAsia="Times New Roman" w:hAnsi="Times New Roman" w:cs="Times New Roman"/>
          <w:kern w:val="0"/>
          <w14:ligatures w14:val="none"/>
        </w:rPr>
        <w:t xml:space="preserve"> is the provision of organized information, analysis, predictions, alternatives, or recommendations to assist an authorized decision-maker.</w:t>
      </w:r>
    </w:p>
    <w:p w14:paraId="40E6147A"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b/>
          <w:bCs/>
          <w:kern w:val="0"/>
          <w14:ligatures w14:val="none"/>
        </w:rPr>
        <w:t>Automation</w:t>
      </w:r>
      <w:r w:rsidRPr="00BD6598">
        <w:rPr>
          <w:rFonts w:ascii="Times New Roman" w:eastAsia="Times New Roman" w:hAnsi="Times New Roman" w:cs="Times New Roman"/>
          <w:kern w:val="0"/>
          <w14:ligatures w14:val="none"/>
        </w:rPr>
        <w:t xml:space="preserve"> is the execution of defined activities according to predetermined rules, sequences, triggers, or control logic.</w:t>
      </w:r>
    </w:p>
    <w:p w14:paraId="55AC63FC"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 xml:space="preserve">An </w:t>
      </w:r>
      <w:r w:rsidRPr="00BD6598">
        <w:rPr>
          <w:rFonts w:ascii="Times New Roman" w:eastAsia="Times New Roman" w:hAnsi="Times New Roman" w:cs="Times New Roman"/>
          <w:b/>
          <w:bCs/>
          <w:kern w:val="0"/>
          <w14:ligatures w14:val="none"/>
        </w:rPr>
        <w:t>Autonomous Action</w:t>
      </w:r>
      <w:r w:rsidRPr="00BD6598">
        <w:rPr>
          <w:rFonts w:ascii="Times New Roman" w:eastAsia="Times New Roman" w:hAnsi="Times New Roman" w:cs="Times New Roman"/>
          <w:kern w:val="0"/>
          <w14:ligatures w14:val="none"/>
        </w:rPr>
        <w:t xml:space="preserve"> is an action selected and initiated by a system based on interpreted conditions and objectives without requiring prior human approval for that specific instance.</w:t>
      </w:r>
    </w:p>
    <w:p w14:paraId="5184A851"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These terms describe different authority relationships. A sophisticated AI recommendation may remain Decision Support, while a simple thermostat may perform Automation or bounded Autonomous Action.</w:t>
      </w:r>
    </w:p>
    <w:p w14:paraId="693A093C"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Every consequential capability shall declare:</w:t>
      </w:r>
    </w:p>
    <w:p w14:paraId="72812C85" w14:textId="77777777" w:rsidR="00BD6598" w:rsidRPr="00BD6598" w:rsidRDefault="00BD6598" w:rsidP="003A7E56">
      <w:pPr>
        <w:numPr>
          <w:ilvl w:val="0"/>
          <w:numId w:val="83"/>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what information it may access;</w:t>
      </w:r>
    </w:p>
    <w:p w14:paraId="6095CF78" w14:textId="77777777" w:rsidR="00BD6598" w:rsidRPr="00BD6598" w:rsidRDefault="00BD6598" w:rsidP="003A7E56">
      <w:pPr>
        <w:numPr>
          <w:ilvl w:val="0"/>
          <w:numId w:val="83"/>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what decisions it may recommend;</w:t>
      </w:r>
    </w:p>
    <w:p w14:paraId="6E4510D2" w14:textId="77777777" w:rsidR="00BD6598" w:rsidRPr="00BD6598" w:rsidRDefault="00BD6598" w:rsidP="003A7E56">
      <w:pPr>
        <w:numPr>
          <w:ilvl w:val="0"/>
          <w:numId w:val="83"/>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what actions it may execute;</w:t>
      </w:r>
    </w:p>
    <w:p w14:paraId="6AA34D82" w14:textId="77777777" w:rsidR="00BD6598" w:rsidRPr="00BD6598" w:rsidRDefault="00BD6598" w:rsidP="003A7E56">
      <w:pPr>
        <w:numPr>
          <w:ilvl w:val="0"/>
          <w:numId w:val="83"/>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lastRenderedPageBreak/>
        <w:t>permitted states and limits;</w:t>
      </w:r>
    </w:p>
    <w:p w14:paraId="15E172EF" w14:textId="77777777" w:rsidR="00BD6598" w:rsidRPr="00BD6598" w:rsidRDefault="00BD6598" w:rsidP="003A7E56">
      <w:pPr>
        <w:numPr>
          <w:ilvl w:val="0"/>
          <w:numId w:val="83"/>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approval and notification requirements;</w:t>
      </w:r>
    </w:p>
    <w:p w14:paraId="0502F439" w14:textId="77777777" w:rsidR="00BD6598" w:rsidRPr="00BD6598" w:rsidRDefault="00BD6598" w:rsidP="003A7E56">
      <w:pPr>
        <w:numPr>
          <w:ilvl w:val="0"/>
          <w:numId w:val="83"/>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monitoring and override mechanisms;</w:t>
      </w:r>
    </w:p>
    <w:p w14:paraId="5D5FE76D" w14:textId="77777777" w:rsidR="00BD6598" w:rsidRPr="00BD6598" w:rsidRDefault="00BD6598" w:rsidP="003A7E56">
      <w:pPr>
        <w:numPr>
          <w:ilvl w:val="0"/>
          <w:numId w:val="83"/>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rollback or recovery behavior;</w:t>
      </w:r>
    </w:p>
    <w:p w14:paraId="433E2DB2" w14:textId="77777777" w:rsidR="00BD6598" w:rsidRPr="00BD6598" w:rsidRDefault="00BD6598" w:rsidP="003A7E56">
      <w:pPr>
        <w:numPr>
          <w:ilvl w:val="0"/>
          <w:numId w:val="83"/>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required event records.</w:t>
      </w:r>
    </w:p>
    <w:p w14:paraId="436BCB1F"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Autonomous Action does not eliminate human authority or organizational accountability.</w:t>
      </w:r>
    </w:p>
    <w:p w14:paraId="195C4CB7"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A system shall not describe an action as “automated” to obscure who authorized the governing rules or who remains responsible for its consequences.</w:t>
      </w:r>
    </w:p>
    <w:p w14:paraId="04F7C3E7" w14:textId="77777777" w:rsidR="00BD6598" w:rsidRPr="00BD6598" w:rsidRDefault="00BD6598" w:rsidP="00BD659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BD6598">
        <w:rPr>
          <w:rFonts w:ascii="Times New Roman" w:eastAsia="Times New Roman" w:hAnsi="Times New Roman" w:cs="Times New Roman"/>
          <w:b/>
          <w:bCs/>
          <w:kern w:val="0"/>
          <w:sz w:val="27"/>
          <w:szCs w:val="27"/>
          <w14:ligatures w14:val="none"/>
        </w:rPr>
        <w:t>107. Human-in-the-Loop, Human-on-the-Loop and Human Authority</w:t>
      </w:r>
    </w:p>
    <w:p w14:paraId="302329F8"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b/>
          <w:bCs/>
          <w:kern w:val="0"/>
          <w14:ligatures w14:val="none"/>
        </w:rPr>
        <w:t>Human-in-the-Loop</w:t>
      </w:r>
      <w:r w:rsidRPr="00BD6598">
        <w:rPr>
          <w:rFonts w:ascii="Times New Roman" w:eastAsia="Times New Roman" w:hAnsi="Times New Roman" w:cs="Times New Roman"/>
          <w:kern w:val="0"/>
          <w14:ligatures w14:val="none"/>
        </w:rPr>
        <w:t xml:space="preserve"> describes an arrangement in which a human must review, approve, complete, or reject a consequential step before the system may proceed.</w:t>
      </w:r>
    </w:p>
    <w:p w14:paraId="500DD9A6"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b/>
          <w:bCs/>
          <w:kern w:val="0"/>
          <w14:ligatures w14:val="none"/>
        </w:rPr>
        <w:t>Human-on-the-Loop</w:t>
      </w:r>
      <w:r w:rsidRPr="00BD6598">
        <w:rPr>
          <w:rFonts w:ascii="Times New Roman" w:eastAsia="Times New Roman" w:hAnsi="Times New Roman" w:cs="Times New Roman"/>
          <w:kern w:val="0"/>
          <w14:ligatures w14:val="none"/>
        </w:rPr>
        <w:t xml:space="preserve"> describes supervised operation in which a system may act within defined limits while a human can observe, intervene, override, suspend, or assume control.</w:t>
      </w:r>
    </w:p>
    <w:p w14:paraId="3E6384E1"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b/>
          <w:bCs/>
          <w:kern w:val="0"/>
          <w14:ligatures w14:val="none"/>
        </w:rPr>
        <w:t>Human Authority</w:t>
      </w:r>
      <w:r w:rsidRPr="00BD6598">
        <w:rPr>
          <w:rFonts w:ascii="Times New Roman" w:eastAsia="Times New Roman" w:hAnsi="Times New Roman" w:cs="Times New Roman"/>
          <w:kern w:val="0"/>
          <w14:ligatures w14:val="none"/>
        </w:rPr>
        <w:t xml:space="preserve"> is the formally assigned power and responsibility to make, approve, prohibit, or reverse decisions.</w:t>
      </w:r>
    </w:p>
    <w:p w14:paraId="0AED81D6"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Human participation shall be meaningful. A person who lacks sufficient information, time, competence, access, or practical ability to reject an action does not provide effective oversight merely by being shown a notification.</w:t>
      </w:r>
    </w:p>
    <w:p w14:paraId="549A96E7"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The required control mode shall consider:</w:t>
      </w:r>
    </w:p>
    <w:p w14:paraId="499C038B" w14:textId="77777777" w:rsidR="00BD6598" w:rsidRPr="00BD6598" w:rsidRDefault="00BD6598" w:rsidP="003A7E56">
      <w:pPr>
        <w:numPr>
          <w:ilvl w:val="0"/>
          <w:numId w:val="84"/>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severity and reversibility of consequences;</w:t>
      </w:r>
    </w:p>
    <w:p w14:paraId="0140CD5B" w14:textId="77777777" w:rsidR="00BD6598" w:rsidRPr="00BD6598" w:rsidRDefault="00BD6598" w:rsidP="003A7E56">
      <w:pPr>
        <w:numPr>
          <w:ilvl w:val="0"/>
          <w:numId w:val="84"/>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system reliability and uncertainty;</w:t>
      </w:r>
    </w:p>
    <w:p w14:paraId="2E12D814" w14:textId="77777777" w:rsidR="00BD6598" w:rsidRPr="00BD6598" w:rsidRDefault="00BD6598" w:rsidP="003A7E56">
      <w:pPr>
        <w:numPr>
          <w:ilvl w:val="0"/>
          <w:numId w:val="84"/>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speed of required response;</w:t>
      </w:r>
    </w:p>
    <w:p w14:paraId="23F83DB4" w14:textId="77777777" w:rsidR="00BD6598" w:rsidRPr="00BD6598" w:rsidRDefault="00BD6598" w:rsidP="003A7E56">
      <w:pPr>
        <w:numPr>
          <w:ilvl w:val="0"/>
          <w:numId w:val="84"/>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cybersecurity exposure;</w:t>
      </w:r>
    </w:p>
    <w:p w14:paraId="0563D77B" w14:textId="77777777" w:rsidR="00BD6598" w:rsidRPr="00BD6598" w:rsidRDefault="00BD6598" w:rsidP="003A7E56">
      <w:pPr>
        <w:numPr>
          <w:ilvl w:val="0"/>
          <w:numId w:val="84"/>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affected people and rights;</w:t>
      </w:r>
    </w:p>
    <w:p w14:paraId="624E448A" w14:textId="77777777" w:rsidR="00BD6598" w:rsidRPr="00BD6598" w:rsidRDefault="00BD6598" w:rsidP="003A7E56">
      <w:pPr>
        <w:numPr>
          <w:ilvl w:val="0"/>
          <w:numId w:val="84"/>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legal and professional obligations.</w:t>
      </w:r>
    </w:p>
    <w:p w14:paraId="6FA842D3"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Human oversight shall not be used to excuse unsafe automation design. Likewise, Human Authority shall not be assumed to validate AI output without appropriate engineering review and evidence.</w:t>
      </w:r>
    </w:p>
    <w:p w14:paraId="25189556" w14:textId="77777777" w:rsidR="00BD6598" w:rsidRPr="00BD6598" w:rsidRDefault="00BD6598" w:rsidP="00BD659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BD6598">
        <w:rPr>
          <w:rFonts w:ascii="Times New Roman" w:eastAsia="Times New Roman" w:hAnsi="Times New Roman" w:cs="Times New Roman"/>
          <w:b/>
          <w:bCs/>
          <w:kern w:val="0"/>
          <w:sz w:val="27"/>
          <w:szCs w:val="27"/>
          <w14:ligatures w14:val="none"/>
        </w:rPr>
        <w:t>108. Autonomy Level and Phased Autonomy</w:t>
      </w:r>
    </w:p>
    <w:p w14:paraId="3B25C14F"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 xml:space="preserve">An </w:t>
      </w:r>
      <w:r w:rsidRPr="00BD6598">
        <w:rPr>
          <w:rFonts w:ascii="Times New Roman" w:eastAsia="Times New Roman" w:hAnsi="Times New Roman" w:cs="Times New Roman"/>
          <w:b/>
          <w:bCs/>
          <w:kern w:val="0"/>
          <w14:ligatures w14:val="none"/>
        </w:rPr>
        <w:t>Autonomy Level</w:t>
      </w:r>
      <w:r w:rsidRPr="00BD6598">
        <w:rPr>
          <w:rFonts w:ascii="Times New Roman" w:eastAsia="Times New Roman" w:hAnsi="Times New Roman" w:cs="Times New Roman"/>
          <w:kern w:val="0"/>
          <w14:ligatures w14:val="none"/>
        </w:rPr>
        <w:t xml:space="preserve"> is a controlled classification describing the degree to which a system may perceive, decide, plan, and act without instance-by-instance human direction.</w:t>
      </w:r>
    </w:p>
    <w:p w14:paraId="3275CEF7"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b/>
          <w:bCs/>
          <w:kern w:val="0"/>
          <w14:ligatures w14:val="none"/>
        </w:rPr>
        <w:lastRenderedPageBreak/>
        <w:t>Phased Autonomy</w:t>
      </w:r>
      <w:r w:rsidRPr="00BD6598">
        <w:rPr>
          <w:rFonts w:ascii="Times New Roman" w:eastAsia="Times New Roman" w:hAnsi="Times New Roman" w:cs="Times New Roman"/>
          <w:kern w:val="0"/>
          <w14:ligatures w14:val="none"/>
        </w:rPr>
        <w:t xml:space="preserve"> is the planned progression from limited assistance toward greater operational independence as evidence, infrastructure, verification, governance, and recovery capability mature.</w:t>
      </w:r>
    </w:p>
    <w:p w14:paraId="6C919658"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Autonomy may progress through conditions such as:</w:t>
      </w:r>
    </w:p>
    <w:p w14:paraId="2841AC26" w14:textId="77777777" w:rsidR="00BD6598" w:rsidRPr="00BD6598" w:rsidRDefault="00BD6598" w:rsidP="003A7E56">
      <w:pPr>
        <w:numPr>
          <w:ilvl w:val="0"/>
          <w:numId w:val="85"/>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information and recommendation only;</w:t>
      </w:r>
    </w:p>
    <w:p w14:paraId="7A760325" w14:textId="77777777" w:rsidR="00BD6598" w:rsidRPr="00BD6598" w:rsidRDefault="00BD6598" w:rsidP="003A7E56">
      <w:pPr>
        <w:numPr>
          <w:ilvl w:val="0"/>
          <w:numId w:val="85"/>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human-approved execution;</w:t>
      </w:r>
    </w:p>
    <w:p w14:paraId="1C639E60" w14:textId="77777777" w:rsidR="00BD6598" w:rsidRPr="00BD6598" w:rsidRDefault="00BD6598" w:rsidP="003A7E56">
      <w:pPr>
        <w:numPr>
          <w:ilvl w:val="0"/>
          <w:numId w:val="85"/>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supervised bounded automation;</w:t>
      </w:r>
    </w:p>
    <w:p w14:paraId="34BF8D23" w14:textId="77777777" w:rsidR="00BD6598" w:rsidRPr="00BD6598" w:rsidRDefault="00BD6598" w:rsidP="003A7E56">
      <w:pPr>
        <w:numPr>
          <w:ilvl w:val="0"/>
          <w:numId w:val="85"/>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conditional autonomous operation;</w:t>
      </w:r>
    </w:p>
    <w:p w14:paraId="33963D66" w14:textId="77777777" w:rsidR="00BD6598" w:rsidRPr="00BD6598" w:rsidRDefault="00BD6598" w:rsidP="003A7E56">
      <w:pPr>
        <w:numPr>
          <w:ilvl w:val="0"/>
          <w:numId w:val="85"/>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higher autonomy within a certified domain.</w:t>
      </w:r>
    </w:p>
    <w:p w14:paraId="25BE490C"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Autonomy shall be classified by function and operating domain. A system may autonomously optimize energy while requiring human approval for maintenance, access control, or structural reconfiguration.</w:t>
      </w:r>
    </w:p>
    <w:p w14:paraId="100526C8"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A single average autonomy number shall not conceal differences among perception, planning, physical action, emergency response, and recovery capability.</w:t>
      </w:r>
    </w:p>
    <w:p w14:paraId="30AD7CD5"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Advancement to a higher level shall require defined entry criteria, validation evidence, monitoring, authority, and safe fallback. Autonomy may be reduced when conditions, Models, configurations, communications, or evidence no longer support the approved level.</w:t>
      </w:r>
    </w:p>
    <w:p w14:paraId="0A9AB75F" w14:textId="77777777" w:rsidR="00BD6598" w:rsidRPr="00BD6598" w:rsidRDefault="00BD6598" w:rsidP="00BD659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BD6598">
        <w:rPr>
          <w:rFonts w:ascii="Times New Roman" w:eastAsia="Times New Roman" w:hAnsi="Times New Roman" w:cs="Times New Roman"/>
          <w:b/>
          <w:bCs/>
          <w:kern w:val="0"/>
          <w:sz w:val="27"/>
          <w:szCs w:val="27"/>
          <w14:ligatures w14:val="none"/>
        </w:rPr>
        <w:t>109. Robotics</w:t>
      </w:r>
    </w:p>
    <w:p w14:paraId="6C796FA1"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b/>
          <w:bCs/>
          <w:kern w:val="0"/>
          <w14:ligatures w14:val="none"/>
        </w:rPr>
        <w:t>Robotics</w:t>
      </w:r>
      <w:r w:rsidRPr="00BD6598">
        <w:rPr>
          <w:rFonts w:ascii="Times New Roman" w:eastAsia="Times New Roman" w:hAnsi="Times New Roman" w:cs="Times New Roman"/>
          <w:kern w:val="0"/>
          <w14:ligatures w14:val="none"/>
        </w:rPr>
        <w:t xml:space="preserve"> is the engineering discipline concerned with machines capable of sensing, controlled movement, manipulation, physical interaction, or task execution within an environment.</w:t>
      </w:r>
    </w:p>
    <w:p w14:paraId="09BC7591"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Within System05, Robotics may support:</w:t>
      </w:r>
    </w:p>
    <w:p w14:paraId="1DF6FBBE" w14:textId="77777777" w:rsidR="00BD6598" w:rsidRPr="00BD6598" w:rsidRDefault="00BD6598" w:rsidP="003A7E56">
      <w:pPr>
        <w:numPr>
          <w:ilvl w:val="0"/>
          <w:numId w:val="86"/>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manufacturing;</w:t>
      </w:r>
    </w:p>
    <w:p w14:paraId="2724671D" w14:textId="77777777" w:rsidR="00BD6598" w:rsidRPr="00BD6598" w:rsidRDefault="00BD6598" w:rsidP="003A7E56">
      <w:pPr>
        <w:numPr>
          <w:ilvl w:val="0"/>
          <w:numId w:val="86"/>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material handling and logistics;</w:t>
      </w:r>
    </w:p>
    <w:p w14:paraId="3A949B21" w14:textId="77777777" w:rsidR="00BD6598" w:rsidRPr="00BD6598" w:rsidRDefault="00BD6598" w:rsidP="003A7E56">
      <w:pPr>
        <w:numPr>
          <w:ilvl w:val="0"/>
          <w:numId w:val="86"/>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positioning and Assembly;</w:t>
      </w:r>
    </w:p>
    <w:p w14:paraId="7210016D" w14:textId="77777777" w:rsidR="00BD6598" w:rsidRPr="00BD6598" w:rsidRDefault="00BD6598" w:rsidP="003A7E56">
      <w:pPr>
        <w:numPr>
          <w:ilvl w:val="0"/>
          <w:numId w:val="86"/>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fastening and connection;</w:t>
      </w:r>
    </w:p>
    <w:p w14:paraId="6B139487" w14:textId="77777777" w:rsidR="00BD6598" w:rsidRPr="00BD6598" w:rsidRDefault="00BD6598" w:rsidP="003A7E56">
      <w:pPr>
        <w:numPr>
          <w:ilvl w:val="0"/>
          <w:numId w:val="86"/>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inspection and measurement;</w:t>
      </w:r>
    </w:p>
    <w:p w14:paraId="6935E877" w14:textId="77777777" w:rsidR="00BD6598" w:rsidRPr="00BD6598" w:rsidRDefault="00BD6598" w:rsidP="003A7E56">
      <w:pPr>
        <w:numPr>
          <w:ilvl w:val="0"/>
          <w:numId w:val="86"/>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maintenance and cleaning;</w:t>
      </w:r>
    </w:p>
    <w:p w14:paraId="54240CF3" w14:textId="77777777" w:rsidR="00BD6598" w:rsidRPr="00BD6598" w:rsidRDefault="00BD6598" w:rsidP="003A7E56">
      <w:pPr>
        <w:numPr>
          <w:ilvl w:val="0"/>
          <w:numId w:val="86"/>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repair and replacement;</w:t>
      </w:r>
    </w:p>
    <w:p w14:paraId="06119974" w14:textId="77777777" w:rsidR="00BD6598" w:rsidRPr="00BD6598" w:rsidRDefault="00BD6598" w:rsidP="003A7E56">
      <w:pPr>
        <w:numPr>
          <w:ilvl w:val="0"/>
          <w:numId w:val="86"/>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Disassembly and recovery.</w:t>
      </w:r>
    </w:p>
    <w:p w14:paraId="6C389C14"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Robotics and AI are complementary but distinct. A Robot may execute deterministic instructions without AI, and an AI system may operate without physical Robotics.</w:t>
      </w:r>
    </w:p>
    <w:p w14:paraId="52C89A29"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System05 shall consider robotic requirements from the beginning of physical and digital architecture while preserving practical human construction and maintenance where Robots are unavailable.</w:t>
      </w:r>
    </w:p>
    <w:p w14:paraId="74CEEA23"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lastRenderedPageBreak/>
        <w:t>Robotic activity shall account for Tool Corridors, datums, temporary stability, machine-readable identity, connection states, force limits, human presence, emergency stopping, error recovery, and physical verification.</w:t>
      </w:r>
    </w:p>
    <w:p w14:paraId="40F9395A"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Completion of a robotic instruction sequence shall not independently prove that the physical work is acceptable.</w:t>
      </w:r>
    </w:p>
    <w:p w14:paraId="3419F641" w14:textId="77777777" w:rsidR="00BD6598" w:rsidRPr="00BD6598" w:rsidRDefault="00BD6598" w:rsidP="00BD659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BD6598">
        <w:rPr>
          <w:rFonts w:ascii="Times New Roman" w:eastAsia="Times New Roman" w:hAnsi="Times New Roman" w:cs="Times New Roman"/>
          <w:b/>
          <w:bCs/>
          <w:kern w:val="0"/>
          <w:sz w:val="27"/>
          <w:szCs w:val="27"/>
          <w14:ligatures w14:val="none"/>
        </w:rPr>
        <w:t>110. Robot, Machine, Tool and End Effector</w:t>
      </w:r>
    </w:p>
    <w:p w14:paraId="6308FD2B"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 xml:space="preserve">A </w:t>
      </w:r>
      <w:r w:rsidRPr="00BD6598">
        <w:rPr>
          <w:rFonts w:ascii="Times New Roman" w:eastAsia="Times New Roman" w:hAnsi="Times New Roman" w:cs="Times New Roman"/>
          <w:b/>
          <w:bCs/>
          <w:kern w:val="0"/>
          <w14:ligatures w14:val="none"/>
        </w:rPr>
        <w:t>Robot</w:t>
      </w:r>
      <w:r w:rsidRPr="00BD6598">
        <w:rPr>
          <w:rFonts w:ascii="Times New Roman" w:eastAsia="Times New Roman" w:hAnsi="Times New Roman" w:cs="Times New Roman"/>
          <w:kern w:val="0"/>
          <w14:ligatures w14:val="none"/>
        </w:rPr>
        <w:t xml:space="preserve"> is a programmable Machine capable of controlled physical action, typically using sensing, motion, and task logic to interact with its environment.</w:t>
      </w:r>
    </w:p>
    <w:p w14:paraId="6AE5477D"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 xml:space="preserve">A </w:t>
      </w:r>
      <w:r w:rsidRPr="00BD6598">
        <w:rPr>
          <w:rFonts w:ascii="Times New Roman" w:eastAsia="Times New Roman" w:hAnsi="Times New Roman" w:cs="Times New Roman"/>
          <w:b/>
          <w:bCs/>
          <w:kern w:val="0"/>
          <w14:ligatures w14:val="none"/>
        </w:rPr>
        <w:t>Machine</w:t>
      </w:r>
      <w:r w:rsidRPr="00BD6598">
        <w:rPr>
          <w:rFonts w:ascii="Times New Roman" w:eastAsia="Times New Roman" w:hAnsi="Times New Roman" w:cs="Times New Roman"/>
          <w:kern w:val="0"/>
          <w14:ligatures w14:val="none"/>
        </w:rPr>
        <w:t xml:space="preserve"> is a physical system that applies energy, motion, force, or processing to perform work.</w:t>
      </w:r>
    </w:p>
    <w:p w14:paraId="78F483B0"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 xml:space="preserve">A </w:t>
      </w:r>
      <w:r w:rsidRPr="00BD6598">
        <w:rPr>
          <w:rFonts w:ascii="Times New Roman" w:eastAsia="Times New Roman" w:hAnsi="Times New Roman" w:cs="Times New Roman"/>
          <w:b/>
          <w:bCs/>
          <w:kern w:val="0"/>
          <w14:ligatures w14:val="none"/>
        </w:rPr>
        <w:t>Tool</w:t>
      </w:r>
      <w:r w:rsidRPr="00BD6598">
        <w:rPr>
          <w:rFonts w:ascii="Times New Roman" w:eastAsia="Times New Roman" w:hAnsi="Times New Roman" w:cs="Times New Roman"/>
          <w:kern w:val="0"/>
          <w14:ligatures w14:val="none"/>
        </w:rPr>
        <w:t xml:space="preserve"> is an implement used by a human, Robot, or Machine to perform a specific operation.</w:t>
      </w:r>
    </w:p>
    <w:p w14:paraId="576CEBC0"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 xml:space="preserve">An </w:t>
      </w:r>
      <w:r w:rsidRPr="00BD6598">
        <w:rPr>
          <w:rFonts w:ascii="Times New Roman" w:eastAsia="Times New Roman" w:hAnsi="Times New Roman" w:cs="Times New Roman"/>
          <w:b/>
          <w:bCs/>
          <w:kern w:val="0"/>
          <w14:ligatures w14:val="none"/>
        </w:rPr>
        <w:t>End Effector</w:t>
      </w:r>
      <w:r w:rsidRPr="00BD6598">
        <w:rPr>
          <w:rFonts w:ascii="Times New Roman" w:eastAsia="Times New Roman" w:hAnsi="Times New Roman" w:cs="Times New Roman"/>
          <w:kern w:val="0"/>
          <w14:ligatures w14:val="none"/>
        </w:rPr>
        <w:t xml:space="preserve"> is the device attached to or integrated with a robotic manipulator to interact directly with a workpiece or environment.</w:t>
      </w:r>
    </w:p>
    <w:p w14:paraId="089D057C"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End Effectors may include:</w:t>
      </w:r>
    </w:p>
    <w:p w14:paraId="0AE82CA2" w14:textId="77777777" w:rsidR="00BD6598" w:rsidRPr="00BD6598" w:rsidRDefault="00BD6598" w:rsidP="003A7E56">
      <w:pPr>
        <w:numPr>
          <w:ilvl w:val="0"/>
          <w:numId w:val="87"/>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grippers;</w:t>
      </w:r>
    </w:p>
    <w:p w14:paraId="0804FA61" w14:textId="77777777" w:rsidR="00BD6598" w:rsidRPr="00BD6598" w:rsidRDefault="00BD6598" w:rsidP="003A7E56">
      <w:pPr>
        <w:numPr>
          <w:ilvl w:val="0"/>
          <w:numId w:val="87"/>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fastening tools;</w:t>
      </w:r>
    </w:p>
    <w:p w14:paraId="4205FF34" w14:textId="77777777" w:rsidR="00BD6598" w:rsidRPr="00BD6598" w:rsidRDefault="00BD6598" w:rsidP="003A7E56">
      <w:pPr>
        <w:numPr>
          <w:ilvl w:val="0"/>
          <w:numId w:val="87"/>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welding or cutting devices;</w:t>
      </w:r>
    </w:p>
    <w:p w14:paraId="7B1C4EEB" w14:textId="77777777" w:rsidR="00BD6598" w:rsidRPr="00BD6598" w:rsidRDefault="00BD6598" w:rsidP="003A7E56">
      <w:pPr>
        <w:numPr>
          <w:ilvl w:val="0"/>
          <w:numId w:val="87"/>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scanners and inspection probes;</w:t>
      </w:r>
    </w:p>
    <w:p w14:paraId="080C9632" w14:textId="77777777" w:rsidR="00BD6598" w:rsidRPr="00BD6598" w:rsidRDefault="00BD6598" w:rsidP="003A7E56">
      <w:pPr>
        <w:numPr>
          <w:ilvl w:val="0"/>
          <w:numId w:val="87"/>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material applicators;</w:t>
      </w:r>
    </w:p>
    <w:p w14:paraId="65EAA359" w14:textId="77777777" w:rsidR="00BD6598" w:rsidRPr="00BD6598" w:rsidRDefault="00BD6598" w:rsidP="003A7E56">
      <w:pPr>
        <w:numPr>
          <w:ilvl w:val="0"/>
          <w:numId w:val="87"/>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lifting devices;</w:t>
      </w:r>
    </w:p>
    <w:p w14:paraId="75898D75" w14:textId="77777777" w:rsidR="00BD6598" w:rsidRPr="00BD6598" w:rsidRDefault="00BD6598" w:rsidP="003A7E56">
      <w:pPr>
        <w:numPr>
          <w:ilvl w:val="0"/>
          <w:numId w:val="87"/>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cleaning or removal tools.</w:t>
      </w:r>
    </w:p>
    <w:p w14:paraId="3904B292"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A Robot may use multiple Tools and End Effectors. A Machine may be automated without qualifying as a Robot.</w:t>
      </w:r>
    </w:p>
    <w:p w14:paraId="044368A1"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Each equipment item should possess an identity, capability envelope, configuration, calibration or validation status, maintenance history, safety limits, and compatible Interface definitions.</w:t>
      </w:r>
    </w:p>
    <w:p w14:paraId="291196F2"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Nominal reach or payload does not prove suitability for a task. Actual suitability depends on geometry, orientation, tool access, accuracy, environment, force, stability, and failure conditions.</w:t>
      </w:r>
    </w:p>
    <w:p w14:paraId="22D88D12" w14:textId="77777777" w:rsidR="00BD6598" w:rsidRPr="00BD6598" w:rsidRDefault="00BD6598" w:rsidP="00BD659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BD6598">
        <w:rPr>
          <w:rFonts w:ascii="Times New Roman" w:eastAsia="Times New Roman" w:hAnsi="Times New Roman" w:cs="Times New Roman"/>
          <w:b/>
          <w:bCs/>
          <w:kern w:val="0"/>
          <w:sz w:val="27"/>
          <w:szCs w:val="27"/>
          <w14:ligatures w14:val="none"/>
        </w:rPr>
        <w:t>111. Robot Readiness and Machine Interaction</w:t>
      </w:r>
    </w:p>
    <w:p w14:paraId="68A8A621"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b/>
          <w:bCs/>
          <w:kern w:val="0"/>
          <w14:ligatures w14:val="none"/>
        </w:rPr>
        <w:t>Robot Readiness</w:t>
      </w:r>
      <w:r w:rsidRPr="00BD6598">
        <w:rPr>
          <w:rFonts w:ascii="Times New Roman" w:eastAsia="Times New Roman" w:hAnsi="Times New Roman" w:cs="Times New Roman"/>
          <w:kern w:val="0"/>
          <w14:ligatures w14:val="none"/>
        </w:rPr>
        <w:t xml:space="preserve"> is the degree to which an Engineering Entity, Interface, environment, instruction set, and workflow are intentionally designed to support reliable robotic interaction.</w:t>
      </w:r>
    </w:p>
    <w:p w14:paraId="28FA41D7"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b/>
          <w:bCs/>
          <w:kern w:val="0"/>
          <w14:ligatures w14:val="none"/>
        </w:rPr>
        <w:t>Machine Interaction</w:t>
      </w:r>
      <w:r w:rsidRPr="00BD6598">
        <w:rPr>
          <w:rFonts w:ascii="Times New Roman" w:eastAsia="Times New Roman" w:hAnsi="Times New Roman" w:cs="Times New Roman"/>
          <w:kern w:val="0"/>
          <w14:ligatures w14:val="none"/>
        </w:rPr>
        <w:t xml:space="preserve"> is a controlled physical or informational exchange between a Machine and another entity.</w:t>
      </w:r>
    </w:p>
    <w:p w14:paraId="23BCA6A1"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lastRenderedPageBreak/>
        <w:t>Robot Readiness may require:</w:t>
      </w:r>
    </w:p>
    <w:p w14:paraId="175139F2" w14:textId="77777777" w:rsidR="00BD6598" w:rsidRPr="00BD6598" w:rsidRDefault="00BD6598" w:rsidP="003A7E56">
      <w:pPr>
        <w:numPr>
          <w:ilvl w:val="0"/>
          <w:numId w:val="88"/>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stable datums and coordinate frames;</w:t>
      </w:r>
    </w:p>
    <w:p w14:paraId="2228A905" w14:textId="77777777" w:rsidR="00BD6598" w:rsidRPr="00BD6598" w:rsidRDefault="00BD6598" w:rsidP="003A7E56">
      <w:pPr>
        <w:numPr>
          <w:ilvl w:val="0"/>
          <w:numId w:val="88"/>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machine-readable identity and orientation;</w:t>
      </w:r>
    </w:p>
    <w:p w14:paraId="0CE8EFD3" w14:textId="77777777" w:rsidR="00BD6598" w:rsidRPr="00BD6598" w:rsidRDefault="00BD6598" w:rsidP="003A7E56">
      <w:pPr>
        <w:numPr>
          <w:ilvl w:val="0"/>
          <w:numId w:val="88"/>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accessible grasping and Tool features;</w:t>
      </w:r>
    </w:p>
    <w:p w14:paraId="5F451E4F" w14:textId="77777777" w:rsidR="00BD6598" w:rsidRPr="00BD6598" w:rsidRDefault="00BD6598" w:rsidP="003A7E56">
      <w:pPr>
        <w:numPr>
          <w:ilvl w:val="0"/>
          <w:numId w:val="88"/>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Tool Corridors and clearance volumes;</w:t>
      </w:r>
    </w:p>
    <w:p w14:paraId="79A8A06D" w14:textId="77777777" w:rsidR="00BD6598" w:rsidRPr="00BD6598" w:rsidRDefault="00BD6598" w:rsidP="003A7E56">
      <w:pPr>
        <w:numPr>
          <w:ilvl w:val="0"/>
          <w:numId w:val="88"/>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defined loads and force limits;</w:t>
      </w:r>
    </w:p>
    <w:p w14:paraId="551F6CBC" w14:textId="77777777" w:rsidR="00BD6598" w:rsidRPr="00BD6598" w:rsidRDefault="00BD6598" w:rsidP="003A7E56">
      <w:pPr>
        <w:numPr>
          <w:ilvl w:val="0"/>
          <w:numId w:val="88"/>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temporary capture and safe release;</w:t>
      </w:r>
    </w:p>
    <w:p w14:paraId="319B3AF2" w14:textId="77777777" w:rsidR="00BD6598" w:rsidRPr="00BD6598" w:rsidRDefault="00BD6598" w:rsidP="003A7E56">
      <w:pPr>
        <w:numPr>
          <w:ilvl w:val="0"/>
          <w:numId w:val="88"/>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observable connection states;</w:t>
      </w:r>
    </w:p>
    <w:p w14:paraId="2B3116CE" w14:textId="77777777" w:rsidR="00BD6598" w:rsidRPr="00BD6598" w:rsidRDefault="00BD6598" w:rsidP="003A7E56">
      <w:pPr>
        <w:numPr>
          <w:ilvl w:val="0"/>
          <w:numId w:val="88"/>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machine-readable instructions;</w:t>
      </w:r>
    </w:p>
    <w:p w14:paraId="15449BDB" w14:textId="77777777" w:rsidR="00BD6598" w:rsidRPr="00BD6598" w:rsidRDefault="00BD6598" w:rsidP="003A7E56">
      <w:pPr>
        <w:numPr>
          <w:ilvl w:val="0"/>
          <w:numId w:val="88"/>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predictable failure and recovery behavior;</w:t>
      </w:r>
    </w:p>
    <w:p w14:paraId="041BCAD2" w14:textId="77777777" w:rsidR="00BD6598" w:rsidRPr="00BD6598" w:rsidRDefault="00BD6598" w:rsidP="003A7E56">
      <w:pPr>
        <w:numPr>
          <w:ilvl w:val="0"/>
          <w:numId w:val="88"/>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human-safe interaction conditions.</w:t>
      </w:r>
    </w:p>
    <w:p w14:paraId="39409ED9"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Robot Readiness does not require that a Robot be used in every project. It preserves the ability to introduce Robotics without unnecessary redesign.</w:t>
      </w:r>
    </w:p>
    <w:p w14:paraId="7F1ACC63"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A component is not Robot-ready merely because a Robot can physically grasp or move it. Readiness shall be assessed for the complete task, environment, configuration, safety condition, verification process, and relevant Robot capability class.</w:t>
      </w:r>
    </w:p>
    <w:p w14:paraId="421FDED6" w14:textId="77777777" w:rsidR="00BD6598" w:rsidRPr="00BD6598" w:rsidRDefault="00BD6598" w:rsidP="00BD659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BD6598">
        <w:rPr>
          <w:rFonts w:ascii="Times New Roman" w:eastAsia="Times New Roman" w:hAnsi="Times New Roman" w:cs="Times New Roman"/>
          <w:b/>
          <w:bCs/>
          <w:kern w:val="0"/>
          <w:sz w:val="27"/>
          <w:szCs w:val="27"/>
          <w14:ligatures w14:val="none"/>
        </w:rPr>
        <w:t>112. Perception, Sensing, Localization and Machine State</w:t>
      </w:r>
    </w:p>
    <w:p w14:paraId="5BB48EBC"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b/>
          <w:bCs/>
          <w:kern w:val="0"/>
          <w14:ligatures w14:val="none"/>
        </w:rPr>
        <w:t>Sensing</w:t>
      </w:r>
      <w:r w:rsidRPr="00BD6598">
        <w:rPr>
          <w:rFonts w:ascii="Times New Roman" w:eastAsia="Times New Roman" w:hAnsi="Times New Roman" w:cs="Times New Roman"/>
          <w:kern w:val="0"/>
          <w14:ligatures w14:val="none"/>
        </w:rPr>
        <w:t xml:space="preserve"> is the acquisition of information about physical, environmental, digital, or operational conditions through Sensors or equivalent mechanisms.</w:t>
      </w:r>
    </w:p>
    <w:p w14:paraId="38D497B7"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b/>
          <w:bCs/>
          <w:kern w:val="0"/>
          <w14:ligatures w14:val="none"/>
        </w:rPr>
        <w:t>Perception</w:t>
      </w:r>
      <w:r w:rsidRPr="00BD6598">
        <w:rPr>
          <w:rFonts w:ascii="Times New Roman" w:eastAsia="Times New Roman" w:hAnsi="Times New Roman" w:cs="Times New Roman"/>
          <w:kern w:val="0"/>
          <w14:ligatures w14:val="none"/>
        </w:rPr>
        <w:t xml:space="preserve"> is the interpretation of sensed information to identify entities, relationships, events, features, or conditions.</w:t>
      </w:r>
    </w:p>
    <w:p w14:paraId="4ECD2404"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b/>
          <w:bCs/>
          <w:kern w:val="0"/>
          <w14:ligatures w14:val="none"/>
        </w:rPr>
        <w:t>Localization</w:t>
      </w:r>
      <w:r w:rsidRPr="00BD6598">
        <w:rPr>
          <w:rFonts w:ascii="Times New Roman" w:eastAsia="Times New Roman" w:hAnsi="Times New Roman" w:cs="Times New Roman"/>
          <w:kern w:val="0"/>
          <w14:ligatures w14:val="none"/>
        </w:rPr>
        <w:t xml:space="preserve"> is the determination of a Machine’s or entity’s position and orientation relative to a declared coordinate system or environment.</w:t>
      </w:r>
    </w:p>
    <w:p w14:paraId="2EEB93CE"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 xml:space="preserve">A </w:t>
      </w:r>
      <w:r w:rsidRPr="00BD6598">
        <w:rPr>
          <w:rFonts w:ascii="Times New Roman" w:eastAsia="Times New Roman" w:hAnsi="Times New Roman" w:cs="Times New Roman"/>
          <w:b/>
          <w:bCs/>
          <w:kern w:val="0"/>
          <w14:ligatures w14:val="none"/>
        </w:rPr>
        <w:t>Machine State</w:t>
      </w:r>
      <w:r w:rsidRPr="00BD6598">
        <w:rPr>
          <w:rFonts w:ascii="Times New Roman" w:eastAsia="Times New Roman" w:hAnsi="Times New Roman" w:cs="Times New Roman"/>
          <w:kern w:val="0"/>
          <w14:ligatures w14:val="none"/>
        </w:rPr>
        <w:t xml:space="preserve"> is the declared internal or external condition of a Machine, such as idle, initialized, moving, holding, faulted, stopped, isolated, or recovering.</w:t>
      </w:r>
    </w:p>
    <w:p w14:paraId="1E922453"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Sensing provides observations; Perception gives those observations meaning; Localization establishes spatial relationship; Machine State describes the Machine’s current controlled condition.</w:t>
      </w:r>
    </w:p>
    <w:p w14:paraId="67883980"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These outputs shall identify uncertainty, reference frames, timing, calibration, configuration, and validity.</w:t>
      </w:r>
    </w:p>
    <w:p w14:paraId="7012C9ED"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Estimated state shall remain distinguishable from directly measured state. Loss of perception or localization shall not be interpreted as proof that the environment is clear.</w:t>
      </w:r>
    </w:p>
    <w:p w14:paraId="1BD96E8E"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Safety-relevant actions shall require appropriate confidence, redundancy, guarding, or transition to a safe condition when the required information becomes unreliable.</w:t>
      </w:r>
    </w:p>
    <w:p w14:paraId="7F72EEF6" w14:textId="77777777" w:rsidR="00BD6598" w:rsidRPr="00BD6598" w:rsidRDefault="00BD6598" w:rsidP="00BD659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BD6598">
        <w:rPr>
          <w:rFonts w:ascii="Times New Roman" w:eastAsia="Times New Roman" w:hAnsi="Times New Roman" w:cs="Times New Roman"/>
          <w:b/>
          <w:bCs/>
          <w:kern w:val="0"/>
          <w:sz w:val="27"/>
          <w:szCs w:val="27"/>
          <w14:ligatures w14:val="none"/>
        </w:rPr>
        <w:lastRenderedPageBreak/>
        <w:t>113. Safety and Life Safety</w:t>
      </w:r>
    </w:p>
    <w:p w14:paraId="7746481A"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b/>
          <w:bCs/>
          <w:kern w:val="0"/>
          <w14:ligatures w14:val="none"/>
        </w:rPr>
        <w:t>Safety</w:t>
      </w:r>
      <w:r w:rsidRPr="00BD6598">
        <w:rPr>
          <w:rFonts w:ascii="Times New Roman" w:eastAsia="Times New Roman" w:hAnsi="Times New Roman" w:cs="Times New Roman"/>
          <w:kern w:val="0"/>
          <w14:ligatures w14:val="none"/>
        </w:rPr>
        <w:t xml:space="preserve"> is the condition in which risk has been reduced to an acceptable level under defined circumstances.</w:t>
      </w:r>
    </w:p>
    <w:p w14:paraId="5E490DA5"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b/>
          <w:bCs/>
          <w:kern w:val="0"/>
          <w14:ligatures w14:val="none"/>
        </w:rPr>
        <w:t>Life Safety</w:t>
      </w:r>
      <w:r w:rsidRPr="00BD6598">
        <w:rPr>
          <w:rFonts w:ascii="Times New Roman" w:eastAsia="Times New Roman" w:hAnsi="Times New Roman" w:cs="Times New Roman"/>
          <w:kern w:val="0"/>
          <w14:ligatures w14:val="none"/>
        </w:rPr>
        <w:t xml:space="preserve"> is the protection of people against conditions that may cause death, serious injury, entrapment, poisoning, fire exposure, structural collapse, or loss of essential escape and survival functions.</w:t>
      </w:r>
    </w:p>
    <w:p w14:paraId="339D6B0D"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Life Safety is a critical subset of Safety and normally receives the highest protection and verification priority.</w:t>
      </w:r>
    </w:p>
    <w:p w14:paraId="3920B215"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Safety shall be addressed through a hierarchy that may include:</w:t>
      </w:r>
    </w:p>
    <w:p w14:paraId="365C99BC" w14:textId="77777777" w:rsidR="00BD6598" w:rsidRPr="00BD6598" w:rsidRDefault="00BD6598" w:rsidP="003A7E56">
      <w:pPr>
        <w:numPr>
          <w:ilvl w:val="0"/>
          <w:numId w:val="89"/>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hazard elimination;</w:t>
      </w:r>
    </w:p>
    <w:p w14:paraId="19828D6D" w14:textId="77777777" w:rsidR="00BD6598" w:rsidRPr="00BD6598" w:rsidRDefault="00BD6598" w:rsidP="003A7E56">
      <w:pPr>
        <w:numPr>
          <w:ilvl w:val="0"/>
          <w:numId w:val="89"/>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inherently safer design;</w:t>
      </w:r>
    </w:p>
    <w:p w14:paraId="4078570E" w14:textId="77777777" w:rsidR="00BD6598" w:rsidRPr="00BD6598" w:rsidRDefault="00BD6598" w:rsidP="003A7E56">
      <w:pPr>
        <w:numPr>
          <w:ilvl w:val="0"/>
          <w:numId w:val="89"/>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physical protection;</w:t>
      </w:r>
    </w:p>
    <w:p w14:paraId="63B0805C" w14:textId="77777777" w:rsidR="00BD6598" w:rsidRPr="00BD6598" w:rsidRDefault="00BD6598" w:rsidP="003A7E56">
      <w:pPr>
        <w:numPr>
          <w:ilvl w:val="0"/>
          <w:numId w:val="89"/>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redundancy and containment;</w:t>
      </w:r>
    </w:p>
    <w:p w14:paraId="0539462E" w14:textId="77777777" w:rsidR="00BD6598" w:rsidRPr="00BD6598" w:rsidRDefault="00BD6598" w:rsidP="003A7E56">
      <w:pPr>
        <w:numPr>
          <w:ilvl w:val="0"/>
          <w:numId w:val="89"/>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detection and control;</w:t>
      </w:r>
    </w:p>
    <w:p w14:paraId="014616C0" w14:textId="77777777" w:rsidR="00BD6598" w:rsidRPr="00BD6598" w:rsidRDefault="00BD6598" w:rsidP="003A7E56">
      <w:pPr>
        <w:numPr>
          <w:ilvl w:val="0"/>
          <w:numId w:val="89"/>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procedures and warnings;</w:t>
      </w:r>
    </w:p>
    <w:p w14:paraId="78E37486" w14:textId="77777777" w:rsidR="00BD6598" w:rsidRPr="00BD6598" w:rsidRDefault="00BD6598" w:rsidP="003A7E56">
      <w:pPr>
        <w:numPr>
          <w:ilvl w:val="0"/>
          <w:numId w:val="89"/>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training and protective equipment.</w:t>
      </w:r>
    </w:p>
    <w:p w14:paraId="48FA4266"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Absence of recorded incidents does not prove Safety. Safety depends on identified hazards, credible scenarios, exposure, controls, evidence, and continued performance.</w:t>
      </w:r>
    </w:p>
    <w:p w14:paraId="43D222E3"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Affordability, schedule, automation, convenience, or technical novelty shall not justify transferring unacceptable risk to occupants, workers, maintainers, emergency personnel, or the public.</w:t>
      </w:r>
    </w:p>
    <w:p w14:paraId="6F914484"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Digital safety functions shall not substitute for adequate physical protection unless their reliability and failure behavior have been explicitly verified.</w:t>
      </w:r>
    </w:p>
    <w:p w14:paraId="32FE64EE" w14:textId="77777777" w:rsidR="00BD6598" w:rsidRPr="00BD6598" w:rsidRDefault="00BD6598" w:rsidP="00BD659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BD6598">
        <w:rPr>
          <w:rFonts w:ascii="Times New Roman" w:eastAsia="Times New Roman" w:hAnsi="Times New Roman" w:cs="Times New Roman"/>
          <w:b/>
          <w:bCs/>
          <w:kern w:val="0"/>
          <w:sz w:val="27"/>
          <w:szCs w:val="27"/>
          <w14:ligatures w14:val="none"/>
        </w:rPr>
        <w:t>114. Hazard, Risk, Consequence and Exposure</w:t>
      </w:r>
    </w:p>
    <w:p w14:paraId="6472C45E"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 xml:space="preserve">A </w:t>
      </w:r>
      <w:r w:rsidRPr="00BD6598">
        <w:rPr>
          <w:rFonts w:ascii="Times New Roman" w:eastAsia="Times New Roman" w:hAnsi="Times New Roman" w:cs="Times New Roman"/>
          <w:b/>
          <w:bCs/>
          <w:kern w:val="0"/>
          <w14:ligatures w14:val="none"/>
        </w:rPr>
        <w:t>Hazard</w:t>
      </w:r>
      <w:r w:rsidRPr="00BD6598">
        <w:rPr>
          <w:rFonts w:ascii="Times New Roman" w:eastAsia="Times New Roman" w:hAnsi="Times New Roman" w:cs="Times New Roman"/>
          <w:kern w:val="0"/>
          <w14:ligatures w14:val="none"/>
        </w:rPr>
        <w:t xml:space="preserve"> is a source, condition, activity, or capability with the potential to cause harm.</w:t>
      </w:r>
    </w:p>
    <w:p w14:paraId="21E4360C"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b/>
          <w:bCs/>
          <w:kern w:val="0"/>
          <w14:ligatures w14:val="none"/>
        </w:rPr>
        <w:t>Risk</w:t>
      </w:r>
      <w:r w:rsidRPr="00BD6598">
        <w:rPr>
          <w:rFonts w:ascii="Times New Roman" w:eastAsia="Times New Roman" w:hAnsi="Times New Roman" w:cs="Times New Roman"/>
          <w:kern w:val="0"/>
          <w14:ligatures w14:val="none"/>
        </w:rPr>
        <w:t xml:space="preserve"> is the evaluated combination of the likelihood and severity of harmful consequences under defined conditions and uncertainties.</w:t>
      </w:r>
    </w:p>
    <w:p w14:paraId="4AFA336A"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 xml:space="preserve">A </w:t>
      </w:r>
      <w:r w:rsidRPr="00BD6598">
        <w:rPr>
          <w:rFonts w:ascii="Times New Roman" w:eastAsia="Times New Roman" w:hAnsi="Times New Roman" w:cs="Times New Roman"/>
          <w:b/>
          <w:bCs/>
          <w:kern w:val="0"/>
          <w14:ligatures w14:val="none"/>
        </w:rPr>
        <w:t>Consequence</w:t>
      </w:r>
      <w:r w:rsidRPr="00BD6598">
        <w:rPr>
          <w:rFonts w:ascii="Times New Roman" w:eastAsia="Times New Roman" w:hAnsi="Times New Roman" w:cs="Times New Roman"/>
          <w:kern w:val="0"/>
          <w14:ligatures w14:val="none"/>
        </w:rPr>
        <w:t xml:space="preserve"> is the resulting effect of an event, such as injury, collapse, loss of function, environmental damage, financial loss, or information compromise.</w:t>
      </w:r>
    </w:p>
    <w:p w14:paraId="7B93472A"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b/>
          <w:bCs/>
          <w:kern w:val="0"/>
          <w14:ligatures w14:val="none"/>
        </w:rPr>
        <w:t>Exposure</w:t>
      </w:r>
      <w:r w:rsidRPr="00BD6598">
        <w:rPr>
          <w:rFonts w:ascii="Times New Roman" w:eastAsia="Times New Roman" w:hAnsi="Times New Roman" w:cs="Times New Roman"/>
          <w:kern w:val="0"/>
          <w14:ligatures w14:val="none"/>
        </w:rPr>
        <w:t xml:space="preserve"> is the presence, duration, frequency, proximity, or susceptibility of people, Assets, systems, or environments relative to a Hazard.</w:t>
      </w:r>
    </w:p>
    <w:p w14:paraId="5C1E1868"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lastRenderedPageBreak/>
        <w:t>A Hazard may exist with low current Risk where Exposure is prevented. Conversely, frequent Exposure may make a moderate Hazard unacceptable.</w:t>
      </w:r>
    </w:p>
    <w:p w14:paraId="099B3B41"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Risk assessment shall identify:</w:t>
      </w:r>
    </w:p>
    <w:p w14:paraId="233CEE8D" w14:textId="77777777" w:rsidR="00BD6598" w:rsidRPr="00BD6598" w:rsidRDefault="00BD6598" w:rsidP="003A7E56">
      <w:pPr>
        <w:numPr>
          <w:ilvl w:val="0"/>
          <w:numId w:val="90"/>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system boundary and affected parties;</w:t>
      </w:r>
    </w:p>
    <w:p w14:paraId="73986B11" w14:textId="77777777" w:rsidR="00BD6598" w:rsidRPr="00BD6598" w:rsidRDefault="00BD6598" w:rsidP="003A7E56">
      <w:pPr>
        <w:numPr>
          <w:ilvl w:val="0"/>
          <w:numId w:val="90"/>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initiating events;</w:t>
      </w:r>
    </w:p>
    <w:p w14:paraId="39504ED5" w14:textId="77777777" w:rsidR="00BD6598" w:rsidRPr="00BD6598" w:rsidRDefault="00BD6598" w:rsidP="003A7E56">
      <w:pPr>
        <w:numPr>
          <w:ilvl w:val="0"/>
          <w:numId w:val="90"/>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operating and lifecycle conditions;</w:t>
      </w:r>
    </w:p>
    <w:p w14:paraId="58ED0B55" w14:textId="77777777" w:rsidR="00BD6598" w:rsidRPr="00BD6598" w:rsidRDefault="00BD6598" w:rsidP="003A7E56">
      <w:pPr>
        <w:numPr>
          <w:ilvl w:val="0"/>
          <w:numId w:val="90"/>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credible failure sequences;</w:t>
      </w:r>
    </w:p>
    <w:p w14:paraId="18D8A06F" w14:textId="77777777" w:rsidR="00BD6598" w:rsidRPr="00BD6598" w:rsidRDefault="00BD6598" w:rsidP="003A7E56">
      <w:pPr>
        <w:numPr>
          <w:ilvl w:val="0"/>
          <w:numId w:val="90"/>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likelihood and uncertainty;</w:t>
      </w:r>
    </w:p>
    <w:p w14:paraId="498F9306" w14:textId="77777777" w:rsidR="00BD6598" w:rsidRPr="00BD6598" w:rsidRDefault="00BD6598" w:rsidP="003A7E56">
      <w:pPr>
        <w:numPr>
          <w:ilvl w:val="0"/>
          <w:numId w:val="90"/>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consequence severity;</w:t>
      </w:r>
    </w:p>
    <w:p w14:paraId="240818B6" w14:textId="77777777" w:rsidR="00BD6598" w:rsidRPr="00BD6598" w:rsidRDefault="00BD6598" w:rsidP="003A7E56">
      <w:pPr>
        <w:numPr>
          <w:ilvl w:val="0"/>
          <w:numId w:val="90"/>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existing and proposed controls;</w:t>
      </w:r>
    </w:p>
    <w:p w14:paraId="65A8B530" w14:textId="77777777" w:rsidR="00BD6598" w:rsidRPr="00BD6598" w:rsidRDefault="00BD6598" w:rsidP="003A7E56">
      <w:pPr>
        <w:numPr>
          <w:ilvl w:val="0"/>
          <w:numId w:val="90"/>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residual Risk;</w:t>
      </w:r>
    </w:p>
    <w:p w14:paraId="143BDFB0" w14:textId="77777777" w:rsidR="00BD6598" w:rsidRPr="00BD6598" w:rsidRDefault="00BD6598" w:rsidP="003A7E56">
      <w:pPr>
        <w:numPr>
          <w:ilvl w:val="0"/>
          <w:numId w:val="90"/>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responsible acceptance authority.</w:t>
      </w:r>
    </w:p>
    <w:p w14:paraId="58010FF8"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Risk reduction shall not rely solely on low assumed likelihood when consequences are catastrophic and practical protective measures are available.</w:t>
      </w:r>
    </w:p>
    <w:p w14:paraId="3BCE7D4D" w14:textId="77777777" w:rsidR="00BD6598" w:rsidRPr="00BD6598" w:rsidRDefault="00BD6598" w:rsidP="00BD659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BD6598">
        <w:rPr>
          <w:rFonts w:ascii="Times New Roman" w:eastAsia="Times New Roman" w:hAnsi="Times New Roman" w:cs="Times New Roman"/>
          <w:b/>
          <w:bCs/>
          <w:kern w:val="0"/>
          <w:sz w:val="27"/>
          <w:szCs w:val="27"/>
          <w14:ligatures w14:val="none"/>
        </w:rPr>
        <w:t>115. Failure, Fault, Defect and Error</w:t>
      </w:r>
    </w:p>
    <w:p w14:paraId="7BA9D580"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 xml:space="preserve">A </w:t>
      </w:r>
      <w:r w:rsidRPr="00BD6598">
        <w:rPr>
          <w:rFonts w:ascii="Times New Roman" w:eastAsia="Times New Roman" w:hAnsi="Times New Roman" w:cs="Times New Roman"/>
          <w:b/>
          <w:bCs/>
          <w:kern w:val="0"/>
          <w14:ligatures w14:val="none"/>
        </w:rPr>
        <w:t>Failure</w:t>
      </w:r>
      <w:r w:rsidRPr="00BD6598">
        <w:rPr>
          <w:rFonts w:ascii="Times New Roman" w:eastAsia="Times New Roman" w:hAnsi="Times New Roman" w:cs="Times New Roman"/>
          <w:kern w:val="0"/>
          <w14:ligatures w14:val="none"/>
        </w:rPr>
        <w:t xml:space="preserve"> is the loss or unacceptable degradation of a required function.</w:t>
      </w:r>
    </w:p>
    <w:p w14:paraId="3D708A3C"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 xml:space="preserve">A </w:t>
      </w:r>
      <w:r w:rsidRPr="00BD6598">
        <w:rPr>
          <w:rFonts w:ascii="Times New Roman" w:eastAsia="Times New Roman" w:hAnsi="Times New Roman" w:cs="Times New Roman"/>
          <w:b/>
          <w:bCs/>
          <w:kern w:val="0"/>
          <w14:ligatures w14:val="none"/>
        </w:rPr>
        <w:t>Fault</w:t>
      </w:r>
      <w:r w:rsidRPr="00BD6598">
        <w:rPr>
          <w:rFonts w:ascii="Times New Roman" w:eastAsia="Times New Roman" w:hAnsi="Times New Roman" w:cs="Times New Roman"/>
          <w:kern w:val="0"/>
          <w14:ligatures w14:val="none"/>
        </w:rPr>
        <w:t xml:space="preserve"> is an abnormal condition within an entity or system that may cause or contribute to Failure.</w:t>
      </w:r>
    </w:p>
    <w:p w14:paraId="2173E7A8"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 xml:space="preserve">A </w:t>
      </w:r>
      <w:r w:rsidRPr="00BD6598">
        <w:rPr>
          <w:rFonts w:ascii="Times New Roman" w:eastAsia="Times New Roman" w:hAnsi="Times New Roman" w:cs="Times New Roman"/>
          <w:b/>
          <w:bCs/>
          <w:kern w:val="0"/>
          <w14:ligatures w14:val="none"/>
        </w:rPr>
        <w:t>Defect</w:t>
      </w:r>
      <w:r w:rsidRPr="00BD6598">
        <w:rPr>
          <w:rFonts w:ascii="Times New Roman" w:eastAsia="Times New Roman" w:hAnsi="Times New Roman" w:cs="Times New Roman"/>
          <w:kern w:val="0"/>
          <w14:ligatures w14:val="none"/>
        </w:rPr>
        <w:t xml:space="preserve"> is a physical, digital, documentary, or process-related nonconformity that may affect quality, function, safety, appearance, or lifecycle performance.</w:t>
      </w:r>
    </w:p>
    <w:p w14:paraId="768AD2EC"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 xml:space="preserve">An </w:t>
      </w:r>
      <w:r w:rsidRPr="00BD6598">
        <w:rPr>
          <w:rFonts w:ascii="Times New Roman" w:eastAsia="Times New Roman" w:hAnsi="Times New Roman" w:cs="Times New Roman"/>
          <w:b/>
          <w:bCs/>
          <w:kern w:val="0"/>
          <w14:ligatures w14:val="none"/>
        </w:rPr>
        <w:t>Error</w:t>
      </w:r>
      <w:r w:rsidRPr="00BD6598">
        <w:rPr>
          <w:rFonts w:ascii="Times New Roman" w:eastAsia="Times New Roman" w:hAnsi="Times New Roman" w:cs="Times New Roman"/>
          <w:kern w:val="0"/>
          <w14:ligatures w14:val="none"/>
        </w:rPr>
        <w:t xml:space="preserve"> is an incorrect action, calculation, decision, instruction, data value, interpretation, or execution by a human or computational system.</w:t>
      </w:r>
    </w:p>
    <w:p w14:paraId="46CA9F18"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An Error may introduce a Defect. A Defect may create a Fault. A Fault may result in Failure, but this sequence is not inevitable.</w:t>
      </w:r>
    </w:p>
    <w:p w14:paraId="66464331"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The architecture shall distinguish:</w:t>
      </w:r>
    </w:p>
    <w:p w14:paraId="308CA916" w14:textId="77777777" w:rsidR="00BD6598" w:rsidRPr="00BD6598" w:rsidRDefault="00BD6598" w:rsidP="003A7E56">
      <w:pPr>
        <w:numPr>
          <w:ilvl w:val="0"/>
          <w:numId w:val="91"/>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active and latent conditions;</w:t>
      </w:r>
    </w:p>
    <w:p w14:paraId="1F3F7541" w14:textId="77777777" w:rsidR="00BD6598" w:rsidRPr="00BD6598" w:rsidRDefault="00BD6598" w:rsidP="003A7E56">
      <w:pPr>
        <w:numPr>
          <w:ilvl w:val="0"/>
          <w:numId w:val="91"/>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detected and undetected conditions;</w:t>
      </w:r>
    </w:p>
    <w:p w14:paraId="6082044C" w14:textId="77777777" w:rsidR="00BD6598" w:rsidRPr="00BD6598" w:rsidRDefault="00BD6598" w:rsidP="003A7E56">
      <w:pPr>
        <w:numPr>
          <w:ilvl w:val="0"/>
          <w:numId w:val="91"/>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local and system-level effects;</w:t>
      </w:r>
    </w:p>
    <w:p w14:paraId="76EBAE99" w14:textId="77777777" w:rsidR="00BD6598" w:rsidRPr="00BD6598" w:rsidRDefault="00BD6598" w:rsidP="003A7E56">
      <w:pPr>
        <w:numPr>
          <w:ilvl w:val="0"/>
          <w:numId w:val="91"/>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temporary and permanent conditions;</w:t>
      </w:r>
    </w:p>
    <w:p w14:paraId="4A961F5D" w14:textId="77777777" w:rsidR="00BD6598" w:rsidRPr="00BD6598" w:rsidRDefault="00BD6598" w:rsidP="003A7E56">
      <w:pPr>
        <w:numPr>
          <w:ilvl w:val="0"/>
          <w:numId w:val="91"/>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safe and unsafe failures;</w:t>
      </w:r>
    </w:p>
    <w:p w14:paraId="7C3E0F51" w14:textId="77777777" w:rsidR="00BD6598" w:rsidRPr="00BD6598" w:rsidRDefault="00BD6598" w:rsidP="003A7E56">
      <w:pPr>
        <w:numPr>
          <w:ilvl w:val="0"/>
          <w:numId w:val="91"/>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common-cause and independent failures.</w:t>
      </w:r>
    </w:p>
    <w:p w14:paraId="73DEA323"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A Fault indication does not prove that Failure has occurred, and continued operation does not prove the absence of a serious Defect.</w:t>
      </w:r>
    </w:p>
    <w:p w14:paraId="3F257AB7"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lastRenderedPageBreak/>
        <w:t>Relevant conditions shall be recorded, investigated, classified, corrected, and reverified according to their consequences.</w:t>
      </w:r>
    </w:p>
    <w:p w14:paraId="1BE181D8" w14:textId="77777777" w:rsidR="00BD6598" w:rsidRPr="00BD6598" w:rsidRDefault="00BD6598" w:rsidP="00BD659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BD6598">
        <w:rPr>
          <w:rFonts w:ascii="Times New Roman" w:eastAsia="Times New Roman" w:hAnsi="Times New Roman" w:cs="Times New Roman"/>
          <w:b/>
          <w:bCs/>
          <w:kern w:val="0"/>
          <w:sz w:val="27"/>
          <w:szCs w:val="27"/>
          <w14:ligatures w14:val="none"/>
        </w:rPr>
        <w:t>116. Fail-Safe, Safe State and Degraded State</w:t>
      </w:r>
    </w:p>
    <w:p w14:paraId="353EFA42"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b/>
          <w:bCs/>
          <w:kern w:val="0"/>
          <w14:ligatures w14:val="none"/>
        </w:rPr>
        <w:t>Fail-Safe</w:t>
      </w:r>
      <w:r w:rsidRPr="00BD6598">
        <w:rPr>
          <w:rFonts w:ascii="Times New Roman" w:eastAsia="Times New Roman" w:hAnsi="Times New Roman" w:cs="Times New Roman"/>
          <w:kern w:val="0"/>
          <w14:ligatures w14:val="none"/>
        </w:rPr>
        <w:t xml:space="preserve"> describes a designed behavior through which a system responds to specified faults or loss of capability by preventing or limiting unacceptable harm.</w:t>
      </w:r>
    </w:p>
    <w:p w14:paraId="4C13980F"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 xml:space="preserve">A </w:t>
      </w:r>
      <w:r w:rsidRPr="00BD6598">
        <w:rPr>
          <w:rFonts w:ascii="Times New Roman" w:eastAsia="Times New Roman" w:hAnsi="Times New Roman" w:cs="Times New Roman"/>
          <w:b/>
          <w:bCs/>
          <w:kern w:val="0"/>
          <w14:ligatures w14:val="none"/>
        </w:rPr>
        <w:t>Safe State</w:t>
      </w:r>
      <w:r w:rsidRPr="00BD6598">
        <w:rPr>
          <w:rFonts w:ascii="Times New Roman" w:eastAsia="Times New Roman" w:hAnsi="Times New Roman" w:cs="Times New Roman"/>
          <w:kern w:val="0"/>
          <w14:ligatures w14:val="none"/>
        </w:rPr>
        <w:t xml:space="preserve"> is a defined condition in which applicable risks are controlled to an acceptable level.</w:t>
      </w:r>
    </w:p>
    <w:p w14:paraId="26BD4860"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 xml:space="preserve">A </w:t>
      </w:r>
      <w:r w:rsidRPr="00BD6598">
        <w:rPr>
          <w:rFonts w:ascii="Times New Roman" w:eastAsia="Times New Roman" w:hAnsi="Times New Roman" w:cs="Times New Roman"/>
          <w:b/>
          <w:bCs/>
          <w:kern w:val="0"/>
          <w14:ligatures w14:val="none"/>
        </w:rPr>
        <w:t>Degraded State</w:t>
      </w:r>
      <w:r w:rsidRPr="00BD6598">
        <w:rPr>
          <w:rFonts w:ascii="Times New Roman" w:eastAsia="Times New Roman" w:hAnsi="Times New Roman" w:cs="Times New Roman"/>
          <w:kern w:val="0"/>
          <w14:ligatures w14:val="none"/>
        </w:rPr>
        <w:t xml:space="preserve"> is a controlled condition in which some functions or performance are reduced while essential safety and permitted services remain available.</w:t>
      </w:r>
    </w:p>
    <w:p w14:paraId="468E44F2"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A Safe State is context-dependent. Stopping movement may be safe for one Machine but unsafe for a Building ventilation, fire-protection, or load-support system.</w:t>
      </w:r>
    </w:p>
    <w:p w14:paraId="5AF7C8FC"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Fail-Safe design shall identify:</w:t>
      </w:r>
    </w:p>
    <w:p w14:paraId="6EE659EA" w14:textId="77777777" w:rsidR="00BD6598" w:rsidRPr="00BD6598" w:rsidRDefault="00BD6598" w:rsidP="003A7E56">
      <w:pPr>
        <w:numPr>
          <w:ilvl w:val="0"/>
          <w:numId w:val="92"/>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triggering faults and uncertainties;</w:t>
      </w:r>
    </w:p>
    <w:p w14:paraId="16145534" w14:textId="77777777" w:rsidR="00BD6598" w:rsidRPr="00BD6598" w:rsidRDefault="00BD6598" w:rsidP="003A7E56">
      <w:pPr>
        <w:numPr>
          <w:ilvl w:val="0"/>
          <w:numId w:val="92"/>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required detection;</w:t>
      </w:r>
    </w:p>
    <w:p w14:paraId="251574A6" w14:textId="77777777" w:rsidR="00BD6598" w:rsidRPr="00BD6598" w:rsidRDefault="00BD6598" w:rsidP="003A7E56">
      <w:pPr>
        <w:numPr>
          <w:ilvl w:val="0"/>
          <w:numId w:val="92"/>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transition behavior;</w:t>
      </w:r>
    </w:p>
    <w:p w14:paraId="4328C618" w14:textId="77777777" w:rsidR="00BD6598" w:rsidRPr="00BD6598" w:rsidRDefault="00BD6598" w:rsidP="003A7E56">
      <w:pPr>
        <w:numPr>
          <w:ilvl w:val="0"/>
          <w:numId w:val="92"/>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residual energy and loads;</w:t>
      </w:r>
    </w:p>
    <w:p w14:paraId="0E444CA1" w14:textId="77777777" w:rsidR="00BD6598" w:rsidRPr="00BD6598" w:rsidRDefault="00BD6598" w:rsidP="003A7E56">
      <w:pPr>
        <w:numPr>
          <w:ilvl w:val="0"/>
          <w:numId w:val="92"/>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essential functions;</w:t>
      </w:r>
    </w:p>
    <w:p w14:paraId="6D3C8205" w14:textId="77777777" w:rsidR="00BD6598" w:rsidRPr="00BD6598" w:rsidRDefault="00BD6598" w:rsidP="003A7E56">
      <w:pPr>
        <w:numPr>
          <w:ilvl w:val="0"/>
          <w:numId w:val="92"/>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human notification and intervention;</w:t>
      </w:r>
    </w:p>
    <w:p w14:paraId="4554E93C" w14:textId="77777777" w:rsidR="00BD6598" w:rsidRPr="00BD6598" w:rsidRDefault="00BD6598" w:rsidP="003A7E56">
      <w:pPr>
        <w:numPr>
          <w:ilvl w:val="0"/>
          <w:numId w:val="92"/>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recovery or isolation requirements;</w:t>
      </w:r>
    </w:p>
    <w:p w14:paraId="65848088" w14:textId="77777777" w:rsidR="00BD6598" w:rsidRPr="00BD6598" w:rsidRDefault="00BD6598" w:rsidP="003A7E56">
      <w:pPr>
        <w:numPr>
          <w:ilvl w:val="0"/>
          <w:numId w:val="92"/>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evidence that the resulting condition is safe.</w:t>
      </w:r>
    </w:p>
    <w:p w14:paraId="2743C42A"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Fail-Safe does not mean failure-proof. It means that identified failures produce controlled behavior.</w:t>
      </w:r>
    </w:p>
    <w:p w14:paraId="6DC9422B"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A system shall not remain indefinitely in a Degraded State unless the permitted duration, monitoring, restrictions, and corrective actions have been established.</w:t>
      </w:r>
    </w:p>
    <w:p w14:paraId="5CFC4D53" w14:textId="77777777" w:rsidR="00BD6598" w:rsidRPr="00BD6598" w:rsidRDefault="00BD6598" w:rsidP="00BD659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BD6598">
        <w:rPr>
          <w:rFonts w:ascii="Times New Roman" w:eastAsia="Times New Roman" w:hAnsi="Times New Roman" w:cs="Times New Roman"/>
          <w:b/>
          <w:bCs/>
          <w:kern w:val="0"/>
          <w:sz w:val="27"/>
          <w:szCs w:val="27"/>
          <w14:ligatures w14:val="none"/>
        </w:rPr>
        <w:t>117. Resilience, Redundancy and Fault Tolerance</w:t>
      </w:r>
    </w:p>
    <w:p w14:paraId="562F63F5"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b/>
          <w:bCs/>
          <w:kern w:val="0"/>
          <w14:ligatures w14:val="none"/>
        </w:rPr>
        <w:t>Resilience</w:t>
      </w:r>
      <w:r w:rsidRPr="00BD6598">
        <w:rPr>
          <w:rFonts w:ascii="Times New Roman" w:eastAsia="Times New Roman" w:hAnsi="Times New Roman" w:cs="Times New Roman"/>
          <w:kern w:val="0"/>
          <w14:ligatures w14:val="none"/>
        </w:rPr>
        <w:t xml:space="preserve"> is the ability of a system to anticipate, withstand, absorb, adapt to, recover from, and learn from adverse conditions while preserving or restoring essential functions.</w:t>
      </w:r>
    </w:p>
    <w:p w14:paraId="731AA30A"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b/>
          <w:bCs/>
          <w:kern w:val="0"/>
          <w14:ligatures w14:val="none"/>
        </w:rPr>
        <w:t>Redundancy</w:t>
      </w:r>
      <w:r w:rsidRPr="00BD6598">
        <w:rPr>
          <w:rFonts w:ascii="Times New Roman" w:eastAsia="Times New Roman" w:hAnsi="Times New Roman" w:cs="Times New Roman"/>
          <w:kern w:val="0"/>
          <w14:ligatures w14:val="none"/>
        </w:rPr>
        <w:t xml:space="preserve"> is the provision of additional Components, paths, information sources, or capabilities beyond the minimum required for normal operation.</w:t>
      </w:r>
    </w:p>
    <w:p w14:paraId="5FEDAC32"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b/>
          <w:bCs/>
          <w:kern w:val="0"/>
          <w14:ligatures w14:val="none"/>
        </w:rPr>
        <w:t>Fault Tolerance</w:t>
      </w:r>
      <w:r w:rsidRPr="00BD6598">
        <w:rPr>
          <w:rFonts w:ascii="Times New Roman" w:eastAsia="Times New Roman" w:hAnsi="Times New Roman" w:cs="Times New Roman"/>
          <w:kern w:val="0"/>
          <w14:ligatures w14:val="none"/>
        </w:rPr>
        <w:t xml:space="preserve"> is the ability to continue performing required functions correctly or acceptably despite specified Faults.</w:t>
      </w:r>
    </w:p>
    <w:p w14:paraId="3BF3D3DB"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lastRenderedPageBreak/>
        <w:t>Redundancy may support Resilience or Fault Tolerance, but it does not guarantee either. Redundant Components may share the same power source, software, material weakness, environmental exposure, or manufacturing Defect.</w:t>
      </w:r>
    </w:p>
    <w:p w14:paraId="14133C4C"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The architecture shall consider:</w:t>
      </w:r>
    </w:p>
    <w:p w14:paraId="40FCEAE1" w14:textId="77777777" w:rsidR="00BD6598" w:rsidRPr="00BD6598" w:rsidRDefault="00BD6598" w:rsidP="003A7E56">
      <w:pPr>
        <w:numPr>
          <w:ilvl w:val="0"/>
          <w:numId w:val="93"/>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common-cause failures;</w:t>
      </w:r>
    </w:p>
    <w:p w14:paraId="41CB8737" w14:textId="77777777" w:rsidR="00BD6598" w:rsidRPr="00BD6598" w:rsidRDefault="00BD6598" w:rsidP="003A7E56">
      <w:pPr>
        <w:numPr>
          <w:ilvl w:val="0"/>
          <w:numId w:val="93"/>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independence and diversity;</w:t>
      </w:r>
    </w:p>
    <w:p w14:paraId="380F1BC7" w14:textId="77777777" w:rsidR="00BD6598" w:rsidRPr="00BD6598" w:rsidRDefault="00BD6598" w:rsidP="003A7E56">
      <w:pPr>
        <w:numPr>
          <w:ilvl w:val="0"/>
          <w:numId w:val="93"/>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detection and isolation;</w:t>
      </w:r>
    </w:p>
    <w:p w14:paraId="36A9701E" w14:textId="77777777" w:rsidR="00BD6598" w:rsidRPr="00BD6598" w:rsidRDefault="00BD6598" w:rsidP="003A7E56">
      <w:pPr>
        <w:numPr>
          <w:ilvl w:val="0"/>
          <w:numId w:val="93"/>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load redistribution;</w:t>
      </w:r>
    </w:p>
    <w:p w14:paraId="1D3F0C09" w14:textId="77777777" w:rsidR="00BD6598" w:rsidRPr="00BD6598" w:rsidRDefault="00BD6598" w:rsidP="003A7E56">
      <w:pPr>
        <w:numPr>
          <w:ilvl w:val="0"/>
          <w:numId w:val="93"/>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degraded operation;</w:t>
      </w:r>
    </w:p>
    <w:p w14:paraId="16BD86A5" w14:textId="77777777" w:rsidR="00BD6598" w:rsidRPr="00BD6598" w:rsidRDefault="00BD6598" w:rsidP="003A7E56">
      <w:pPr>
        <w:numPr>
          <w:ilvl w:val="0"/>
          <w:numId w:val="93"/>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recovery time and resources;</w:t>
      </w:r>
    </w:p>
    <w:p w14:paraId="7FE32574" w14:textId="77777777" w:rsidR="00BD6598" w:rsidRPr="00BD6598" w:rsidRDefault="00BD6598" w:rsidP="003A7E56">
      <w:pPr>
        <w:numPr>
          <w:ilvl w:val="0"/>
          <w:numId w:val="93"/>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replacement and repair access;</w:t>
      </w:r>
    </w:p>
    <w:p w14:paraId="4820D837" w14:textId="77777777" w:rsidR="00BD6598" w:rsidRPr="00BD6598" w:rsidRDefault="00BD6598" w:rsidP="003A7E56">
      <w:pPr>
        <w:numPr>
          <w:ilvl w:val="0"/>
          <w:numId w:val="93"/>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data and communication continuity.</w:t>
      </w:r>
    </w:p>
    <w:p w14:paraId="2F13803C"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Resilience is broader than structural robustness. It includes physical, digital, operational, organizational, supply-chain, and lifecycle recovery.</w:t>
      </w:r>
    </w:p>
    <w:p w14:paraId="1A2B57DD"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Claims of Fault Tolerance shall identify the Faults tolerated, permitted performance reduction, duration, and required recovery conditions.</w:t>
      </w:r>
    </w:p>
    <w:p w14:paraId="0BD67981" w14:textId="77777777" w:rsidR="00BD6598" w:rsidRPr="00BD6598" w:rsidRDefault="00BD6598" w:rsidP="00BD659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BD6598">
        <w:rPr>
          <w:rFonts w:ascii="Times New Roman" w:eastAsia="Times New Roman" w:hAnsi="Times New Roman" w:cs="Times New Roman"/>
          <w:b/>
          <w:bCs/>
          <w:kern w:val="0"/>
          <w:sz w:val="27"/>
          <w:szCs w:val="27"/>
          <w14:ligatures w14:val="none"/>
        </w:rPr>
        <w:t>118. Cyber-Physical Security, Privacy and Trust</w:t>
      </w:r>
    </w:p>
    <w:p w14:paraId="3DFFF087"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b/>
          <w:bCs/>
          <w:kern w:val="0"/>
          <w14:ligatures w14:val="none"/>
        </w:rPr>
        <w:t>Cyber-Physical Security</w:t>
      </w:r>
      <w:r w:rsidRPr="00BD6598">
        <w:rPr>
          <w:rFonts w:ascii="Times New Roman" w:eastAsia="Times New Roman" w:hAnsi="Times New Roman" w:cs="Times New Roman"/>
          <w:kern w:val="0"/>
          <w14:ligatures w14:val="none"/>
        </w:rPr>
        <w:t xml:space="preserve"> is the protection of connected digital and physical systems against unauthorized access, manipulation, disruption, counterfeit information, unsafe control, and loss of confidentiality, integrity, or availability.</w:t>
      </w:r>
    </w:p>
    <w:p w14:paraId="1EBB3A65"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b/>
          <w:bCs/>
          <w:kern w:val="0"/>
          <w14:ligatures w14:val="none"/>
        </w:rPr>
        <w:t>Privacy</w:t>
      </w:r>
      <w:r w:rsidRPr="00BD6598">
        <w:rPr>
          <w:rFonts w:ascii="Times New Roman" w:eastAsia="Times New Roman" w:hAnsi="Times New Roman" w:cs="Times New Roman"/>
          <w:kern w:val="0"/>
          <w14:ligatures w14:val="none"/>
        </w:rPr>
        <w:t xml:space="preserve"> is the governed protection and appropriate use of information relating to occupants, users, workers, owners, or other identifiable parties.</w:t>
      </w:r>
    </w:p>
    <w:p w14:paraId="0FBBF5E2"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b/>
          <w:bCs/>
          <w:kern w:val="0"/>
          <w14:ligatures w14:val="none"/>
        </w:rPr>
        <w:t>Trust</w:t>
      </w:r>
      <w:r w:rsidRPr="00BD6598">
        <w:rPr>
          <w:rFonts w:ascii="Times New Roman" w:eastAsia="Times New Roman" w:hAnsi="Times New Roman" w:cs="Times New Roman"/>
          <w:kern w:val="0"/>
          <w14:ligatures w14:val="none"/>
        </w:rPr>
        <w:t xml:space="preserve"> is justified confidence in an entity, identity, process, record, relationship, or system based on evidence, authority, transparency, and reliable behavior.</w:t>
      </w:r>
    </w:p>
    <w:p w14:paraId="38D493A1"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System05 security should address:</w:t>
      </w:r>
    </w:p>
    <w:p w14:paraId="4E3047A0" w14:textId="77777777" w:rsidR="00BD6598" w:rsidRPr="00BD6598" w:rsidRDefault="00BD6598" w:rsidP="003A7E56">
      <w:pPr>
        <w:numPr>
          <w:ilvl w:val="0"/>
          <w:numId w:val="94"/>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identity and authentication;</w:t>
      </w:r>
    </w:p>
    <w:p w14:paraId="2D38B18C" w14:textId="77777777" w:rsidR="00BD6598" w:rsidRPr="00BD6598" w:rsidRDefault="00BD6598" w:rsidP="003A7E56">
      <w:pPr>
        <w:numPr>
          <w:ilvl w:val="0"/>
          <w:numId w:val="94"/>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authorization and least privilege;</w:t>
      </w:r>
    </w:p>
    <w:p w14:paraId="73001B54" w14:textId="77777777" w:rsidR="00BD6598" w:rsidRPr="00BD6598" w:rsidRDefault="00BD6598" w:rsidP="003A7E56">
      <w:pPr>
        <w:numPr>
          <w:ilvl w:val="0"/>
          <w:numId w:val="94"/>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secure configuration and updates;</w:t>
      </w:r>
    </w:p>
    <w:p w14:paraId="66254CB1" w14:textId="77777777" w:rsidR="00BD6598" w:rsidRPr="00BD6598" w:rsidRDefault="00BD6598" w:rsidP="003A7E56">
      <w:pPr>
        <w:numPr>
          <w:ilvl w:val="0"/>
          <w:numId w:val="94"/>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software and supply-chain provenance;</w:t>
      </w:r>
    </w:p>
    <w:p w14:paraId="3FFC00C9" w14:textId="77777777" w:rsidR="00BD6598" w:rsidRPr="00BD6598" w:rsidRDefault="00BD6598" w:rsidP="003A7E56">
      <w:pPr>
        <w:numPr>
          <w:ilvl w:val="0"/>
          <w:numId w:val="94"/>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communication and stored-data protection;</w:t>
      </w:r>
    </w:p>
    <w:p w14:paraId="41B6FABB" w14:textId="77777777" w:rsidR="00BD6598" w:rsidRPr="00BD6598" w:rsidRDefault="00BD6598" w:rsidP="003A7E56">
      <w:pPr>
        <w:numPr>
          <w:ilvl w:val="0"/>
          <w:numId w:val="94"/>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physical access and tamper detection;</w:t>
      </w:r>
    </w:p>
    <w:p w14:paraId="23BDBE5D" w14:textId="77777777" w:rsidR="00BD6598" w:rsidRPr="00BD6598" w:rsidRDefault="00BD6598" w:rsidP="003A7E56">
      <w:pPr>
        <w:numPr>
          <w:ilvl w:val="0"/>
          <w:numId w:val="94"/>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event logging and anomaly detection;</w:t>
      </w:r>
    </w:p>
    <w:p w14:paraId="413CB4E0" w14:textId="77777777" w:rsidR="00BD6598" w:rsidRPr="00BD6598" w:rsidRDefault="00BD6598" w:rsidP="003A7E56">
      <w:pPr>
        <w:numPr>
          <w:ilvl w:val="0"/>
          <w:numId w:val="94"/>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vulnerability response and recovery;</w:t>
      </w:r>
    </w:p>
    <w:p w14:paraId="50F3CCF7" w14:textId="77777777" w:rsidR="00BD6598" w:rsidRPr="00BD6598" w:rsidRDefault="00BD6598" w:rsidP="003A7E56">
      <w:pPr>
        <w:numPr>
          <w:ilvl w:val="0"/>
          <w:numId w:val="94"/>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safe operation during cyber incidents.</w:t>
      </w:r>
    </w:p>
    <w:p w14:paraId="340B0688"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lastRenderedPageBreak/>
        <w:t>Trust shall not be assumed because a device, organization, AI system, or certificate uses a recognized name.</w:t>
      </w:r>
    </w:p>
    <w:p w14:paraId="26067157"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Privacy shall account for purpose limitation, consent or lawful authority, data minimization, retention, access, and deletion obligations.</w:t>
      </w:r>
    </w:p>
    <w:p w14:paraId="6036D997"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Security controls shall not create an undocumented obstacle to emergency safety, authorized maintenance, or long-term Asset ownership and operation.</w:t>
      </w:r>
    </w:p>
    <w:p w14:paraId="33465E88" w14:textId="77777777" w:rsidR="00BD6598" w:rsidRPr="00BD6598" w:rsidRDefault="00BD6598" w:rsidP="00BD659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BD6598">
        <w:rPr>
          <w:rFonts w:ascii="Times New Roman" w:eastAsia="Times New Roman" w:hAnsi="Times New Roman" w:cs="Times New Roman"/>
          <w:b/>
          <w:bCs/>
          <w:kern w:val="0"/>
          <w:sz w:val="27"/>
          <w:szCs w:val="27"/>
          <w14:ligatures w14:val="none"/>
        </w:rPr>
        <w:t>119. Engineering Performance, Metric, Target and Benchmark</w:t>
      </w:r>
    </w:p>
    <w:p w14:paraId="2DA557BB"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b/>
          <w:bCs/>
          <w:kern w:val="0"/>
          <w14:ligatures w14:val="none"/>
        </w:rPr>
        <w:t>Engineering Performance</w:t>
      </w:r>
      <w:r w:rsidRPr="00BD6598">
        <w:rPr>
          <w:rFonts w:ascii="Times New Roman" w:eastAsia="Times New Roman" w:hAnsi="Times New Roman" w:cs="Times New Roman"/>
          <w:kern w:val="0"/>
          <w14:ligatures w14:val="none"/>
        </w:rPr>
        <w:t xml:space="preserve"> is the demonstrated degree to which an Engineering Entity fulfills its required functions under declared conditions.</w:t>
      </w:r>
    </w:p>
    <w:p w14:paraId="3B236FFC"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 xml:space="preserve">A </w:t>
      </w:r>
      <w:r w:rsidRPr="00BD6598">
        <w:rPr>
          <w:rFonts w:ascii="Times New Roman" w:eastAsia="Times New Roman" w:hAnsi="Times New Roman" w:cs="Times New Roman"/>
          <w:b/>
          <w:bCs/>
          <w:kern w:val="0"/>
          <w14:ligatures w14:val="none"/>
        </w:rPr>
        <w:t>Metric</w:t>
      </w:r>
      <w:r w:rsidRPr="00BD6598">
        <w:rPr>
          <w:rFonts w:ascii="Times New Roman" w:eastAsia="Times New Roman" w:hAnsi="Times New Roman" w:cs="Times New Roman"/>
          <w:kern w:val="0"/>
          <w14:ligatures w14:val="none"/>
        </w:rPr>
        <w:t xml:space="preserve"> is a defined quantitative or qualitative measure used to evaluate an aspect of Performance.</w:t>
      </w:r>
    </w:p>
    <w:p w14:paraId="598BE239"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 xml:space="preserve">A </w:t>
      </w:r>
      <w:r w:rsidRPr="00BD6598">
        <w:rPr>
          <w:rFonts w:ascii="Times New Roman" w:eastAsia="Times New Roman" w:hAnsi="Times New Roman" w:cs="Times New Roman"/>
          <w:b/>
          <w:bCs/>
          <w:kern w:val="0"/>
          <w14:ligatures w14:val="none"/>
        </w:rPr>
        <w:t>Target</w:t>
      </w:r>
      <w:r w:rsidRPr="00BD6598">
        <w:rPr>
          <w:rFonts w:ascii="Times New Roman" w:eastAsia="Times New Roman" w:hAnsi="Times New Roman" w:cs="Times New Roman"/>
          <w:kern w:val="0"/>
          <w14:ligatures w14:val="none"/>
        </w:rPr>
        <w:t xml:space="preserve"> is a desired or required Metric value, range, threshold, or classification.</w:t>
      </w:r>
    </w:p>
    <w:p w14:paraId="66729014"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 xml:space="preserve">A </w:t>
      </w:r>
      <w:r w:rsidRPr="00BD6598">
        <w:rPr>
          <w:rFonts w:ascii="Times New Roman" w:eastAsia="Times New Roman" w:hAnsi="Times New Roman" w:cs="Times New Roman"/>
          <w:b/>
          <w:bCs/>
          <w:kern w:val="0"/>
          <w14:ligatures w14:val="none"/>
        </w:rPr>
        <w:t>Benchmark</w:t>
      </w:r>
      <w:r w:rsidRPr="00BD6598">
        <w:rPr>
          <w:rFonts w:ascii="Times New Roman" w:eastAsia="Times New Roman" w:hAnsi="Times New Roman" w:cs="Times New Roman"/>
          <w:kern w:val="0"/>
          <w14:ligatures w14:val="none"/>
        </w:rPr>
        <w:t xml:space="preserve"> is a reference value, system, dataset, or performance level used for comparison.</w:t>
      </w:r>
    </w:p>
    <w:p w14:paraId="540E3445"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Performance may relate to:</w:t>
      </w:r>
    </w:p>
    <w:p w14:paraId="3FF80F36" w14:textId="77777777" w:rsidR="00BD6598" w:rsidRPr="00BD6598" w:rsidRDefault="00BD6598" w:rsidP="003A7E56">
      <w:pPr>
        <w:numPr>
          <w:ilvl w:val="0"/>
          <w:numId w:val="95"/>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safety and reliability;</w:t>
      </w:r>
    </w:p>
    <w:p w14:paraId="2A6C63C9" w14:textId="77777777" w:rsidR="00BD6598" w:rsidRPr="00BD6598" w:rsidRDefault="00BD6598" w:rsidP="003A7E56">
      <w:pPr>
        <w:numPr>
          <w:ilvl w:val="0"/>
          <w:numId w:val="95"/>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structural and environmental behavior;</w:t>
      </w:r>
    </w:p>
    <w:p w14:paraId="1B3CCF58" w14:textId="77777777" w:rsidR="00BD6598" w:rsidRPr="00BD6598" w:rsidRDefault="00BD6598" w:rsidP="003A7E56">
      <w:pPr>
        <w:numPr>
          <w:ilvl w:val="0"/>
          <w:numId w:val="95"/>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quality and accuracy;</w:t>
      </w:r>
    </w:p>
    <w:p w14:paraId="06EB14BA" w14:textId="77777777" w:rsidR="00BD6598" w:rsidRPr="00BD6598" w:rsidRDefault="00BD6598" w:rsidP="003A7E56">
      <w:pPr>
        <w:numPr>
          <w:ilvl w:val="0"/>
          <w:numId w:val="95"/>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manufacturing and assembly;</w:t>
      </w:r>
    </w:p>
    <w:p w14:paraId="0386C810" w14:textId="77777777" w:rsidR="00BD6598" w:rsidRPr="00BD6598" w:rsidRDefault="00BD6598" w:rsidP="003A7E56">
      <w:pPr>
        <w:numPr>
          <w:ilvl w:val="0"/>
          <w:numId w:val="95"/>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energy and resource use;</w:t>
      </w:r>
    </w:p>
    <w:p w14:paraId="64B5D2E5" w14:textId="77777777" w:rsidR="00BD6598" w:rsidRPr="00BD6598" w:rsidRDefault="00BD6598" w:rsidP="003A7E56">
      <w:pPr>
        <w:numPr>
          <w:ilvl w:val="0"/>
          <w:numId w:val="95"/>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maintainability and replaceability;</w:t>
      </w:r>
    </w:p>
    <w:p w14:paraId="2E68872A" w14:textId="77777777" w:rsidR="00BD6598" w:rsidRPr="00BD6598" w:rsidRDefault="00BD6598" w:rsidP="003A7E56">
      <w:pPr>
        <w:numPr>
          <w:ilvl w:val="0"/>
          <w:numId w:val="95"/>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cost and affordability;</w:t>
      </w:r>
    </w:p>
    <w:p w14:paraId="7B162647" w14:textId="77777777" w:rsidR="00BD6598" w:rsidRPr="00BD6598" w:rsidRDefault="00BD6598" w:rsidP="003A7E56">
      <w:pPr>
        <w:numPr>
          <w:ilvl w:val="0"/>
          <w:numId w:val="95"/>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robotic interaction;</w:t>
      </w:r>
    </w:p>
    <w:p w14:paraId="1BC771B3" w14:textId="77777777" w:rsidR="00BD6598" w:rsidRPr="00BD6598" w:rsidRDefault="00BD6598" w:rsidP="003A7E56">
      <w:pPr>
        <w:numPr>
          <w:ilvl w:val="0"/>
          <w:numId w:val="95"/>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lifecycle and environmental outcomes.</w:t>
      </w:r>
    </w:p>
    <w:p w14:paraId="4D6195E6"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Metrics shall identify units, boundary, method, conditions, time period, uncertainty, and data source.</w:t>
      </w:r>
    </w:p>
    <w:p w14:paraId="33C08966"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A Target does not automatically become an acceptance criterion unless formally adopted as such. A Benchmark does not necessarily represent a minimum requirement or best achievable result.</w:t>
      </w:r>
    </w:p>
    <w:p w14:paraId="7C63D6A8"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Comparisons shall use equivalent boundaries and conditions. Apparent precision shall not conceal uncertain, incomplete, estimated, or noncomparable data.</w:t>
      </w:r>
    </w:p>
    <w:p w14:paraId="1D2EEB9C" w14:textId="77777777" w:rsidR="00BD6598" w:rsidRPr="00BD6598" w:rsidRDefault="00BD6598" w:rsidP="00BD659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BD6598">
        <w:rPr>
          <w:rFonts w:ascii="Times New Roman" w:eastAsia="Times New Roman" w:hAnsi="Times New Roman" w:cs="Times New Roman"/>
          <w:b/>
          <w:bCs/>
          <w:kern w:val="0"/>
          <w:sz w:val="27"/>
          <w:szCs w:val="27"/>
          <w14:ligatures w14:val="none"/>
        </w:rPr>
        <w:t>120. Affordability, Sustainability and Environmental Performance</w:t>
      </w:r>
    </w:p>
    <w:p w14:paraId="2C118DD3"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b/>
          <w:bCs/>
          <w:kern w:val="0"/>
          <w14:ligatures w14:val="none"/>
        </w:rPr>
        <w:lastRenderedPageBreak/>
        <w:t>Affordability</w:t>
      </w:r>
      <w:r w:rsidRPr="00BD6598">
        <w:rPr>
          <w:rFonts w:ascii="Times New Roman" w:eastAsia="Times New Roman" w:hAnsi="Times New Roman" w:cs="Times New Roman"/>
          <w:kern w:val="0"/>
          <w14:ligatures w14:val="none"/>
        </w:rPr>
        <w:t xml:space="preserve"> is the degree to which people, organizations, or communities can obtain, operate, maintain, adapt, and retain access to a Building or engineering solution without unacceptable financial burden.</w:t>
      </w:r>
    </w:p>
    <w:p w14:paraId="387A9C70"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b/>
          <w:bCs/>
          <w:kern w:val="0"/>
          <w14:ligatures w14:val="none"/>
        </w:rPr>
        <w:t>Sustainability</w:t>
      </w:r>
      <w:r w:rsidRPr="00BD6598">
        <w:rPr>
          <w:rFonts w:ascii="Times New Roman" w:eastAsia="Times New Roman" w:hAnsi="Times New Roman" w:cs="Times New Roman"/>
          <w:kern w:val="0"/>
          <w14:ligatures w14:val="none"/>
        </w:rPr>
        <w:t xml:space="preserve"> is the capacity to satisfy present functional and social needs while preserving environmental, economic, technical, and societal capability for future generations.</w:t>
      </w:r>
    </w:p>
    <w:p w14:paraId="52D044C9"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b/>
          <w:bCs/>
          <w:kern w:val="0"/>
          <w14:ligatures w14:val="none"/>
        </w:rPr>
        <w:t>Environmental Performance</w:t>
      </w:r>
      <w:r w:rsidRPr="00BD6598">
        <w:rPr>
          <w:rFonts w:ascii="Times New Roman" w:eastAsia="Times New Roman" w:hAnsi="Times New Roman" w:cs="Times New Roman"/>
          <w:kern w:val="0"/>
          <w14:ligatures w14:val="none"/>
        </w:rPr>
        <w:t xml:space="preserve"> is the measured or evaluated effect of an Engineering Entity on energy, water, materials, emissions, ecosystems, pollution, waste, climate, and resource recovery.</w:t>
      </w:r>
    </w:p>
    <w:p w14:paraId="1AEBB388"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Affordability shall consider more than initial purchase cost. It may include:</w:t>
      </w:r>
    </w:p>
    <w:p w14:paraId="5F531A15" w14:textId="77777777" w:rsidR="00BD6598" w:rsidRPr="00BD6598" w:rsidRDefault="00BD6598" w:rsidP="003A7E56">
      <w:pPr>
        <w:numPr>
          <w:ilvl w:val="0"/>
          <w:numId w:val="96"/>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financing and construction cost;</w:t>
      </w:r>
    </w:p>
    <w:p w14:paraId="121C81E1" w14:textId="77777777" w:rsidR="00BD6598" w:rsidRPr="00BD6598" w:rsidRDefault="00BD6598" w:rsidP="003A7E56">
      <w:pPr>
        <w:numPr>
          <w:ilvl w:val="0"/>
          <w:numId w:val="96"/>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energy and utility cost;</w:t>
      </w:r>
    </w:p>
    <w:p w14:paraId="6AAF5DF1" w14:textId="77777777" w:rsidR="00BD6598" w:rsidRPr="00BD6598" w:rsidRDefault="00BD6598" w:rsidP="003A7E56">
      <w:pPr>
        <w:numPr>
          <w:ilvl w:val="0"/>
          <w:numId w:val="96"/>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maintenance and repair;</w:t>
      </w:r>
    </w:p>
    <w:p w14:paraId="64B3D225" w14:textId="77777777" w:rsidR="00BD6598" w:rsidRPr="00BD6598" w:rsidRDefault="00BD6598" w:rsidP="003A7E56">
      <w:pPr>
        <w:numPr>
          <w:ilvl w:val="0"/>
          <w:numId w:val="96"/>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replacement and Upgrade;</w:t>
      </w:r>
    </w:p>
    <w:p w14:paraId="6191CF59" w14:textId="77777777" w:rsidR="00BD6598" w:rsidRPr="00BD6598" w:rsidRDefault="00BD6598" w:rsidP="003A7E56">
      <w:pPr>
        <w:numPr>
          <w:ilvl w:val="0"/>
          <w:numId w:val="96"/>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service disruption;</w:t>
      </w:r>
    </w:p>
    <w:p w14:paraId="31CC777A" w14:textId="77777777" w:rsidR="00BD6598" w:rsidRPr="00BD6598" w:rsidRDefault="00BD6598" w:rsidP="003A7E56">
      <w:pPr>
        <w:numPr>
          <w:ilvl w:val="0"/>
          <w:numId w:val="96"/>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Design Life and residual value;</w:t>
      </w:r>
    </w:p>
    <w:p w14:paraId="0C105D9D" w14:textId="77777777" w:rsidR="00BD6598" w:rsidRPr="00BD6598" w:rsidRDefault="00BD6598" w:rsidP="003A7E56">
      <w:pPr>
        <w:numPr>
          <w:ilvl w:val="0"/>
          <w:numId w:val="96"/>
        </w:num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deconstruction and recovery.</w:t>
      </w:r>
    </w:p>
    <w:p w14:paraId="6AE3FECA"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Sustainability claims shall identify lifecycle boundary, assumptions, geographic conditions, data sources, tradeoffs, and uncertainty.</w:t>
      </w:r>
    </w:p>
    <w:p w14:paraId="47B27269" w14:textId="77777777" w:rsidR="00BD6598" w:rsidRPr="00BD6598" w:rsidRDefault="00BD6598" w:rsidP="00BD6598">
      <w:pPr>
        <w:spacing w:before="100" w:beforeAutospacing="1" w:after="100" w:afterAutospacing="1" w:line="240" w:lineRule="auto"/>
        <w:rPr>
          <w:rFonts w:ascii="Times New Roman" w:eastAsia="Times New Roman" w:hAnsi="Times New Roman" w:cs="Times New Roman"/>
          <w:kern w:val="0"/>
          <w14:ligatures w14:val="none"/>
        </w:rPr>
      </w:pPr>
      <w:r w:rsidRPr="00BD6598">
        <w:rPr>
          <w:rFonts w:ascii="Times New Roman" w:eastAsia="Times New Roman" w:hAnsi="Times New Roman" w:cs="Times New Roman"/>
          <w:kern w:val="0"/>
          <w14:ligatures w14:val="none"/>
        </w:rPr>
        <w:t>Low initial cost shall not be achieved through unacceptable safety, durability, labor, environmental, or maintenance consequences. Likewise, environmental improvement shall not be claimed by shifting impacts to another lifecycle Stage, region, population, or unmeasured system.</w:t>
      </w:r>
    </w:p>
    <w:p w14:paraId="3328C943" w14:textId="77777777" w:rsidR="0052321C" w:rsidRPr="0052321C" w:rsidRDefault="0052321C" w:rsidP="0052321C">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52321C">
        <w:rPr>
          <w:rFonts w:ascii="Times New Roman" w:eastAsia="Times New Roman" w:hAnsi="Times New Roman" w:cs="Times New Roman"/>
          <w:b/>
          <w:bCs/>
          <w:kern w:val="0"/>
          <w:sz w:val="36"/>
          <w:szCs w:val="36"/>
          <w14:ligatures w14:val="none"/>
        </w:rPr>
        <w:t>PART VII — Compatibility, Conformance &amp; Ecosystem Terminology</w:t>
      </w:r>
    </w:p>
    <w:p w14:paraId="3EBDD65F" w14:textId="77777777" w:rsidR="0052321C" w:rsidRPr="0052321C" w:rsidRDefault="0052321C" w:rsidP="0052321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52321C">
        <w:rPr>
          <w:rFonts w:ascii="Times New Roman" w:eastAsia="Times New Roman" w:hAnsi="Times New Roman" w:cs="Times New Roman"/>
          <w:b/>
          <w:bCs/>
          <w:kern w:val="0"/>
          <w:sz w:val="27"/>
          <w:szCs w:val="27"/>
          <w14:ligatures w14:val="none"/>
        </w:rPr>
        <w:t>121. Global Compatibility</w:t>
      </w:r>
    </w:p>
    <w:p w14:paraId="13D5DBD9"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b/>
          <w:bCs/>
          <w:kern w:val="0"/>
          <w14:ligatures w14:val="none"/>
        </w:rPr>
        <w:t>Global Compatibility</w:t>
      </w:r>
      <w:r w:rsidRPr="0052321C">
        <w:rPr>
          <w:rFonts w:ascii="Times New Roman" w:eastAsia="Times New Roman" w:hAnsi="Times New Roman" w:cs="Times New Roman"/>
          <w:kern w:val="0"/>
          <w14:ligatures w14:val="none"/>
        </w:rPr>
        <w:t xml:space="preserve"> is the capacity of System05 Engineering Entities developed in different countries, regions, organizations, manufacturing environments, and technological generations to participate in the same engineering ecosystem through shared constitutional rules, Interfaces, identities, semantics, and evidence requirements.</w:t>
      </w:r>
    </w:p>
    <w:p w14:paraId="0E5FC570"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Global Compatibility does not require identical:</w:t>
      </w:r>
    </w:p>
    <w:p w14:paraId="0B26169C" w14:textId="77777777" w:rsidR="0052321C" w:rsidRPr="0052321C" w:rsidRDefault="0052321C" w:rsidP="003A7E56">
      <w:pPr>
        <w:numPr>
          <w:ilvl w:val="0"/>
          <w:numId w:val="97"/>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materials;</w:t>
      </w:r>
    </w:p>
    <w:p w14:paraId="4F3E05A2" w14:textId="77777777" w:rsidR="0052321C" w:rsidRPr="0052321C" w:rsidRDefault="0052321C" w:rsidP="003A7E56">
      <w:pPr>
        <w:numPr>
          <w:ilvl w:val="0"/>
          <w:numId w:val="97"/>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manufacturing processes;</w:t>
      </w:r>
    </w:p>
    <w:p w14:paraId="196B0314" w14:textId="77777777" w:rsidR="0052321C" w:rsidRPr="0052321C" w:rsidRDefault="0052321C" w:rsidP="003A7E56">
      <w:pPr>
        <w:numPr>
          <w:ilvl w:val="0"/>
          <w:numId w:val="97"/>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Product geometries beyond controlled Interfaces;</w:t>
      </w:r>
    </w:p>
    <w:p w14:paraId="3961C6F8" w14:textId="77777777" w:rsidR="0052321C" w:rsidRPr="0052321C" w:rsidRDefault="0052321C" w:rsidP="003A7E56">
      <w:pPr>
        <w:numPr>
          <w:ilvl w:val="0"/>
          <w:numId w:val="97"/>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construction practices;</w:t>
      </w:r>
    </w:p>
    <w:p w14:paraId="771AF47A" w14:textId="77777777" w:rsidR="0052321C" w:rsidRPr="0052321C" w:rsidRDefault="0052321C" w:rsidP="003A7E56">
      <w:pPr>
        <w:numPr>
          <w:ilvl w:val="0"/>
          <w:numId w:val="97"/>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lastRenderedPageBreak/>
        <w:t>regulatory systems;</w:t>
      </w:r>
    </w:p>
    <w:p w14:paraId="6021EB19" w14:textId="77777777" w:rsidR="0052321C" w:rsidRPr="0052321C" w:rsidRDefault="0052321C" w:rsidP="003A7E56">
      <w:pPr>
        <w:numPr>
          <w:ilvl w:val="0"/>
          <w:numId w:val="97"/>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tools or Robots;</w:t>
      </w:r>
    </w:p>
    <w:p w14:paraId="104504D0" w14:textId="77777777" w:rsidR="0052321C" w:rsidRPr="0052321C" w:rsidRDefault="0052321C" w:rsidP="003A7E56">
      <w:pPr>
        <w:numPr>
          <w:ilvl w:val="0"/>
          <w:numId w:val="97"/>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climatic solutions;</w:t>
      </w:r>
    </w:p>
    <w:p w14:paraId="42D6542A" w14:textId="77777777" w:rsidR="0052321C" w:rsidRPr="0052321C" w:rsidRDefault="0052321C" w:rsidP="003A7E56">
      <w:pPr>
        <w:numPr>
          <w:ilvl w:val="0"/>
          <w:numId w:val="97"/>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commercial models.</w:t>
      </w:r>
    </w:p>
    <w:p w14:paraId="3367965E"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It requires preservation of the mandatory conditions needed for safe and reliable interaction.</w:t>
      </w:r>
    </w:p>
    <w:p w14:paraId="28005616"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Global Compatibility may exist at multiple levels, including constitutional, architectural, Interface, Product, data, operational, lifecycle, and ecosystem compatibility. The applicable level shall always be declared.</w:t>
      </w:r>
    </w:p>
    <w:p w14:paraId="2FF35DD7"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A globally compatible Product is not automatically approved for use in every jurisdiction or suitable for every project. Regional codes, environmental conditions, loads, skills, utilities, and installation practices may require additional evaluation through an applicable Regional Profile.</w:t>
      </w:r>
    </w:p>
    <w:p w14:paraId="2663BE66"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System05 shall pursue global compatibility at the platform and Interface levels while enabling controlled regional and project-specific implementation.</w:t>
      </w:r>
    </w:p>
    <w:p w14:paraId="5B8C18DC" w14:textId="77777777" w:rsidR="0052321C" w:rsidRPr="0052321C" w:rsidRDefault="0052321C" w:rsidP="0052321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52321C">
        <w:rPr>
          <w:rFonts w:ascii="Times New Roman" w:eastAsia="Times New Roman" w:hAnsi="Times New Roman" w:cs="Times New Roman"/>
          <w:b/>
          <w:bCs/>
          <w:kern w:val="0"/>
          <w:sz w:val="27"/>
          <w:szCs w:val="27"/>
          <w14:ligatures w14:val="none"/>
        </w:rPr>
        <w:t>122. Interoperability</w:t>
      </w:r>
    </w:p>
    <w:p w14:paraId="28A2868A"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b/>
          <w:bCs/>
          <w:kern w:val="0"/>
          <w14:ligatures w14:val="none"/>
        </w:rPr>
        <w:t>Interoperability</w:t>
      </w:r>
      <w:r w:rsidRPr="0052321C">
        <w:rPr>
          <w:rFonts w:ascii="Times New Roman" w:eastAsia="Times New Roman" w:hAnsi="Times New Roman" w:cs="Times New Roman"/>
          <w:kern w:val="0"/>
          <w14:ligatures w14:val="none"/>
        </w:rPr>
        <w:t xml:space="preserve"> is the demonstrated ability of two or more independently developed Engineering Entities to exchange information, transfer loads, connect physically, coordinate behavior, or provide services correctly within declared conditions.</w:t>
      </w:r>
    </w:p>
    <w:p w14:paraId="7E103512"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Compatibility establishes that entities are eligible or expected to interact. Interoperability establishes that the intended interaction actually functions.</w:t>
      </w:r>
    </w:p>
    <w:p w14:paraId="4ED0E4AE"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Interoperability may include:</w:t>
      </w:r>
    </w:p>
    <w:p w14:paraId="3EE1CBD7" w14:textId="77777777" w:rsidR="0052321C" w:rsidRPr="0052321C" w:rsidRDefault="0052321C" w:rsidP="003A7E56">
      <w:pPr>
        <w:numPr>
          <w:ilvl w:val="0"/>
          <w:numId w:val="98"/>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geometric and mechanical interaction;</w:t>
      </w:r>
    </w:p>
    <w:p w14:paraId="7755CEC5" w14:textId="77777777" w:rsidR="0052321C" w:rsidRPr="0052321C" w:rsidRDefault="0052321C" w:rsidP="003A7E56">
      <w:pPr>
        <w:numPr>
          <w:ilvl w:val="0"/>
          <w:numId w:val="98"/>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structural load transfer;</w:t>
      </w:r>
    </w:p>
    <w:p w14:paraId="31EA4956" w14:textId="77777777" w:rsidR="0052321C" w:rsidRPr="0052321C" w:rsidRDefault="0052321C" w:rsidP="003A7E56">
      <w:pPr>
        <w:numPr>
          <w:ilvl w:val="0"/>
          <w:numId w:val="98"/>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electrical or utility connection;</w:t>
      </w:r>
    </w:p>
    <w:p w14:paraId="040C4622" w14:textId="77777777" w:rsidR="0052321C" w:rsidRPr="0052321C" w:rsidRDefault="0052321C" w:rsidP="003A7E56">
      <w:pPr>
        <w:numPr>
          <w:ilvl w:val="0"/>
          <w:numId w:val="98"/>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data exchange and semantic interpretation;</w:t>
      </w:r>
    </w:p>
    <w:p w14:paraId="65EB2A51" w14:textId="77777777" w:rsidR="0052321C" w:rsidRPr="0052321C" w:rsidRDefault="0052321C" w:rsidP="003A7E56">
      <w:pPr>
        <w:numPr>
          <w:ilvl w:val="0"/>
          <w:numId w:val="98"/>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software and protocol interaction;</w:t>
      </w:r>
    </w:p>
    <w:p w14:paraId="09C34676" w14:textId="77777777" w:rsidR="0052321C" w:rsidRPr="0052321C" w:rsidRDefault="0052321C" w:rsidP="003A7E56">
      <w:pPr>
        <w:numPr>
          <w:ilvl w:val="0"/>
          <w:numId w:val="98"/>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robotic handling and verification;</w:t>
      </w:r>
    </w:p>
    <w:p w14:paraId="2372D8F6" w14:textId="77777777" w:rsidR="0052321C" w:rsidRPr="0052321C" w:rsidRDefault="0052321C" w:rsidP="003A7E56">
      <w:pPr>
        <w:numPr>
          <w:ilvl w:val="0"/>
          <w:numId w:val="98"/>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operational coordination;</w:t>
      </w:r>
    </w:p>
    <w:p w14:paraId="07FA22C6" w14:textId="77777777" w:rsidR="0052321C" w:rsidRPr="0052321C" w:rsidRDefault="0052321C" w:rsidP="003A7E56">
      <w:pPr>
        <w:numPr>
          <w:ilvl w:val="0"/>
          <w:numId w:val="98"/>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lifecycle replacement and upgrade.</w:t>
      </w:r>
    </w:p>
    <w:p w14:paraId="2214AB65"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Interoperability shall be evaluated against identified Interfaces, versions, capabilities, configurations, environments, and operating states.</w:t>
      </w:r>
    </w:p>
    <w:p w14:paraId="0E0014A4"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Physical connection alone does not establish Interoperability. Two Components may fit together while failing to transfer required loads, communicate correctly, maintain fire separation, preserve durability, or support safe removal.</w:t>
      </w:r>
    </w:p>
    <w:p w14:paraId="34248DFA"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lastRenderedPageBreak/>
        <w:t>Products from the same Manufacturer are not automatically interoperable, and Products from different Manufacturers shall not be presumed incompatible when they satisfy the same applicable requirements.</w:t>
      </w:r>
    </w:p>
    <w:p w14:paraId="796784B6" w14:textId="77777777" w:rsidR="0052321C" w:rsidRPr="0052321C" w:rsidRDefault="0052321C" w:rsidP="0052321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52321C">
        <w:rPr>
          <w:rFonts w:ascii="Times New Roman" w:eastAsia="Times New Roman" w:hAnsi="Times New Roman" w:cs="Times New Roman"/>
          <w:b/>
          <w:bCs/>
          <w:kern w:val="0"/>
          <w:sz w:val="27"/>
          <w:szCs w:val="27"/>
          <w14:ligatures w14:val="none"/>
        </w:rPr>
        <w:t>123. Compatibility and Compatibility Envelope</w:t>
      </w:r>
    </w:p>
    <w:p w14:paraId="135B329B"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b/>
          <w:bCs/>
          <w:kern w:val="0"/>
          <w14:ligatures w14:val="none"/>
        </w:rPr>
        <w:t>Compatibility</w:t>
      </w:r>
      <w:r w:rsidRPr="0052321C">
        <w:rPr>
          <w:rFonts w:ascii="Times New Roman" w:eastAsia="Times New Roman" w:hAnsi="Times New Roman" w:cs="Times New Roman"/>
          <w:kern w:val="0"/>
          <w14:ligatures w14:val="none"/>
        </w:rPr>
        <w:t xml:space="preserve"> is the condition in which identified Engineering Entities can interact, coexist, connect, replace one another, or participate in a configuration without creating unacceptable conflict under declared conditions.</w:t>
      </w:r>
    </w:p>
    <w:p w14:paraId="2CB11AC8"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 xml:space="preserve">A </w:t>
      </w:r>
      <w:r w:rsidRPr="0052321C">
        <w:rPr>
          <w:rFonts w:ascii="Times New Roman" w:eastAsia="Times New Roman" w:hAnsi="Times New Roman" w:cs="Times New Roman"/>
          <w:b/>
          <w:bCs/>
          <w:kern w:val="0"/>
          <w14:ligatures w14:val="none"/>
        </w:rPr>
        <w:t>Compatibility Envelope</w:t>
      </w:r>
      <w:r w:rsidRPr="0052321C">
        <w:rPr>
          <w:rFonts w:ascii="Times New Roman" w:eastAsia="Times New Roman" w:hAnsi="Times New Roman" w:cs="Times New Roman"/>
          <w:kern w:val="0"/>
          <w14:ligatures w14:val="none"/>
        </w:rPr>
        <w:t xml:space="preserve"> is the complete multidimensional range of conditions within which that Compatibility remains valid.</w:t>
      </w:r>
    </w:p>
    <w:p w14:paraId="215D4685"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A Compatibility Envelope may define limits relating to:</w:t>
      </w:r>
    </w:p>
    <w:p w14:paraId="12672A52" w14:textId="77777777" w:rsidR="0052321C" w:rsidRPr="0052321C" w:rsidRDefault="0052321C" w:rsidP="003A7E56">
      <w:pPr>
        <w:numPr>
          <w:ilvl w:val="0"/>
          <w:numId w:val="99"/>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geometry, tolerances, and alignment;</w:t>
      </w:r>
    </w:p>
    <w:p w14:paraId="1ACF42A4" w14:textId="77777777" w:rsidR="0052321C" w:rsidRPr="0052321C" w:rsidRDefault="0052321C" w:rsidP="003A7E56">
      <w:pPr>
        <w:numPr>
          <w:ilvl w:val="0"/>
          <w:numId w:val="99"/>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loads, forces, stiffness, and movement;</w:t>
      </w:r>
    </w:p>
    <w:p w14:paraId="1C3C3F8F" w14:textId="77777777" w:rsidR="0052321C" w:rsidRPr="0052321C" w:rsidRDefault="0052321C" w:rsidP="003A7E56">
      <w:pPr>
        <w:numPr>
          <w:ilvl w:val="0"/>
          <w:numId w:val="99"/>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materials and contact conditions;</w:t>
      </w:r>
    </w:p>
    <w:p w14:paraId="4E5F0A58" w14:textId="77777777" w:rsidR="0052321C" w:rsidRPr="0052321C" w:rsidRDefault="0052321C" w:rsidP="003A7E56">
      <w:pPr>
        <w:numPr>
          <w:ilvl w:val="0"/>
          <w:numId w:val="99"/>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temperature, moisture, corrosion, and exposure;</w:t>
      </w:r>
    </w:p>
    <w:p w14:paraId="2F1CB10E" w14:textId="77777777" w:rsidR="0052321C" w:rsidRPr="0052321C" w:rsidRDefault="0052321C" w:rsidP="003A7E56">
      <w:pPr>
        <w:numPr>
          <w:ilvl w:val="0"/>
          <w:numId w:val="99"/>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electrical, fluid, thermal, or communication parameters;</w:t>
      </w:r>
    </w:p>
    <w:p w14:paraId="7AC12CD1" w14:textId="77777777" w:rsidR="0052321C" w:rsidRPr="0052321C" w:rsidRDefault="0052321C" w:rsidP="003A7E56">
      <w:pPr>
        <w:numPr>
          <w:ilvl w:val="0"/>
          <w:numId w:val="99"/>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Interface and protocol versions;</w:t>
      </w:r>
    </w:p>
    <w:p w14:paraId="5FE139BF" w14:textId="77777777" w:rsidR="0052321C" w:rsidRPr="0052321C" w:rsidRDefault="0052321C" w:rsidP="003A7E56">
      <w:pPr>
        <w:numPr>
          <w:ilvl w:val="0"/>
          <w:numId w:val="99"/>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capabilities and operating states;</w:t>
      </w:r>
    </w:p>
    <w:p w14:paraId="5E713CE9" w14:textId="77777777" w:rsidR="0052321C" w:rsidRPr="0052321C" w:rsidRDefault="0052321C" w:rsidP="003A7E56">
      <w:pPr>
        <w:numPr>
          <w:ilvl w:val="0"/>
          <w:numId w:val="99"/>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installation and maintenance methods;</w:t>
      </w:r>
    </w:p>
    <w:p w14:paraId="393A9F65" w14:textId="77777777" w:rsidR="0052321C" w:rsidRPr="0052321C" w:rsidRDefault="0052321C" w:rsidP="003A7E56">
      <w:pPr>
        <w:numPr>
          <w:ilvl w:val="0"/>
          <w:numId w:val="99"/>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human and robotic access;</w:t>
      </w:r>
    </w:p>
    <w:p w14:paraId="1901BCFC" w14:textId="77777777" w:rsidR="0052321C" w:rsidRPr="0052321C" w:rsidRDefault="0052321C" w:rsidP="003A7E56">
      <w:pPr>
        <w:numPr>
          <w:ilvl w:val="0"/>
          <w:numId w:val="99"/>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safety, fire, and lifecycle conditions;</w:t>
      </w:r>
    </w:p>
    <w:p w14:paraId="72BBDA79" w14:textId="77777777" w:rsidR="0052321C" w:rsidRPr="0052321C" w:rsidRDefault="0052321C" w:rsidP="003A7E56">
      <w:pPr>
        <w:numPr>
          <w:ilvl w:val="0"/>
          <w:numId w:val="99"/>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Regional Profiles and regulatory limitations.</w:t>
      </w:r>
    </w:p>
    <w:p w14:paraId="2BB94660"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Compatibility shall not be expressed as an unconditional yes-or-no property where material conditions remain undeclared.</w:t>
      </w:r>
    </w:p>
    <w:p w14:paraId="7DCD926F"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System05 may classify relationships as fully compatible, conditionally compatible, partially compatible, adapter-compatible, migration-compatible, or incompatible. Any conditional classification shall identify its limitations and required controls.</w:t>
      </w:r>
    </w:p>
    <w:p w14:paraId="5277AA0E"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Operation outside an approved Compatibility Envelope shall be treated as an unverified configuration unless separately evaluated and authorized.</w:t>
      </w:r>
    </w:p>
    <w:p w14:paraId="53C3AD22" w14:textId="77777777" w:rsidR="0052321C" w:rsidRPr="0052321C" w:rsidRDefault="0052321C" w:rsidP="0052321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52321C">
        <w:rPr>
          <w:rFonts w:ascii="Times New Roman" w:eastAsia="Times New Roman" w:hAnsi="Times New Roman" w:cs="Times New Roman"/>
          <w:b/>
          <w:bCs/>
          <w:kern w:val="0"/>
          <w:sz w:val="27"/>
          <w:szCs w:val="27"/>
          <w14:ligatures w14:val="none"/>
        </w:rPr>
        <w:t>124. Capability and Capability Negotiation</w:t>
      </w:r>
    </w:p>
    <w:p w14:paraId="14D5C739"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 xml:space="preserve">A </w:t>
      </w:r>
      <w:r w:rsidRPr="0052321C">
        <w:rPr>
          <w:rFonts w:ascii="Times New Roman" w:eastAsia="Times New Roman" w:hAnsi="Times New Roman" w:cs="Times New Roman"/>
          <w:b/>
          <w:bCs/>
          <w:kern w:val="0"/>
          <w14:ligatures w14:val="none"/>
        </w:rPr>
        <w:t>Capability</w:t>
      </w:r>
      <w:r w:rsidRPr="0052321C">
        <w:rPr>
          <w:rFonts w:ascii="Times New Roman" w:eastAsia="Times New Roman" w:hAnsi="Times New Roman" w:cs="Times New Roman"/>
          <w:kern w:val="0"/>
          <w14:ligatures w14:val="none"/>
        </w:rPr>
        <w:t xml:space="preserve"> is a declared and bounded function, behavior, capacity, service, or performance that an Engineering Entity can provide under specified conditions.</w:t>
      </w:r>
    </w:p>
    <w:p w14:paraId="68488F53"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Capabilities may include load resistance, sensing, locking, communication, heating, actuation, energy transfer, robotic grasping, inspection access, or software services.</w:t>
      </w:r>
    </w:p>
    <w:p w14:paraId="42AF5724"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b/>
          <w:bCs/>
          <w:kern w:val="0"/>
          <w14:ligatures w14:val="none"/>
        </w:rPr>
        <w:lastRenderedPageBreak/>
        <w:t>Capability Negotiation</w:t>
      </w:r>
      <w:r w:rsidRPr="0052321C">
        <w:rPr>
          <w:rFonts w:ascii="Times New Roman" w:eastAsia="Times New Roman" w:hAnsi="Times New Roman" w:cs="Times New Roman"/>
          <w:kern w:val="0"/>
          <w14:ligatures w14:val="none"/>
        </w:rPr>
        <w:t xml:space="preserve"> is the controlled process through which interacting entities identify their supported capabilities and select a mutually acceptable mode of interaction.</w:t>
      </w:r>
    </w:p>
    <w:p w14:paraId="5BAEE0CF"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Capability Negotiation may include:</w:t>
      </w:r>
    </w:p>
    <w:p w14:paraId="5EF35225" w14:textId="77777777" w:rsidR="0052321C" w:rsidRPr="0052321C" w:rsidRDefault="0052321C" w:rsidP="003A7E56">
      <w:pPr>
        <w:numPr>
          <w:ilvl w:val="0"/>
          <w:numId w:val="100"/>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identity and version exchange;</w:t>
      </w:r>
    </w:p>
    <w:p w14:paraId="37A33354" w14:textId="77777777" w:rsidR="0052321C" w:rsidRPr="0052321C" w:rsidRDefault="0052321C" w:rsidP="003A7E56">
      <w:pPr>
        <w:numPr>
          <w:ilvl w:val="0"/>
          <w:numId w:val="100"/>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supported-function declaration;</w:t>
      </w:r>
    </w:p>
    <w:p w14:paraId="0AF4E7D9" w14:textId="77777777" w:rsidR="0052321C" w:rsidRPr="0052321C" w:rsidRDefault="0052321C" w:rsidP="003A7E56">
      <w:pPr>
        <w:numPr>
          <w:ilvl w:val="0"/>
          <w:numId w:val="100"/>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operating-range comparison;</w:t>
      </w:r>
    </w:p>
    <w:p w14:paraId="706F2A80" w14:textId="77777777" w:rsidR="0052321C" w:rsidRPr="0052321C" w:rsidRDefault="0052321C" w:rsidP="003A7E56">
      <w:pPr>
        <w:numPr>
          <w:ilvl w:val="0"/>
          <w:numId w:val="100"/>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required and optional feature matching;</w:t>
      </w:r>
    </w:p>
    <w:p w14:paraId="73BE52F4" w14:textId="77777777" w:rsidR="0052321C" w:rsidRPr="0052321C" w:rsidRDefault="0052321C" w:rsidP="003A7E56">
      <w:pPr>
        <w:numPr>
          <w:ilvl w:val="0"/>
          <w:numId w:val="100"/>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security and authorization checks;</w:t>
      </w:r>
    </w:p>
    <w:p w14:paraId="67814E8D" w14:textId="77777777" w:rsidR="0052321C" w:rsidRPr="0052321C" w:rsidRDefault="0052321C" w:rsidP="003A7E56">
      <w:pPr>
        <w:numPr>
          <w:ilvl w:val="0"/>
          <w:numId w:val="100"/>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selection of a common protocol or mode;</w:t>
      </w:r>
    </w:p>
    <w:p w14:paraId="66AF776C" w14:textId="77777777" w:rsidR="0052321C" w:rsidRPr="0052321C" w:rsidRDefault="0052321C" w:rsidP="003A7E56">
      <w:pPr>
        <w:numPr>
          <w:ilvl w:val="0"/>
          <w:numId w:val="100"/>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controlled fallback;</w:t>
      </w:r>
    </w:p>
    <w:p w14:paraId="74856244" w14:textId="77777777" w:rsidR="0052321C" w:rsidRPr="0052321C" w:rsidRDefault="0052321C" w:rsidP="003A7E56">
      <w:pPr>
        <w:numPr>
          <w:ilvl w:val="0"/>
          <w:numId w:val="100"/>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rejection of incompatible configurations.</w:t>
      </w:r>
    </w:p>
    <w:p w14:paraId="3C17CA75"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A declared Capability shall identify its conditions, limits, dependencies, confidence, and applicable evidence. A digitally advertised Capability shall not override a lower verified physical capacity.</w:t>
      </w:r>
    </w:p>
    <w:p w14:paraId="77BEB8CD"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Negotiation shall fail safely where mandatory capabilities are unavailable, uncertain, unauthenticated, or outside their approved envelope. Optional capability loss may permit a declared Degraded State, but shall not silently reduce mandatory safety or performance.</w:t>
      </w:r>
    </w:p>
    <w:p w14:paraId="6AC4898E"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Capability Negotiation discovers or selects permitted interaction; it does not create Compatibility where the underlying physical or engineering conditions are absent.</w:t>
      </w:r>
    </w:p>
    <w:p w14:paraId="10DDFACF" w14:textId="77777777" w:rsidR="0052321C" w:rsidRPr="0052321C" w:rsidRDefault="0052321C" w:rsidP="0052321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52321C">
        <w:rPr>
          <w:rFonts w:ascii="Times New Roman" w:eastAsia="Times New Roman" w:hAnsi="Times New Roman" w:cs="Times New Roman"/>
          <w:b/>
          <w:bCs/>
          <w:kern w:val="0"/>
          <w:sz w:val="27"/>
          <w:szCs w:val="27"/>
          <w14:ligatures w14:val="none"/>
        </w:rPr>
        <w:t>125. Version, Revision, Release and Edition</w:t>
      </w:r>
    </w:p>
    <w:p w14:paraId="2EEB922B"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 xml:space="preserve">A </w:t>
      </w:r>
      <w:r w:rsidRPr="0052321C">
        <w:rPr>
          <w:rFonts w:ascii="Times New Roman" w:eastAsia="Times New Roman" w:hAnsi="Times New Roman" w:cs="Times New Roman"/>
          <w:b/>
          <w:bCs/>
          <w:kern w:val="0"/>
          <w14:ligatures w14:val="none"/>
        </w:rPr>
        <w:t>Version</w:t>
      </w:r>
      <w:r w:rsidRPr="0052321C">
        <w:rPr>
          <w:rFonts w:ascii="Times New Roman" w:eastAsia="Times New Roman" w:hAnsi="Times New Roman" w:cs="Times New Roman"/>
          <w:kern w:val="0"/>
          <w14:ligatures w14:val="none"/>
        </w:rPr>
        <w:t xml:space="preserve"> is an identified state of an Engineering Entity at a particular point in its controlled evolution.</w:t>
      </w:r>
    </w:p>
    <w:p w14:paraId="1E535397"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 xml:space="preserve">A </w:t>
      </w:r>
      <w:r w:rsidRPr="0052321C">
        <w:rPr>
          <w:rFonts w:ascii="Times New Roman" w:eastAsia="Times New Roman" w:hAnsi="Times New Roman" w:cs="Times New Roman"/>
          <w:b/>
          <w:bCs/>
          <w:kern w:val="0"/>
          <w14:ligatures w14:val="none"/>
        </w:rPr>
        <w:t>Revision</w:t>
      </w:r>
      <w:r w:rsidRPr="0052321C">
        <w:rPr>
          <w:rFonts w:ascii="Times New Roman" w:eastAsia="Times New Roman" w:hAnsi="Times New Roman" w:cs="Times New Roman"/>
          <w:kern w:val="0"/>
          <w14:ligatures w14:val="none"/>
        </w:rPr>
        <w:t xml:space="preserve"> is an approved modification to an existing Engineering Entity or the recorded change through which one Version becomes another.</w:t>
      </w:r>
    </w:p>
    <w:p w14:paraId="7DBA84C5"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 xml:space="preserve">A </w:t>
      </w:r>
      <w:r w:rsidRPr="0052321C">
        <w:rPr>
          <w:rFonts w:ascii="Times New Roman" w:eastAsia="Times New Roman" w:hAnsi="Times New Roman" w:cs="Times New Roman"/>
          <w:b/>
          <w:bCs/>
          <w:kern w:val="0"/>
          <w14:ligatures w14:val="none"/>
        </w:rPr>
        <w:t>Release</w:t>
      </w:r>
      <w:r w:rsidRPr="0052321C">
        <w:rPr>
          <w:rFonts w:ascii="Times New Roman" w:eastAsia="Times New Roman" w:hAnsi="Times New Roman" w:cs="Times New Roman"/>
          <w:kern w:val="0"/>
          <w14:ligatures w14:val="none"/>
        </w:rPr>
        <w:t xml:space="preserve"> is the formal authorization and publication of an identified Version for a declared purpose, audience, scope, and status.</w:t>
      </w:r>
    </w:p>
    <w:p w14:paraId="77846D41"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 xml:space="preserve">An </w:t>
      </w:r>
      <w:r w:rsidRPr="0052321C">
        <w:rPr>
          <w:rFonts w:ascii="Times New Roman" w:eastAsia="Times New Roman" w:hAnsi="Times New Roman" w:cs="Times New Roman"/>
          <w:b/>
          <w:bCs/>
          <w:kern w:val="0"/>
          <w14:ligatures w14:val="none"/>
        </w:rPr>
        <w:t>Edition</w:t>
      </w:r>
      <w:r w:rsidRPr="0052321C">
        <w:rPr>
          <w:rFonts w:ascii="Times New Roman" w:eastAsia="Times New Roman" w:hAnsi="Times New Roman" w:cs="Times New Roman"/>
          <w:kern w:val="0"/>
          <w14:ligatures w14:val="none"/>
        </w:rPr>
        <w:t xml:space="preserve"> is a prepared presentation, compilation, translation, or publication form of content. An Edition may combine approved material or adapt its presentation without necessarily changing its technical meaning.</w:t>
      </w:r>
    </w:p>
    <w:p w14:paraId="2E6041D6"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Each applicable Version shall identify:</w:t>
      </w:r>
    </w:p>
    <w:p w14:paraId="3DCA85E2" w14:textId="77777777" w:rsidR="0052321C" w:rsidRPr="0052321C" w:rsidRDefault="0052321C" w:rsidP="003A7E56">
      <w:pPr>
        <w:numPr>
          <w:ilvl w:val="0"/>
          <w:numId w:val="101"/>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its unique designation;</w:t>
      </w:r>
    </w:p>
    <w:p w14:paraId="1D7F1275" w14:textId="77777777" w:rsidR="0052321C" w:rsidRPr="0052321C" w:rsidRDefault="0052321C" w:rsidP="003A7E56">
      <w:pPr>
        <w:numPr>
          <w:ilvl w:val="0"/>
          <w:numId w:val="101"/>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status and maturity;</w:t>
      </w:r>
    </w:p>
    <w:p w14:paraId="2EF3E6CD" w14:textId="77777777" w:rsidR="0052321C" w:rsidRPr="0052321C" w:rsidRDefault="0052321C" w:rsidP="003A7E56">
      <w:pPr>
        <w:numPr>
          <w:ilvl w:val="0"/>
          <w:numId w:val="101"/>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publication or release date;</w:t>
      </w:r>
    </w:p>
    <w:p w14:paraId="5DEA0736" w14:textId="77777777" w:rsidR="0052321C" w:rsidRPr="0052321C" w:rsidRDefault="0052321C" w:rsidP="003A7E56">
      <w:pPr>
        <w:numPr>
          <w:ilvl w:val="0"/>
          <w:numId w:val="101"/>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issuing authority;</w:t>
      </w:r>
    </w:p>
    <w:p w14:paraId="76237A0E" w14:textId="77777777" w:rsidR="0052321C" w:rsidRPr="0052321C" w:rsidRDefault="0052321C" w:rsidP="003A7E56">
      <w:pPr>
        <w:numPr>
          <w:ilvl w:val="0"/>
          <w:numId w:val="101"/>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lastRenderedPageBreak/>
        <w:t>relationship to previous Versions;</w:t>
      </w:r>
    </w:p>
    <w:p w14:paraId="4A0E6A50" w14:textId="77777777" w:rsidR="0052321C" w:rsidRPr="0052321C" w:rsidRDefault="0052321C" w:rsidP="003A7E56">
      <w:pPr>
        <w:numPr>
          <w:ilvl w:val="0"/>
          <w:numId w:val="101"/>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compatibility implications;</w:t>
      </w:r>
    </w:p>
    <w:p w14:paraId="26116963" w14:textId="77777777" w:rsidR="0052321C" w:rsidRPr="0052321C" w:rsidRDefault="0052321C" w:rsidP="003A7E56">
      <w:pPr>
        <w:numPr>
          <w:ilvl w:val="0"/>
          <w:numId w:val="101"/>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effective and supersession status;</w:t>
      </w:r>
    </w:p>
    <w:p w14:paraId="0504CB24" w14:textId="77777777" w:rsidR="0052321C" w:rsidRPr="0052321C" w:rsidRDefault="0052321C" w:rsidP="003A7E56">
      <w:pPr>
        <w:numPr>
          <w:ilvl w:val="0"/>
          <w:numId w:val="101"/>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known limitations.</w:t>
      </w:r>
    </w:p>
    <w:p w14:paraId="23F1E531"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Version number and release status shall remain distinct. A numerically newer Draft shall not automatically supersede an earlier Released Version.</w:t>
      </w:r>
    </w:p>
    <w:p w14:paraId="11F25CB9"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Editorial reformatting, technical correction, capability change, Interface-breaking change, and constitutional amendment shall not be represented as equivalent forms of Revision.</w:t>
      </w:r>
    </w:p>
    <w:p w14:paraId="19DBE978"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Version identifiers shall communicate controlled evolution without replacing the detailed change record.</w:t>
      </w:r>
    </w:p>
    <w:p w14:paraId="24986647" w14:textId="77777777" w:rsidR="0052321C" w:rsidRPr="0052321C" w:rsidRDefault="0052321C" w:rsidP="0052321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52321C">
        <w:rPr>
          <w:rFonts w:ascii="Times New Roman" w:eastAsia="Times New Roman" w:hAnsi="Times New Roman" w:cs="Times New Roman"/>
          <w:b/>
          <w:bCs/>
          <w:kern w:val="0"/>
          <w:sz w:val="27"/>
          <w:szCs w:val="27"/>
          <w14:ligatures w14:val="none"/>
        </w:rPr>
        <w:t>126. Backward Compatibility, Forward Compatibility and Migration</w:t>
      </w:r>
    </w:p>
    <w:p w14:paraId="059888CA"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b/>
          <w:bCs/>
          <w:kern w:val="0"/>
          <w14:ligatures w14:val="none"/>
        </w:rPr>
        <w:t>Backward Compatibility</w:t>
      </w:r>
      <w:r w:rsidRPr="0052321C">
        <w:rPr>
          <w:rFonts w:ascii="Times New Roman" w:eastAsia="Times New Roman" w:hAnsi="Times New Roman" w:cs="Times New Roman"/>
          <w:kern w:val="0"/>
          <w14:ligatures w14:val="none"/>
        </w:rPr>
        <w:t xml:space="preserve"> is the ability of a newer Engineering Entity or Version to interact acceptably with previously approved entities, data, Interfaces, or configurations.</w:t>
      </w:r>
    </w:p>
    <w:p w14:paraId="47C45C70"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b/>
          <w:bCs/>
          <w:kern w:val="0"/>
          <w14:ligatures w14:val="none"/>
        </w:rPr>
        <w:t>Forward Compatibility</w:t>
      </w:r>
      <w:r w:rsidRPr="0052321C">
        <w:rPr>
          <w:rFonts w:ascii="Times New Roman" w:eastAsia="Times New Roman" w:hAnsi="Times New Roman" w:cs="Times New Roman"/>
          <w:kern w:val="0"/>
          <w14:ligatures w14:val="none"/>
        </w:rPr>
        <w:t xml:space="preserve"> is the ability of a current or older entity to tolerate, recognize, or interact with later entities or extensions within intentionally reserved and declared limits.</w:t>
      </w:r>
    </w:p>
    <w:p w14:paraId="531B1139"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b/>
          <w:bCs/>
          <w:kern w:val="0"/>
          <w14:ligatures w14:val="none"/>
        </w:rPr>
        <w:t>Migration</w:t>
      </w:r>
      <w:r w:rsidRPr="0052321C">
        <w:rPr>
          <w:rFonts w:ascii="Times New Roman" w:eastAsia="Times New Roman" w:hAnsi="Times New Roman" w:cs="Times New Roman"/>
          <w:kern w:val="0"/>
          <w14:ligatures w14:val="none"/>
        </w:rPr>
        <w:t xml:space="preserve"> is the controlled transition from one Version, configuration, Interface, schema, Product generation, or operational environment to another.</w:t>
      </w:r>
    </w:p>
    <w:p w14:paraId="50709E0F"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Compatibility may need to be evaluated separately for:</w:t>
      </w:r>
    </w:p>
    <w:p w14:paraId="0B6C83F0" w14:textId="77777777" w:rsidR="0052321C" w:rsidRPr="0052321C" w:rsidRDefault="0052321C" w:rsidP="003A7E56">
      <w:pPr>
        <w:numPr>
          <w:ilvl w:val="0"/>
          <w:numId w:val="102"/>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physical Interfaces;</w:t>
      </w:r>
    </w:p>
    <w:p w14:paraId="5D0E4389" w14:textId="77777777" w:rsidR="0052321C" w:rsidRPr="0052321C" w:rsidRDefault="0052321C" w:rsidP="003A7E56">
      <w:pPr>
        <w:numPr>
          <w:ilvl w:val="0"/>
          <w:numId w:val="102"/>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data and schemas;</w:t>
      </w:r>
    </w:p>
    <w:p w14:paraId="0741C533" w14:textId="77777777" w:rsidR="0052321C" w:rsidRPr="0052321C" w:rsidRDefault="0052321C" w:rsidP="003A7E56">
      <w:pPr>
        <w:numPr>
          <w:ilvl w:val="0"/>
          <w:numId w:val="102"/>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protocols and commands;</w:t>
      </w:r>
    </w:p>
    <w:p w14:paraId="0136F49F" w14:textId="77777777" w:rsidR="0052321C" w:rsidRPr="0052321C" w:rsidRDefault="0052321C" w:rsidP="003A7E56">
      <w:pPr>
        <w:numPr>
          <w:ilvl w:val="0"/>
          <w:numId w:val="102"/>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engineering meaning;</w:t>
      </w:r>
    </w:p>
    <w:p w14:paraId="345328FE" w14:textId="77777777" w:rsidR="0052321C" w:rsidRPr="0052321C" w:rsidRDefault="0052321C" w:rsidP="003A7E56">
      <w:pPr>
        <w:numPr>
          <w:ilvl w:val="0"/>
          <w:numId w:val="102"/>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tools and manufacturing;</w:t>
      </w:r>
    </w:p>
    <w:p w14:paraId="755858B6" w14:textId="77777777" w:rsidR="0052321C" w:rsidRPr="0052321C" w:rsidRDefault="0052321C" w:rsidP="003A7E56">
      <w:pPr>
        <w:numPr>
          <w:ilvl w:val="0"/>
          <w:numId w:val="102"/>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operational behavior;</w:t>
      </w:r>
    </w:p>
    <w:p w14:paraId="59502B8C" w14:textId="77777777" w:rsidR="0052321C" w:rsidRPr="0052321C" w:rsidRDefault="0052321C" w:rsidP="003A7E56">
      <w:pPr>
        <w:numPr>
          <w:ilvl w:val="0"/>
          <w:numId w:val="102"/>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evidence and certification;</w:t>
      </w:r>
    </w:p>
    <w:p w14:paraId="73A391F7" w14:textId="77777777" w:rsidR="0052321C" w:rsidRPr="0052321C" w:rsidRDefault="0052321C" w:rsidP="003A7E56">
      <w:pPr>
        <w:numPr>
          <w:ilvl w:val="0"/>
          <w:numId w:val="102"/>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replacement and lifecycle support.</w:t>
      </w:r>
    </w:p>
    <w:p w14:paraId="6523B773"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Backward Compatibility is a constitutional objective but not an absolute requirement. It shall not be preserved when doing so would perpetuate an unacceptable safety, security, performance, or architectural condition.</w:t>
      </w:r>
    </w:p>
    <w:p w14:paraId="2641A765"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Where Compatibility cannot be maintained, the issuing authority shall provide an appropriate Migration path, which may include adapters, conversion rules, replacement sequences, dual-support periods, reverification, training, or controlled retirement.</w:t>
      </w:r>
    </w:p>
    <w:p w14:paraId="3FBFA7C1"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Migration shall preserve identities, authoritative records, provenance, unresolved conditions, and the relationship between previous and resulting configurations.</w:t>
      </w:r>
    </w:p>
    <w:p w14:paraId="36937DB1"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lastRenderedPageBreak/>
        <w:t>A successful data conversion does not independently establish physical, operational, or semantic compatibility.</w:t>
      </w:r>
    </w:p>
    <w:p w14:paraId="5349BC54" w14:textId="77777777" w:rsidR="0052321C" w:rsidRPr="0052321C" w:rsidRDefault="0052321C" w:rsidP="0052321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52321C">
        <w:rPr>
          <w:rFonts w:ascii="Times New Roman" w:eastAsia="Times New Roman" w:hAnsi="Times New Roman" w:cs="Times New Roman"/>
          <w:b/>
          <w:bCs/>
          <w:kern w:val="0"/>
          <w:sz w:val="27"/>
          <w:szCs w:val="27"/>
          <w14:ligatures w14:val="none"/>
        </w:rPr>
        <w:t>127. Engineering Profile</w:t>
      </w:r>
    </w:p>
    <w:p w14:paraId="4ECAB1DD"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 xml:space="preserve">An </w:t>
      </w:r>
      <w:r w:rsidRPr="0052321C">
        <w:rPr>
          <w:rFonts w:ascii="Times New Roman" w:eastAsia="Times New Roman" w:hAnsi="Times New Roman" w:cs="Times New Roman"/>
          <w:b/>
          <w:bCs/>
          <w:kern w:val="0"/>
          <w14:ligatures w14:val="none"/>
        </w:rPr>
        <w:t>Engineering Profile</w:t>
      </w:r>
      <w:r w:rsidRPr="0052321C">
        <w:rPr>
          <w:rFonts w:ascii="Times New Roman" w:eastAsia="Times New Roman" w:hAnsi="Times New Roman" w:cs="Times New Roman"/>
          <w:kern w:val="0"/>
          <w14:ligatures w14:val="none"/>
        </w:rPr>
        <w:t xml:space="preserve"> is an identified and versioned selection of requirements, options, parameters, defaults, methods, and reference solutions intended to support a defined engineering context.</w:t>
      </w:r>
    </w:p>
    <w:p w14:paraId="511652D6"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An Engineering Profile may address:</w:t>
      </w:r>
    </w:p>
    <w:p w14:paraId="6074B6A1" w14:textId="77777777" w:rsidR="0052321C" w:rsidRPr="0052321C" w:rsidRDefault="0052321C" w:rsidP="003A7E56">
      <w:pPr>
        <w:numPr>
          <w:ilvl w:val="0"/>
          <w:numId w:val="103"/>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structural systems or materials;</w:t>
      </w:r>
    </w:p>
    <w:p w14:paraId="788F24FD" w14:textId="77777777" w:rsidR="0052321C" w:rsidRPr="0052321C" w:rsidRDefault="0052321C" w:rsidP="003A7E56">
      <w:pPr>
        <w:numPr>
          <w:ilvl w:val="0"/>
          <w:numId w:val="103"/>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climate and environmental exposure;</w:t>
      </w:r>
    </w:p>
    <w:p w14:paraId="268AEA55" w14:textId="77777777" w:rsidR="0052321C" w:rsidRPr="0052321C" w:rsidRDefault="0052321C" w:rsidP="003A7E56">
      <w:pPr>
        <w:numPr>
          <w:ilvl w:val="0"/>
          <w:numId w:val="103"/>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manufacturing capability;</w:t>
      </w:r>
    </w:p>
    <w:p w14:paraId="3A4C926D" w14:textId="77777777" w:rsidR="0052321C" w:rsidRPr="0052321C" w:rsidRDefault="0052321C" w:rsidP="003A7E56">
      <w:pPr>
        <w:numPr>
          <w:ilvl w:val="0"/>
          <w:numId w:val="103"/>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building type or scale;</w:t>
      </w:r>
    </w:p>
    <w:p w14:paraId="269A2761" w14:textId="77777777" w:rsidR="0052321C" w:rsidRPr="0052321C" w:rsidRDefault="0052321C" w:rsidP="003A7E56">
      <w:pPr>
        <w:numPr>
          <w:ilvl w:val="0"/>
          <w:numId w:val="103"/>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affordability objectives;</w:t>
      </w:r>
    </w:p>
    <w:p w14:paraId="02E58E88" w14:textId="77777777" w:rsidR="0052321C" w:rsidRPr="0052321C" w:rsidRDefault="0052321C" w:rsidP="003A7E56">
      <w:pPr>
        <w:numPr>
          <w:ilvl w:val="0"/>
          <w:numId w:val="103"/>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seismic, wind, fire, or durability conditions;</w:t>
      </w:r>
    </w:p>
    <w:p w14:paraId="3B99A629" w14:textId="77777777" w:rsidR="0052321C" w:rsidRPr="0052321C" w:rsidRDefault="0052321C" w:rsidP="003A7E56">
      <w:pPr>
        <w:numPr>
          <w:ilvl w:val="0"/>
          <w:numId w:val="103"/>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robotic or human construction;</w:t>
      </w:r>
    </w:p>
    <w:p w14:paraId="108859ED" w14:textId="77777777" w:rsidR="0052321C" w:rsidRPr="0052321C" w:rsidRDefault="0052321C" w:rsidP="003A7E56">
      <w:pPr>
        <w:numPr>
          <w:ilvl w:val="0"/>
          <w:numId w:val="103"/>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emergency or resource-constrained deployment.</w:t>
      </w:r>
    </w:p>
    <w:p w14:paraId="59EE9A36"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A Profile may convert broad platform requirements into a more immediately usable engineering package without redefining the System05 Constitution.</w:t>
      </w:r>
    </w:p>
    <w:p w14:paraId="319EDD8A"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Every Engineering Profile shall identify:</w:t>
      </w:r>
    </w:p>
    <w:p w14:paraId="36A5BB65" w14:textId="77777777" w:rsidR="0052321C" w:rsidRPr="0052321C" w:rsidRDefault="0052321C" w:rsidP="003A7E56">
      <w:pPr>
        <w:numPr>
          <w:ilvl w:val="0"/>
          <w:numId w:val="104"/>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scope and intended use;</w:t>
      </w:r>
    </w:p>
    <w:p w14:paraId="0F12D761" w14:textId="77777777" w:rsidR="0052321C" w:rsidRPr="0052321C" w:rsidRDefault="0052321C" w:rsidP="003A7E56">
      <w:pPr>
        <w:numPr>
          <w:ilvl w:val="0"/>
          <w:numId w:val="104"/>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governing requirements;</w:t>
      </w:r>
    </w:p>
    <w:p w14:paraId="60DD54DD" w14:textId="77777777" w:rsidR="0052321C" w:rsidRPr="0052321C" w:rsidRDefault="0052321C" w:rsidP="003A7E56">
      <w:pPr>
        <w:numPr>
          <w:ilvl w:val="0"/>
          <w:numId w:val="104"/>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selected options and parameters;</w:t>
      </w:r>
    </w:p>
    <w:p w14:paraId="260D9E12" w14:textId="77777777" w:rsidR="0052321C" w:rsidRPr="0052321C" w:rsidRDefault="0052321C" w:rsidP="003A7E56">
      <w:pPr>
        <w:numPr>
          <w:ilvl w:val="0"/>
          <w:numId w:val="104"/>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mandatory and recommended provisions;</w:t>
      </w:r>
    </w:p>
    <w:p w14:paraId="7375CEB6" w14:textId="77777777" w:rsidR="0052321C" w:rsidRPr="0052321C" w:rsidRDefault="0052321C" w:rsidP="003A7E56">
      <w:pPr>
        <w:numPr>
          <w:ilvl w:val="0"/>
          <w:numId w:val="104"/>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assumptions and exclusions;</w:t>
      </w:r>
    </w:p>
    <w:p w14:paraId="09880279" w14:textId="77777777" w:rsidR="0052321C" w:rsidRPr="0052321C" w:rsidRDefault="0052321C" w:rsidP="003A7E56">
      <w:pPr>
        <w:numPr>
          <w:ilvl w:val="0"/>
          <w:numId w:val="104"/>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verification requirements;</w:t>
      </w:r>
    </w:p>
    <w:p w14:paraId="41D3943A" w14:textId="77777777" w:rsidR="0052321C" w:rsidRPr="0052321C" w:rsidRDefault="0052321C" w:rsidP="003A7E56">
      <w:pPr>
        <w:numPr>
          <w:ilvl w:val="0"/>
          <w:numId w:val="104"/>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compatibility with other Profiles;</w:t>
      </w:r>
    </w:p>
    <w:p w14:paraId="6CEA5EB7" w14:textId="77777777" w:rsidR="0052321C" w:rsidRPr="0052321C" w:rsidRDefault="0052321C" w:rsidP="003A7E56">
      <w:pPr>
        <w:numPr>
          <w:ilvl w:val="0"/>
          <w:numId w:val="104"/>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identity, Version, and authority.</w:t>
      </w:r>
    </w:p>
    <w:p w14:paraId="76409707"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Profiles may be normative, recommended, experimental, or project-specific. Their status shall be explicit.</w:t>
      </w:r>
    </w:p>
    <w:p w14:paraId="26EECDD2"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Conformance to an Engineering Profile does not automatically establish Product certification, project approval, or regulatory Compliance.</w:t>
      </w:r>
    </w:p>
    <w:p w14:paraId="325AC8E2" w14:textId="77777777" w:rsidR="0052321C" w:rsidRPr="0052321C" w:rsidRDefault="0052321C" w:rsidP="0052321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52321C">
        <w:rPr>
          <w:rFonts w:ascii="Times New Roman" w:eastAsia="Times New Roman" w:hAnsi="Times New Roman" w:cs="Times New Roman"/>
          <w:b/>
          <w:bCs/>
          <w:kern w:val="0"/>
          <w:sz w:val="27"/>
          <w:szCs w:val="27"/>
          <w14:ligatures w14:val="none"/>
        </w:rPr>
        <w:t>128. Regional Profile</w:t>
      </w:r>
    </w:p>
    <w:p w14:paraId="5FD9468A"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 xml:space="preserve">A </w:t>
      </w:r>
      <w:r w:rsidRPr="0052321C">
        <w:rPr>
          <w:rFonts w:ascii="Times New Roman" w:eastAsia="Times New Roman" w:hAnsi="Times New Roman" w:cs="Times New Roman"/>
          <w:b/>
          <w:bCs/>
          <w:kern w:val="0"/>
          <w14:ligatures w14:val="none"/>
        </w:rPr>
        <w:t>Regional Profile</w:t>
      </w:r>
      <w:r w:rsidRPr="0052321C">
        <w:rPr>
          <w:rFonts w:ascii="Times New Roman" w:eastAsia="Times New Roman" w:hAnsi="Times New Roman" w:cs="Times New Roman"/>
          <w:kern w:val="0"/>
          <w14:ligatures w14:val="none"/>
        </w:rPr>
        <w:t xml:space="preserve"> is an Engineering Profile that adapts System05 implementation to the regulatory, climatic, material, infrastructural, linguistic, cultural, economic, and manufacturing conditions of an identified region.</w:t>
      </w:r>
    </w:p>
    <w:p w14:paraId="2D73FE11"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lastRenderedPageBreak/>
        <w:t>A Regional Profile may address:</w:t>
      </w:r>
    </w:p>
    <w:p w14:paraId="55E69529" w14:textId="77777777" w:rsidR="0052321C" w:rsidRPr="0052321C" w:rsidRDefault="0052321C" w:rsidP="003A7E56">
      <w:pPr>
        <w:numPr>
          <w:ilvl w:val="0"/>
          <w:numId w:val="105"/>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applicable codes and legal requirements;</w:t>
      </w:r>
    </w:p>
    <w:p w14:paraId="09F52E93" w14:textId="77777777" w:rsidR="0052321C" w:rsidRPr="0052321C" w:rsidRDefault="0052321C" w:rsidP="003A7E56">
      <w:pPr>
        <w:numPr>
          <w:ilvl w:val="0"/>
          <w:numId w:val="105"/>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wind, seismic, snow, flood, fire, and climate conditions;</w:t>
      </w:r>
    </w:p>
    <w:p w14:paraId="1E08675D" w14:textId="77777777" w:rsidR="0052321C" w:rsidRPr="0052321C" w:rsidRDefault="0052321C" w:rsidP="003A7E56">
      <w:pPr>
        <w:numPr>
          <w:ilvl w:val="0"/>
          <w:numId w:val="105"/>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commonly available materials;</w:t>
      </w:r>
    </w:p>
    <w:p w14:paraId="437229D6" w14:textId="77777777" w:rsidR="0052321C" w:rsidRPr="0052321C" w:rsidRDefault="0052321C" w:rsidP="003A7E56">
      <w:pPr>
        <w:numPr>
          <w:ilvl w:val="0"/>
          <w:numId w:val="105"/>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utility voltages, frequencies, pressures, and connection practices;</w:t>
      </w:r>
    </w:p>
    <w:p w14:paraId="0DBBC26C" w14:textId="77777777" w:rsidR="0052321C" w:rsidRPr="0052321C" w:rsidRDefault="0052321C" w:rsidP="003A7E56">
      <w:pPr>
        <w:numPr>
          <w:ilvl w:val="0"/>
          <w:numId w:val="105"/>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measurement units and language;</w:t>
      </w:r>
    </w:p>
    <w:p w14:paraId="771E6E3E" w14:textId="77777777" w:rsidR="0052321C" w:rsidRPr="0052321C" w:rsidRDefault="0052321C" w:rsidP="003A7E56">
      <w:pPr>
        <w:numPr>
          <w:ilvl w:val="0"/>
          <w:numId w:val="105"/>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transportation and logistics limitations;</w:t>
      </w:r>
    </w:p>
    <w:p w14:paraId="65782586" w14:textId="77777777" w:rsidR="0052321C" w:rsidRPr="0052321C" w:rsidRDefault="0052321C" w:rsidP="003A7E56">
      <w:pPr>
        <w:numPr>
          <w:ilvl w:val="0"/>
          <w:numId w:val="105"/>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labor, tooling, and manufacturing capabilities;</w:t>
      </w:r>
    </w:p>
    <w:p w14:paraId="4D448030" w14:textId="77777777" w:rsidR="0052321C" w:rsidRPr="0052321C" w:rsidRDefault="0052321C" w:rsidP="003A7E56">
      <w:pPr>
        <w:numPr>
          <w:ilvl w:val="0"/>
          <w:numId w:val="105"/>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inspection, professional, and approval systems.</w:t>
      </w:r>
    </w:p>
    <w:p w14:paraId="57F68A9A"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A Regional Profile shall preserve the constitutional architecture and mandatory global Interface conditions unless an approved Regional Extension explicitly establishes a controlled alternative.</w:t>
      </w:r>
    </w:p>
    <w:p w14:paraId="283015A1"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Regional Profiles shall identify which provisions originate from System05 and which originate from external law, code, practice, or regional policy.</w:t>
      </w:r>
    </w:p>
    <w:p w14:paraId="57BA999A"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A Regional Profile does not replace project-specific engineering. Conditions at a particular site may fall outside the assumptions or envelope of the broader region.</w:t>
      </w:r>
    </w:p>
    <w:p w14:paraId="2CA39A2A"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Conformance to one Regional Profile shall not be represented as conformance to another unless equivalence has been formally established.</w:t>
      </w:r>
    </w:p>
    <w:p w14:paraId="1B5E0258" w14:textId="77777777" w:rsidR="0052321C" w:rsidRPr="0052321C" w:rsidRDefault="0052321C" w:rsidP="0052321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52321C">
        <w:rPr>
          <w:rFonts w:ascii="Times New Roman" w:eastAsia="Times New Roman" w:hAnsi="Times New Roman" w:cs="Times New Roman"/>
          <w:b/>
          <w:bCs/>
          <w:kern w:val="0"/>
          <w:sz w:val="27"/>
          <w:szCs w:val="27"/>
          <w14:ligatures w14:val="none"/>
        </w:rPr>
        <w:t>129. Regional Extension and Local Adaptation</w:t>
      </w:r>
    </w:p>
    <w:p w14:paraId="008CAF95"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 xml:space="preserve">A </w:t>
      </w:r>
      <w:r w:rsidRPr="0052321C">
        <w:rPr>
          <w:rFonts w:ascii="Times New Roman" w:eastAsia="Times New Roman" w:hAnsi="Times New Roman" w:cs="Times New Roman"/>
          <w:b/>
          <w:bCs/>
          <w:kern w:val="0"/>
          <w14:ligatures w14:val="none"/>
        </w:rPr>
        <w:t>Regional Extension</w:t>
      </w:r>
      <w:r w:rsidRPr="0052321C">
        <w:rPr>
          <w:rFonts w:ascii="Times New Roman" w:eastAsia="Times New Roman" w:hAnsi="Times New Roman" w:cs="Times New Roman"/>
          <w:kern w:val="0"/>
          <w14:ligatures w14:val="none"/>
        </w:rPr>
        <w:t xml:space="preserve"> is an approved addition to System05 requirements, schemas, Interfaces, classifications, or procedures needed to address conditions not adequately covered by the global framework or an existing Regional Profile.</w:t>
      </w:r>
    </w:p>
    <w:p w14:paraId="303890CA"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 xml:space="preserve">A </w:t>
      </w:r>
      <w:r w:rsidRPr="0052321C">
        <w:rPr>
          <w:rFonts w:ascii="Times New Roman" w:eastAsia="Times New Roman" w:hAnsi="Times New Roman" w:cs="Times New Roman"/>
          <w:b/>
          <w:bCs/>
          <w:kern w:val="0"/>
          <w14:ligatures w14:val="none"/>
        </w:rPr>
        <w:t>Local Adaptation</w:t>
      </w:r>
      <w:r w:rsidRPr="0052321C">
        <w:rPr>
          <w:rFonts w:ascii="Times New Roman" w:eastAsia="Times New Roman" w:hAnsi="Times New Roman" w:cs="Times New Roman"/>
          <w:kern w:val="0"/>
          <w14:ligatures w14:val="none"/>
        </w:rPr>
        <w:t xml:space="preserve"> is the project-, community-, facility-, or site-specific implementation of System05 using locally appropriate materials, methods, dimensions, resources, practices, and supply capabilities.</w:t>
      </w:r>
    </w:p>
    <w:p w14:paraId="05176EED"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Regional Extensions may add requirements or narrow permitted options, but shall not silently alter the meaning of global terms or invalidate mandatory constitutional boundaries.</w:t>
      </w:r>
    </w:p>
    <w:p w14:paraId="6F073B65"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Every Regional Extension shall identify:</w:t>
      </w:r>
    </w:p>
    <w:p w14:paraId="037E8A38" w14:textId="77777777" w:rsidR="0052321C" w:rsidRPr="0052321C" w:rsidRDefault="0052321C" w:rsidP="003A7E56">
      <w:pPr>
        <w:numPr>
          <w:ilvl w:val="0"/>
          <w:numId w:val="106"/>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its regional authority and scope;</w:t>
      </w:r>
    </w:p>
    <w:p w14:paraId="28892D3C" w14:textId="77777777" w:rsidR="0052321C" w:rsidRPr="0052321C" w:rsidRDefault="0052321C" w:rsidP="003A7E56">
      <w:pPr>
        <w:numPr>
          <w:ilvl w:val="0"/>
          <w:numId w:val="106"/>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the need or condition being addressed;</w:t>
      </w:r>
    </w:p>
    <w:p w14:paraId="319914B0" w14:textId="77777777" w:rsidR="0052321C" w:rsidRPr="0052321C" w:rsidRDefault="0052321C" w:rsidP="003A7E56">
      <w:pPr>
        <w:numPr>
          <w:ilvl w:val="0"/>
          <w:numId w:val="106"/>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affected global provisions;</w:t>
      </w:r>
    </w:p>
    <w:p w14:paraId="58BB7F20" w14:textId="77777777" w:rsidR="0052321C" w:rsidRPr="0052321C" w:rsidRDefault="0052321C" w:rsidP="003A7E56">
      <w:pPr>
        <w:numPr>
          <w:ilvl w:val="0"/>
          <w:numId w:val="106"/>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added or modified requirements;</w:t>
      </w:r>
    </w:p>
    <w:p w14:paraId="2C08CAA3" w14:textId="77777777" w:rsidR="0052321C" w:rsidRPr="0052321C" w:rsidRDefault="0052321C" w:rsidP="003A7E56">
      <w:pPr>
        <w:numPr>
          <w:ilvl w:val="0"/>
          <w:numId w:val="106"/>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compatibility consequences;</w:t>
      </w:r>
    </w:p>
    <w:p w14:paraId="6852AB26" w14:textId="77777777" w:rsidR="0052321C" w:rsidRPr="0052321C" w:rsidRDefault="0052321C" w:rsidP="003A7E56">
      <w:pPr>
        <w:numPr>
          <w:ilvl w:val="0"/>
          <w:numId w:val="106"/>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verification and migration requirements;</w:t>
      </w:r>
    </w:p>
    <w:p w14:paraId="467CCC23" w14:textId="77777777" w:rsidR="0052321C" w:rsidRPr="0052321C" w:rsidRDefault="0052321C" w:rsidP="003A7E56">
      <w:pPr>
        <w:numPr>
          <w:ilvl w:val="0"/>
          <w:numId w:val="106"/>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Version and effective date.</w:t>
      </w:r>
    </w:p>
    <w:p w14:paraId="3CB033CE"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lastRenderedPageBreak/>
        <w:t>Local Adaptation shall remain within the applicable global and Regional Compatibility Envelopes. Where it does not, it shall be processed as a proposed alternative solution, Deviation, or new extension rather than described as ordinary adaptation.</w:t>
      </w:r>
    </w:p>
    <w:p w14:paraId="4EC03E8D"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External legal requirements remain applicable regardless of System05 classification. Where local law conflicts with a System05 provision, the conflict shall be documented and resolved through the applicable legal and System05 governance processes.</w:t>
      </w:r>
    </w:p>
    <w:p w14:paraId="402C8376" w14:textId="77777777" w:rsidR="0052321C" w:rsidRPr="0052321C" w:rsidRDefault="0052321C" w:rsidP="0052321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52321C">
        <w:rPr>
          <w:rFonts w:ascii="Times New Roman" w:eastAsia="Times New Roman" w:hAnsi="Times New Roman" w:cs="Times New Roman"/>
          <w:b/>
          <w:bCs/>
          <w:kern w:val="0"/>
          <w:sz w:val="27"/>
          <w:szCs w:val="27"/>
          <w14:ligatures w14:val="none"/>
        </w:rPr>
        <w:t>130. Standard, Specification, Protocol and Guidance</w:t>
      </w:r>
    </w:p>
    <w:p w14:paraId="06BC105A"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 xml:space="preserve">A </w:t>
      </w:r>
      <w:r w:rsidRPr="0052321C">
        <w:rPr>
          <w:rFonts w:ascii="Times New Roman" w:eastAsia="Times New Roman" w:hAnsi="Times New Roman" w:cs="Times New Roman"/>
          <w:b/>
          <w:bCs/>
          <w:kern w:val="0"/>
          <w14:ligatures w14:val="none"/>
        </w:rPr>
        <w:t>Standard</w:t>
      </w:r>
      <w:r w:rsidRPr="0052321C">
        <w:rPr>
          <w:rFonts w:ascii="Times New Roman" w:eastAsia="Times New Roman" w:hAnsi="Times New Roman" w:cs="Times New Roman"/>
          <w:kern w:val="0"/>
          <w14:ligatures w14:val="none"/>
        </w:rPr>
        <w:t xml:space="preserve"> is an approved normative document establishing common requirements, rules, practices, classifications, or criteria for repeated use.</w:t>
      </w:r>
    </w:p>
    <w:p w14:paraId="77CBEEEF"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 xml:space="preserve">A </w:t>
      </w:r>
      <w:r w:rsidRPr="0052321C">
        <w:rPr>
          <w:rFonts w:ascii="Times New Roman" w:eastAsia="Times New Roman" w:hAnsi="Times New Roman" w:cs="Times New Roman"/>
          <w:b/>
          <w:bCs/>
          <w:kern w:val="0"/>
          <w14:ligatures w14:val="none"/>
        </w:rPr>
        <w:t>Specification</w:t>
      </w:r>
      <w:r w:rsidRPr="0052321C">
        <w:rPr>
          <w:rFonts w:ascii="Times New Roman" w:eastAsia="Times New Roman" w:hAnsi="Times New Roman" w:cs="Times New Roman"/>
          <w:kern w:val="0"/>
          <w14:ligatures w14:val="none"/>
        </w:rPr>
        <w:t xml:space="preserve"> is a precise technical definition of the requirements, characteristics, Interfaces, materials, performance, or behavior of an identified Engineering Entity.</w:t>
      </w:r>
    </w:p>
    <w:p w14:paraId="659A4766"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 xml:space="preserve">A </w:t>
      </w:r>
      <w:r w:rsidRPr="0052321C">
        <w:rPr>
          <w:rFonts w:ascii="Times New Roman" w:eastAsia="Times New Roman" w:hAnsi="Times New Roman" w:cs="Times New Roman"/>
          <w:b/>
          <w:bCs/>
          <w:kern w:val="0"/>
          <w14:ligatures w14:val="none"/>
        </w:rPr>
        <w:t>Protocol</w:t>
      </w:r>
      <w:r w:rsidRPr="0052321C">
        <w:rPr>
          <w:rFonts w:ascii="Times New Roman" w:eastAsia="Times New Roman" w:hAnsi="Times New Roman" w:cs="Times New Roman"/>
          <w:kern w:val="0"/>
          <w14:ligatures w14:val="none"/>
        </w:rPr>
        <w:t xml:space="preserve"> is a defined set and sequence of rules governing interaction, communication, negotiation, state transition, or information exchange.</w:t>
      </w:r>
    </w:p>
    <w:p w14:paraId="6AB20891"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b/>
          <w:bCs/>
          <w:kern w:val="0"/>
          <w14:ligatures w14:val="none"/>
        </w:rPr>
        <w:t>Guidance</w:t>
      </w:r>
      <w:r w:rsidRPr="0052321C">
        <w:rPr>
          <w:rFonts w:ascii="Times New Roman" w:eastAsia="Times New Roman" w:hAnsi="Times New Roman" w:cs="Times New Roman"/>
          <w:kern w:val="0"/>
          <w14:ligatures w14:val="none"/>
        </w:rPr>
        <w:t xml:space="preserve"> is nonmandatory explanatory or advisory material intended to support interpretation, selection, or implementation.</w:t>
      </w:r>
    </w:p>
    <w:p w14:paraId="4AFF8DD3"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A single publication may contain more than one of these forms, but each provision shall be clearly classified.</w:t>
      </w:r>
    </w:p>
    <w:p w14:paraId="48F0A7C0"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Within System05:</w:t>
      </w:r>
    </w:p>
    <w:p w14:paraId="53605142" w14:textId="77777777" w:rsidR="0052321C" w:rsidRPr="0052321C" w:rsidRDefault="0052321C" w:rsidP="003A7E56">
      <w:pPr>
        <w:numPr>
          <w:ilvl w:val="0"/>
          <w:numId w:val="107"/>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b/>
          <w:bCs/>
          <w:kern w:val="0"/>
          <w14:ligatures w14:val="none"/>
        </w:rPr>
        <w:t>shall</w:t>
      </w:r>
      <w:r w:rsidRPr="0052321C">
        <w:rPr>
          <w:rFonts w:ascii="Times New Roman" w:eastAsia="Times New Roman" w:hAnsi="Times New Roman" w:cs="Times New Roman"/>
          <w:kern w:val="0"/>
          <w14:ligatures w14:val="none"/>
        </w:rPr>
        <w:t xml:space="preserve"> indicates a mandatory requirement;</w:t>
      </w:r>
    </w:p>
    <w:p w14:paraId="311A2905" w14:textId="77777777" w:rsidR="0052321C" w:rsidRPr="0052321C" w:rsidRDefault="0052321C" w:rsidP="003A7E56">
      <w:pPr>
        <w:numPr>
          <w:ilvl w:val="0"/>
          <w:numId w:val="107"/>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b/>
          <w:bCs/>
          <w:kern w:val="0"/>
          <w14:ligatures w14:val="none"/>
        </w:rPr>
        <w:t>should</w:t>
      </w:r>
      <w:r w:rsidRPr="0052321C">
        <w:rPr>
          <w:rFonts w:ascii="Times New Roman" w:eastAsia="Times New Roman" w:hAnsi="Times New Roman" w:cs="Times New Roman"/>
          <w:kern w:val="0"/>
          <w14:ligatures w14:val="none"/>
        </w:rPr>
        <w:t xml:space="preserve"> indicates a recommended practice from which departure requires consideration;</w:t>
      </w:r>
    </w:p>
    <w:p w14:paraId="53A468B3" w14:textId="77777777" w:rsidR="0052321C" w:rsidRPr="0052321C" w:rsidRDefault="0052321C" w:rsidP="003A7E56">
      <w:pPr>
        <w:numPr>
          <w:ilvl w:val="0"/>
          <w:numId w:val="107"/>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b/>
          <w:bCs/>
          <w:kern w:val="0"/>
          <w14:ligatures w14:val="none"/>
        </w:rPr>
        <w:t>may</w:t>
      </w:r>
      <w:r w:rsidRPr="0052321C">
        <w:rPr>
          <w:rFonts w:ascii="Times New Roman" w:eastAsia="Times New Roman" w:hAnsi="Times New Roman" w:cs="Times New Roman"/>
          <w:kern w:val="0"/>
          <w14:ligatures w14:val="none"/>
        </w:rPr>
        <w:t xml:space="preserve"> indicates permission or an available option;</w:t>
      </w:r>
    </w:p>
    <w:p w14:paraId="65518A98" w14:textId="77777777" w:rsidR="0052321C" w:rsidRPr="0052321C" w:rsidRDefault="0052321C" w:rsidP="003A7E56">
      <w:pPr>
        <w:numPr>
          <w:ilvl w:val="0"/>
          <w:numId w:val="107"/>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b/>
          <w:bCs/>
          <w:kern w:val="0"/>
          <w14:ligatures w14:val="none"/>
        </w:rPr>
        <w:t>can</w:t>
      </w:r>
      <w:r w:rsidRPr="0052321C">
        <w:rPr>
          <w:rFonts w:ascii="Times New Roman" w:eastAsia="Times New Roman" w:hAnsi="Times New Roman" w:cs="Times New Roman"/>
          <w:kern w:val="0"/>
          <w14:ligatures w14:val="none"/>
        </w:rPr>
        <w:t xml:space="preserve"> indicates possibility or capability rather than permission.</w:t>
      </w:r>
    </w:p>
    <w:p w14:paraId="043ED4D2"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Reference designs and examples shall not become mandatory merely because they appear in a Standard or Specification.</w:t>
      </w:r>
    </w:p>
    <w:p w14:paraId="79772978"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Where a Standard incorporates an external requirement, the applicable source, Version, jurisdiction, and precedence shall be identified.</w:t>
      </w:r>
    </w:p>
    <w:p w14:paraId="6B7ECEBC" w14:textId="77777777" w:rsidR="0052321C" w:rsidRPr="0052321C" w:rsidRDefault="0052321C" w:rsidP="0052321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52321C">
        <w:rPr>
          <w:rFonts w:ascii="Times New Roman" w:eastAsia="Times New Roman" w:hAnsi="Times New Roman" w:cs="Times New Roman"/>
          <w:b/>
          <w:bCs/>
          <w:kern w:val="0"/>
          <w:sz w:val="27"/>
          <w:szCs w:val="27"/>
          <w14:ligatures w14:val="none"/>
        </w:rPr>
        <w:t>131. Verification</w:t>
      </w:r>
    </w:p>
    <w:p w14:paraId="7ACE0318"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b/>
          <w:bCs/>
          <w:kern w:val="0"/>
          <w14:ligatures w14:val="none"/>
        </w:rPr>
        <w:t>Verification</w:t>
      </w:r>
      <w:r w:rsidRPr="0052321C">
        <w:rPr>
          <w:rFonts w:ascii="Times New Roman" w:eastAsia="Times New Roman" w:hAnsi="Times New Roman" w:cs="Times New Roman"/>
          <w:kern w:val="0"/>
          <w14:ligatures w14:val="none"/>
        </w:rPr>
        <w:t xml:space="preserve"> is the evidence-based determination that an Engineering Entity satisfies its specified requirements.</w:t>
      </w:r>
    </w:p>
    <w:p w14:paraId="4C59B936"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 xml:space="preserve">Verification asks: </w:t>
      </w:r>
      <w:r w:rsidRPr="0052321C">
        <w:rPr>
          <w:rFonts w:ascii="Times New Roman" w:eastAsia="Times New Roman" w:hAnsi="Times New Roman" w:cs="Times New Roman"/>
          <w:b/>
          <w:bCs/>
          <w:kern w:val="0"/>
          <w14:ligatures w14:val="none"/>
        </w:rPr>
        <w:t>Was the entity defined, produced, installed, configured, or operated according to the applicable requirements?</w:t>
      </w:r>
    </w:p>
    <w:p w14:paraId="29233272"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lastRenderedPageBreak/>
        <w:t>Verification methods may include:</w:t>
      </w:r>
    </w:p>
    <w:p w14:paraId="4653137C" w14:textId="77777777" w:rsidR="0052321C" w:rsidRPr="0052321C" w:rsidRDefault="0052321C" w:rsidP="003A7E56">
      <w:pPr>
        <w:numPr>
          <w:ilvl w:val="0"/>
          <w:numId w:val="108"/>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analysis and calculation;</w:t>
      </w:r>
    </w:p>
    <w:p w14:paraId="7C1F4E3D" w14:textId="77777777" w:rsidR="0052321C" w:rsidRPr="0052321C" w:rsidRDefault="0052321C" w:rsidP="003A7E56">
      <w:pPr>
        <w:numPr>
          <w:ilvl w:val="0"/>
          <w:numId w:val="108"/>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simulation;</w:t>
      </w:r>
    </w:p>
    <w:p w14:paraId="58098454" w14:textId="77777777" w:rsidR="0052321C" w:rsidRPr="0052321C" w:rsidRDefault="0052321C" w:rsidP="003A7E56">
      <w:pPr>
        <w:numPr>
          <w:ilvl w:val="0"/>
          <w:numId w:val="108"/>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physical testing;</w:t>
      </w:r>
    </w:p>
    <w:p w14:paraId="00266243" w14:textId="77777777" w:rsidR="0052321C" w:rsidRPr="0052321C" w:rsidRDefault="0052321C" w:rsidP="003A7E56">
      <w:pPr>
        <w:numPr>
          <w:ilvl w:val="0"/>
          <w:numId w:val="108"/>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inspection and measurement;</w:t>
      </w:r>
    </w:p>
    <w:p w14:paraId="5B944C5A" w14:textId="77777777" w:rsidR="0052321C" w:rsidRPr="0052321C" w:rsidRDefault="0052321C" w:rsidP="003A7E56">
      <w:pPr>
        <w:numPr>
          <w:ilvl w:val="0"/>
          <w:numId w:val="108"/>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document and configuration review;</w:t>
      </w:r>
    </w:p>
    <w:p w14:paraId="6341F262" w14:textId="77777777" w:rsidR="0052321C" w:rsidRPr="0052321C" w:rsidRDefault="0052321C" w:rsidP="003A7E56">
      <w:pPr>
        <w:numPr>
          <w:ilvl w:val="0"/>
          <w:numId w:val="108"/>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software or schema validation;</w:t>
      </w:r>
    </w:p>
    <w:p w14:paraId="73FC9215" w14:textId="77777777" w:rsidR="0052321C" w:rsidRPr="0052321C" w:rsidRDefault="0052321C" w:rsidP="003A7E56">
      <w:pPr>
        <w:numPr>
          <w:ilvl w:val="0"/>
          <w:numId w:val="108"/>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prototype evidence;</w:t>
      </w:r>
    </w:p>
    <w:p w14:paraId="3B7D32D4" w14:textId="77777777" w:rsidR="0052321C" w:rsidRPr="0052321C" w:rsidRDefault="0052321C" w:rsidP="003A7E56">
      <w:pPr>
        <w:numPr>
          <w:ilvl w:val="0"/>
          <w:numId w:val="108"/>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operational observation;</w:t>
      </w:r>
    </w:p>
    <w:p w14:paraId="4D13CAF4" w14:textId="77777777" w:rsidR="0052321C" w:rsidRPr="0052321C" w:rsidRDefault="0052321C" w:rsidP="003A7E56">
      <w:pPr>
        <w:numPr>
          <w:ilvl w:val="0"/>
          <w:numId w:val="108"/>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audit.</w:t>
      </w:r>
    </w:p>
    <w:p w14:paraId="0B5DC79D"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A Verification activity shall identify the requirement, method, acceptance criteria, evaluated configuration, responsible party, evidence, uncertainty, result, and limitations.</w:t>
      </w:r>
    </w:p>
    <w:p w14:paraId="27BF84C3"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Verification may occur at Component, Interface, Assembly, Building, manufacturing, software, operational, or lifecycle level. Success at one level shall not automatically verify another.</w:t>
      </w:r>
    </w:p>
    <w:p w14:paraId="7955058D"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A digital status entry, checklist completion, or Manufacturer declaration is not sufficient unless it satisfies the applicable evidence requirements.</w:t>
      </w:r>
    </w:p>
    <w:p w14:paraId="4DC2F4D2"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Verification does not independently establish that the selected requirements are adequate for the intended use; that question belongs to Validation.</w:t>
      </w:r>
    </w:p>
    <w:p w14:paraId="4B370D35" w14:textId="77777777" w:rsidR="0052321C" w:rsidRPr="0052321C" w:rsidRDefault="0052321C" w:rsidP="0052321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52321C">
        <w:rPr>
          <w:rFonts w:ascii="Times New Roman" w:eastAsia="Times New Roman" w:hAnsi="Times New Roman" w:cs="Times New Roman"/>
          <w:b/>
          <w:bCs/>
          <w:kern w:val="0"/>
          <w:sz w:val="27"/>
          <w:szCs w:val="27"/>
          <w14:ligatures w14:val="none"/>
        </w:rPr>
        <w:t>132. Validation</w:t>
      </w:r>
    </w:p>
    <w:p w14:paraId="1A0279D5"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b/>
          <w:bCs/>
          <w:kern w:val="0"/>
          <w14:ligatures w14:val="none"/>
        </w:rPr>
        <w:t>Validation</w:t>
      </w:r>
      <w:r w:rsidRPr="0052321C">
        <w:rPr>
          <w:rFonts w:ascii="Times New Roman" w:eastAsia="Times New Roman" w:hAnsi="Times New Roman" w:cs="Times New Roman"/>
          <w:kern w:val="0"/>
          <w14:ligatures w14:val="none"/>
        </w:rPr>
        <w:t xml:space="preserve"> is the evidence-based determination that an Engineering Entity, requirement set, design, process, or system is suitable for its intended use within its declared context.</w:t>
      </w:r>
    </w:p>
    <w:p w14:paraId="6C08901B"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 xml:space="preserve">Validation asks: </w:t>
      </w:r>
      <w:r w:rsidRPr="0052321C">
        <w:rPr>
          <w:rFonts w:ascii="Times New Roman" w:eastAsia="Times New Roman" w:hAnsi="Times New Roman" w:cs="Times New Roman"/>
          <w:b/>
          <w:bCs/>
          <w:kern w:val="0"/>
          <w14:ligatures w14:val="none"/>
        </w:rPr>
        <w:t>Will the defined and verified solution satisfy the actual need under the intended conditions?</w:t>
      </w:r>
    </w:p>
    <w:p w14:paraId="1F8D50B3"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Validation may consider:</w:t>
      </w:r>
    </w:p>
    <w:p w14:paraId="0B5DA44B" w14:textId="77777777" w:rsidR="0052321C" w:rsidRPr="0052321C" w:rsidRDefault="0052321C" w:rsidP="003A7E56">
      <w:pPr>
        <w:numPr>
          <w:ilvl w:val="0"/>
          <w:numId w:val="109"/>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user and owner needs;</w:t>
      </w:r>
    </w:p>
    <w:p w14:paraId="22748CBE" w14:textId="77777777" w:rsidR="0052321C" w:rsidRPr="0052321C" w:rsidRDefault="0052321C" w:rsidP="003A7E56">
      <w:pPr>
        <w:numPr>
          <w:ilvl w:val="0"/>
          <w:numId w:val="109"/>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credible operating and environmental conditions;</w:t>
      </w:r>
    </w:p>
    <w:p w14:paraId="6C48110A" w14:textId="77777777" w:rsidR="0052321C" w:rsidRPr="0052321C" w:rsidRDefault="0052321C" w:rsidP="003A7E56">
      <w:pPr>
        <w:numPr>
          <w:ilvl w:val="0"/>
          <w:numId w:val="109"/>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system-level interactions;</w:t>
      </w:r>
    </w:p>
    <w:p w14:paraId="23C2996E" w14:textId="77777777" w:rsidR="0052321C" w:rsidRPr="0052321C" w:rsidRDefault="0052321C" w:rsidP="003A7E56">
      <w:pPr>
        <w:numPr>
          <w:ilvl w:val="0"/>
          <w:numId w:val="109"/>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human and robotic use;</w:t>
      </w:r>
    </w:p>
    <w:p w14:paraId="7B84E0E8" w14:textId="77777777" w:rsidR="0052321C" w:rsidRPr="0052321C" w:rsidRDefault="0052321C" w:rsidP="003A7E56">
      <w:pPr>
        <w:numPr>
          <w:ilvl w:val="0"/>
          <w:numId w:val="109"/>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regulatory and community context;</w:t>
      </w:r>
    </w:p>
    <w:p w14:paraId="33B51D37" w14:textId="77777777" w:rsidR="0052321C" w:rsidRPr="0052321C" w:rsidRDefault="0052321C" w:rsidP="003A7E56">
      <w:pPr>
        <w:numPr>
          <w:ilvl w:val="0"/>
          <w:numId w:val="109"/>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foreseeable misuse;</w:t>
      </w:r>
    </w:p>
    <w:p w14:paraId="462EA76A" w14:textId="77777777" w:rsidR="0052321C" w:rsidRPr="0052321C" w:rsidRDefault="0052321C" w:rsidP="003A7E56">
      <w:pPr>
        <w:numPr>
          <w:ilvl w:val="0"/>
          <w:numId w:val="109"/>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maintenance and replacement;</w:t>
      </w:r>
    </w:p>
    <w:p w14:paraId="06D95E96" w14:textId="77777777" w:rsidR="0052321C" w:rsidRPr="0052321C" w:rsidRDefault="0052321C" w:rsidP="003A7E56">
      <w:pPr>
        <w:numPr>
          <w:ilvl w:val="0"/>
          <w:numId w:val="109"/>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lifecycle and end-of-life behavior;</w:t>
      </w:r>
    </w:p>
    <w:p w14:paraId="5C0E4222" w14:textId="77777777" w:rsidR="0052321C" w:rsidRPr="0052321C" w:rsidRDefault="0052321C" w:rsidP="003A7E56">
      <w:pPr>
        <w:numPr>
          <w:ilvl w:val="0"/>
          <w:numId w:val="109"/>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safety, affordability, and accessibility.</w:t>
      </w:r>
    </w:p>
    <w:p w14:paraId="2A0C018C"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A Product may satisfy its Specification while remaining unsuitable for a particular Building, climate, load condition, user population, or lifecycle strategy.</w:t>
      </w:r>
    </w:p>
    <w:p w14:paraId="29A4209E"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lastRenderedPageBreak/>
        <w:t>Validation shall identify the intended use, representative conditions, assumptions, evidence, limitations, responsible authority, and conditions requiring revalidation.</w:t>
      </w:r>
    </w:p>
    <w:p w14:paraId="18840F30"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Prototype or field Validation shall not be generalized beyond the demonstrated domain without justified analysis.</w:t>
      </w:r>
    </w:p>
    <w:p w14:paraId="1D476A59"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Verification and Validation are complementary. Neither shall be represented as a substitute for the other.</w:t>
      </w:r>
    </w:p>
    <w:p w14:paraId="57C79DDD" w14:textId="77777777" w:rsidR="0052321C" w:rsidRPr="0052321C" w:rsidRDefault="0052321C" w:rsidP="0052321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52321C">
        <w:rPr>
          <w:rFonts w:ascii="Times New Roman" w:eastAsia="Times New Roman" w:hAnsi="Times New Roman" w:cs="Times New Roman"/>
          <w:b/>
          <w:bCs/>
          <w:kern w:val="0"/>
          <w:sz w:val="27"/>
          <w:szCs w:val="27"/>
          <w14:ligatures w14:val="none"/>
        </w:rPr>
        <w:t>133. Conformance</w:t>
      </w:r>
    </w:p>
    <w:p w14:paraId="200016B5"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b/>
          <w:bCs/>
          <w:kern w:val="0"/>
          <w14:ligatures w14:val="none"/>
        </w:rPr>
        <w:t>Conformance</w:t>
      </w:r>
      <w:r w:rsidRPr="0052321C">
        <w:rPr>
          <w:rFonts w:ascii="Times New Roman" w:eastAsia="Times New Roman" w:hAnsi="Times New Roman" w:cs="Times New Roman"/>
          <w:kern w:val="0"/>
          <w14:ligatures w14:val="none"/>
        </w:rPr>
        <w:t xml:space="preserve"> is the fulfillment of identified System05 requirements by an Engineering Entity, organization, process, Product, configuration, or evidence package.</w:t>
      </w:r>
    </w:p>
    <w:p w14:paraId="3E73D50D"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A Conformance claim shall identify:</w:t>
      </w:r>
    </w:p>
    <w:p w14:paraId="7CC12F82" w14:textId="77777777" w:rsidR="0052321C" w:rsidRPr="0052321C" w:rsidRDefault="0052321C" w:rsidP="003A7E56">
      <w:pPr>
        <w:numPr>
          <w:ilvl w:val="0"/>
          <w:numId w:val="110"/>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the entity being assessed;</w:t>
      </w:r>
    </w:p>
    <w:p w14:paraId="1A487BA0" w14:textId="77777777" w:rsidR="0052321C" w:rsidRPr="0052321C" w:rsidRDefault="0052321C" w:rsidP="003A7E56">
      <w:pPr>
        <w:numPr>
          <w:ilvl w:val="0"/>
          <w:numId w:val="110"/>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the governing document and Version;</w:t>
      </w:r>
    </w:p>
    <w:p w14:paraId="69BB6417" w14:textId="77777777" w:rsidR="0052321C" w:rsidRPr="0052321C" w:rsidRDefault="0052321C" w:rsidP="003A7E56">
      <w:pPr>
        <w:numPr>
          <w:ilvl w:val="0"/>
          <w:numId w:val="110"/>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applicable Profile and configuration;</w:t>
      </w:r>
    </w:p>
    <w:p w14:paraId="54FBC4AF" w14:textId="77777777" w:rsidR="0052321C" w:rsidRPr="0052321C" w:rsidRDefault="0052321C" w:rsidP="003A7E56">
      <w:pPr>
        <w:numPr>
          <w:ilvl w:val="0"/>
          <w:numId w:val="110"/>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included and excluded requirements;</w:t>
      </w:r>
    </w:p>
    <w:p w14:paraId="59B550DA" w14:textId="77777777" w:rsidR="0052321C" w:rsidRPr="0052321C" w:rsidRDefault="0052321C" w:rsidP="003A7E56">
      <w:pPr>
        <w:numPr>
          <w:ilvl w:val="0"/>
          <w:numId w:val="110"/>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assessment method;</w:t>
      </w:r>
    </w:p>
    <w:p w14:paraId="1BEBAEE3" w14:textId="77777777" w:rsidR="0052321C" w:rsidRPr="0052321C" w:rsidRDefault="0052321C" w:rsidP="003A7E56">
      <w:pPr>
        <w:numPr>
          <w:ilvl w:val="0"/>
          <w:numId w:val="110"/>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evidence and result;</w:t>
      </w:r>
    </w:p>
    <w:p w14:paraId="3BA0FF53" w14:textId="77777777" w:rsidR="0052321C" w:rsidRPr="0052321C" w:rsidRDefault="0052321C" w:rsidP="003A7E56">
      <w:pPr>
        <w:numPr>
          <w:ilvl w:val="0"/>
          <w:numId w:val="110"/>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assessment body or responsible party;</w:t>
      </w:r>
    </w:p>
    <w:p w14:paraId="2A6FEA38" w14:textId="77777777" w:rsidR="0052321C" w:rsidRPr="0052321C" w:rsidRDefault="0052321C" w:rsidP="003A7E56">
      <w:pPr>
        <w:numPr>
          <w:ilvl w:val="0"/>
          <w:numId w:val="110"/>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date and validity conditions.</w:t>
      </w:r>
    </w:p>
    <w:p w14:paraId="227942BC"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Conformance may be complete, conditional, limited, provisional, or not established. Partial Conformance shall not be represented as full Conformance.</w:t>
      </w:r>
    </w:p>
    <w:p w14:paraId="2101D85A"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Conformance to a Component Specification does not establish conformance of the Building in which the Component is installed.</w:t>
      </w:r>
    </w:p>
    <w:p w14:paraId="5ED5B50F"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Self-assessment, second-party assessment, and independent third-party assessment may all evaluate Conformance, but their source and evidentiary status shall remain distinguishable.</w:t>
      </w:r>
    </w:p>
    <w:p w14:paraId="478FDB69"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A conforming Product may still be defective, incorrectly installed, unsuitable for a particular use, or noncompliant with external law.</w:t>
      </w:r>
    </w:p>
    <w:p w14:paraId="74E1389D" w14:textId="77777777" w:rsidR="0052321C" w:rsidRPr="0052321C" w:rsidRDefault="0052321C" w:rsidP="0052321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52321C">
        <w:rPr>
          <w:rFonts w:ascii="Times New Roman" w:eastAsia="Times New Roman" w:hAnsi="Times New Roman" w:cs="Times New Roman"/>
          <w:b/>
          <w:bCs/>
          <w:kern w:val="0"/>
          <w:sz w:val="27"/>
          <w:szCs w:val="27"/>
          <w14:ligatures w14:val="none"/>
        </w:rPr>
        <w:t>134. Compliance</w:t>
      </w:r>
    </w:p>
    <w:p w14:paraId="7F45C755"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b/>
          <w:bCs/>
          <w:kern w:val="0"/>
          <w14:ligatures w14:val="none"/>
        </w:rPr>
        <w:t>Compliance</w:t>
      </w:r>
      <w:r w:rsidRPr="0052321C">
        <w:rPr>
          <w:rFonts w:ascii="Times New Roman" w:eastAsia="Times New Roman" w:hAnsi="Times New Roman" w:cs="Times New Roman"/>
          <w:kern w:val="0"/>
          <w14:ligatures w14:val="none"/>
        </w:rPr>
        <w:t xml:space="preserve"> is the fulfillment of applicable legal, regulatory, contractual, organizational, professional, or formally adopted obligations.</w:t>
      </w:r>
    </w:p>
    <w:p w14:paraId="32FD0217"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Compliance may relate to:</w:t>
      </w:r>
    </w:p>
    <w:p w14:paraId="2F45E9B9" w14:textId="77777777" w:rsidR="0052321C" w:rsidRPr="0052321C" w:rsidRDefault="0052321C" w:rsidP="003A7E56">
      <w:pPr>
        <w:numPr>
          <w:ilvl w:val="0"/>
          <w:numId w:val="111"/>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building and fire codes;</w:t>
      </w:r>
    </w:p>
    <w:p w14:paraId="28242EFB" w14:textId="77777777" w:rsidR="0052321C" w:rsidRPr="0052321C" w:rsidRDefault="0052321C" w:rsidP="003A7E56">
      <w:pPr>
        <w:numPr>
          <w:ilvl w:val="0"/>
          <w:numId w:val="111"/>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occupational safety;</w:t>
      </w:r>
    </w:p>
    <w:p w14:paraId="0F2B25AF" w14:textId="77777777" w:rsidR="0052321C" w:rsidRPr="0052321C" w:rsidRDefault="0052321C" w:rsidP="003A7E56">
      <w:pPr>
        <w:numPr>
          <w:ilvl w:val="0"/>
          <w:numId w:val="111"/>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lastRenderedPageBreak/>
        <w:t>environmental regulations;</w:t>
      </w:r>
    </w:p>
    <w:p w14:paraId="05515D88" w14:textId="77777777" w:rsidR="0052321C" w:rsidRPr="0052321C" w:rsidRDefault="0052321C" w:rsidP="003A7E56">
      <w:pPr>
        <w:numPr>
          <w:ilvl w:val="0"/>
          <w:numId w:val="111"/>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accessibility;</w:t>
      </w:r>
    </w:p>
    <w:p w14:paraId="1D7DCB4D" w14:textId="77777777" w:rsidR="0052321C" w:rsidRPr="0052321C" w:rsidRDefault="0052321C" w:rsidP="003A7E56">
      <w:pPr>
        <w:numPr>
          <w:ilvl w:val="0"/>
          <w:numId w:val="111"/>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licensing and professional practice;</w:t>
      </w:r>
    </w:p>
    <w:p w14:paraId="7DED18D8" w14:textId="77777777" w:rsidR="0052321C" w:rsidRPr="0052321C" w:rsidRDefault="0052321C" w:rsidP="003A7E56">
      <w:pPr>
        <w:numPr>
          <w:ilvl w:val="0"/>
          <w:numId w:val="111"/>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contracts and procurement;</w:t>
      </w:r>
    </w:p>
    <w:p w14:paraId="0BDF0870" w14:textId="77777777" w:rsidR="0052321C" w:rsidRPr="0052321C" w:rsidRDefault="0052321C" w:rsidP="003A7E56">
      <w:pPr>
        <w:numPr>
          <w:ilvl w:val="0"/>
          <w:numId w:val="111"/>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cybersecurity and privacy;</w:t>
      </w:r>
    </w:p>
    <w:p w14:paraId="06536ECF" w14:textId="77777777" w:rsidR="0052321C" w:rsidRPr="0052321C" w:rsidRDefault="0052321C" w:rsidP="003A7E56">
      <w:pPr>
        <w:numPr>
          <w:ilvl w:val="0"/>
          <w:numId w:val="111"/>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local approvals and permits;</w:t>
      </w:r>
    </w:p>
    <w:p w14:paraId="49CE9E91" w14:textId="77777777" w:rsidR="0052321C" w:rsidRPr="0052321C" w:rsidRDefault="0052321C" w:rsidP="003A7E56">
      <w:pPr>
        <w:numPr>
          <w:ilvl w:val="0"/>
          <w:numId w:val="111"/>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adopted System05 requirements.</w:t>
      </w:r>
    </w:p>
    <w:p w14:paraId="16A5F054"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Conformance normally concerns fulfillment of a defined technical requirement. Compliance concerns obligations imposed by an applicable authority or agreement.</w:t>
      </w:r>
    </w:p>
    <w:p w14:paraId="77017D36"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System05 Conformance shall not be represented as regulatory Compliance unless the relevant authority has formally recognized the applicable requirements and evidence.</w:t>
      </w:r>
    </w:p>
    <w:p w14:paraId="0F2D7163"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Compliance is context-dependent and may vary by jurisdiction, date, project, occupancy, and use.</w:t>
      </w:r>
    </w:p>
    <w:p w14:paraId="5D63A4AD"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A Compliance assessment shall identify the controlling authority, applicable instrument and Version, scope, evidence, interpretation, exceptions, and approval status.</w:t>
      </w:r>
    </w:p>
    <w:p w14:paraId="52B16626"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Where System05 requirements and external obligations differ, both shall be evaluated and the relationship documented.</w:t>
      </w:r>
    </w:p>
    <w:p w14:paraId="7AA8AFD2" w14:textId="77777777" w:rsidR="0052321C" w:rsidRPr="0052321C" w:rsidRDefault="0052321C" w:rsidP="0052321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52321C">
        <w:rPr>
          <w:rFonts w:ascii="Times New Roman" w:eastAsia="Times New Roman" w:hAnsi="Times New Roman" w:cs="Times New Roman"/>
          <w:b/>
          <w:bCs/>
          <w:kern w:val="0"/>
          <w:sz w:val="27"/>
          <w:szCs w:val="27"/>
          <w14:ligatures w14:val="none"/>
        </w:rPr>
        <w:t>135. Certification, Accreditation and Approval</w:t>
      </w:r>
    </w:p>
    <w:p w14:paraId="346DFA55"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b/>
          <w:bCs/>
          <w:kern w:val="0"/>
          <w14:ligatures w14:val="none"/>
        </w:rPr>
        <w:t>Certification</w:t>
      </w:r>
      <w:r w:rsidRPr="0052321C">
        <w:rPr>
          <w:rFonts w:ascii="Times New Roman" w:eastAsia="Times New Roman" w:hAnsi="Times New Roman" w:cs="Times New Roman"/>
          <w:kern w:val="0"/>
          <w14:ligatures w14:val="none"/>
        </w:rPr>
        <w:t xml:space="preserve"> is a formal attestation that an identified entity has been assessed and found to satisfy specified requirements within a declared scope.</w:t>
      </w:r>
    </w:p>
    <w:p w14:paraId="7A297035"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b/>
          <w:bCs/>
          <w:kern w:val="0"/>
          <w14:ligatures w14:val="none"/>
        </w:rPr>
        <w:t>Accreditation</w:t>
      </w:r>
      <w:r w:rsidRPr="0052321C">
        <w:rPr>
          <w:rFonts w:ascii="Times New Roman" w:eastAsia="Times New Roman" w:hAnsi="Times New Roman" w:cs="Times New Roman"/>
          <w:kern w:val="0"/>
          <w14:ligatures w14:val="none"/>
        </w:rPr>
        <w:t xml:space="preserve"> is the formal recognition that an organization or body is competent and authorized to perform defined assessment, testing, inspection, or certification activities.</w:t>
      </w:r>
    </w:p>
    <w:p w14:paraId="22C29F96"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b/>
          <w:bCs/>
          <w:kern w:val="0"/>
          <w14:ligatures w14:val="none"/>
        </w:rPr>
        <w:t>Approval</w:t>
      </w:r>
      <w:r w:rsidRPr="0052321C">
        <w:rPr>
          <w:rFonts w:ascii="Times New Roman" w:eastAsia="Times New Roman" w:hAnsi="Times New Roman" w:cs="Times New Roman"/>
          <w:kern w:val="0"/>
          <w14:ligatures w14:val="none"/>
        </w:rPr>
        <w:t xml:space="preserve"> is an authorization by a responsible authority permitting a defined entity, activity, configuration, release, installation, or use to proceed.</w:t>
      </w:r>
    </w:p>
    <w:p w14:paraId="1F70FA90"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Certification may apply to a Product, Product Type, manufacturing facility, process, personnel qualification, software system, Interface, or Building configuration. Its scope shall be explicit.</w:t>
      </w:r>
    </w:p>
    <w:p w14:paraId="4C491B36"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Certification does not:</w:t>
      </w:r>
    </w:p>
    <w:p w14:paraId="2BA5C999" w14:textId="77777777" w:rsidR="0052321C" w:rsidRPr="0052321C" w:rsidRDefault="0052321C" w:rsidP="003A7E56">
      <w:pPr>
        <w:numPr>
          <w:ilvl w:val="0"/>
          <w:numId w:val="112"/>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approve every possible use;</w:t>
      </w:r>
    </w:p>
    <w:p w14:paraId="1233CA67" w14:textId="77777777" w:rsidR="0052321C" w:rsidRPr="0052321C" w:rsidRDefault="0052321C" w:rsidP="003A7E56">
      <w:pPr>
        <w:numPr>
          <w:ilvl w:val="0"/>
          <w:numId w:val="112"/>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certify later unauthorized modifications;</w:t>
      </w:r>
    </w:p>
    <w:p w14:paraId="67E88065" w14:textId="77777777" w:rsidR="0052321C" w:rsidRPr="0052321C" w:rsidRDefault="0052321C" w:rsidP="003A7E56">
      <w:pPr>
        <w:numPr>
          <w:ilvl w:val="0"/>
          <w:numId w:val="112"/>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replace project engineering;</w:t>
      </w:r>
    </w:p>
    <w:p w14:paraId="5D929E9F" w14:textId="77777777" w:rsidR="0052321C" w:rsidRPr="0052321C" w:rsidRDefault="0052321C" w:rsidP="003A7E56">
      <w:pPr>
        <w:numPr>
          <w:ilvl w:val="0"/>
          <w:numId w:val="112"/>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establish legal approval in every jurisdiction;</w:t>
      </w:r>
    </w:p>
    <w:p w14:paraId="5CDC243C" w14:textId="77777777" w:rsidR="0052321C" w:rsidRPr="0052321C" w:rsidRDefault="0052321C" w:rsidP="003A7E56">
      <w:pPr>
        <w:numPr>
          <w:ilvl w:val="0"/>
          <w:numId w:val="112"/>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endorse a Manufacturer beyond the certified scope.</w:t>
      </w:r>
    </w:p>
    <w:p w14:paraId="0466EFE9"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A Supplier declaration or internal review shall not be described as independent Certification.</w:t>
      </w:r>
    </w:p>
    <w:p w14:paraId="7C0E7683"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lastRenderedPageBreak/>
        <w:t>Accreditation of a certification body does not automatically validate every decision made by that body. Approval by an Authority Having Jurisdiction does not necessarily establish System05 Conformance unless that assessment was included.</w:t>
      </w:r>
    </w:p>
    <w:p w14:paraId="51E57A9F"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Certificates and approvals shall identify their issuer, basis, Version, evidence, limitations, effective period, suspension status, and conditions for continued validity.</w:t>
      </w:r>
    </w:p>
    <w:p w14:paraId="6B9E097D" w14:textId="77777777" w:rsidR="0052321C" w:rsidRPr="0052321C" w:rsidRDefault="0052321C" w:rsidP="0052321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52321C">
        <w:rPr>
          <w:rFonts w:ascii="Times New Roman" w:eastAsia="Times New Roman" w:hAnsi="Times New Roman" w:cs="Times New Roman"/>
          <w:b/>
          <w:bCs/>
          <w:kern w:val="0"/>
          <w:sz w:val="27"/>
          <w:szCs w:val="27"/>
          <w14:ligatures w14:val="none"/>
        </w:rPr>
        <w:t>136. Evidence, Evidence Class and Confidence Level</w:t>
      </w:r>
    </w:p>
    <w:p w14:paraId="28DEF78C"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b/>
          <w:bCs/>
          <w:kern w:val="0"/>
          <w14:ligatures w14:val="none"/>
        </w:rPr>
        <w:t>Evidence</w:t>
      </w:r>
      <w:r w:rsidRPr="0052321C">
        <w:rPr>
          <w:rFonts w:ascii="Times New Roman" w:eastAsia="Times New Roman" w:hAnsi="Times New Roman" w:cs="Times New Roman"/>
          <w:kern w:val="0"/>
          <w14:ligatures w14:val="none"/>
        </w:rPr>
        <w:t xml:space="preserve"> is traceable information used to support or challenge an engineering statement, decision, requirement, conclusion, state, or Conformance claim.</w:t>
      </w:r>
    </w:p>
    <w:p w14:paraId="0CCB8882"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 xml:space="preserve">An </w:t>
      </w:r>
      <w:r w:rsidRPr="0052321C">
        <w:rPr>
          <w:rFonts w:ascii="Times New Roman" w:eastAsia="Times New Roman" w:hAnsi="Times New Roman" w:cs="Times New Roman"/>
          <w:b/>
          <w:bCs/>
          <w:kern w:val="0"/>
          <w14:ligatures w14:val="none"/>
        </w:rPr>
        <w:t>Evidence Class</w:t>
      </w:r>
      <w:r w:rsidRPr="0052321C">
        <w:rPr>
          <w:rFonts w:ascii="Times New Roman" w:eastAsia="Times New Roman" w:hAnsi="Times New Roman" w:cs="Times New Roman"/>
          <w:kern w:val="0"/>
          <w14:ligatures w14:val="none"/>
        </w:rPr>
        <w:t xml:space="preserve"> is a controlled category describing the source, method, independence, directness, or reliability characteristics of Evidence.</w:t>
      </w:r>
    </w:p>
    <w:p w14:paraId="7740A41D"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 xml:space="preserve">A </w:t>
      </w:r>
      <w:r w:rsidRPr="0052321C">
        <w:rPr>
          <w:rFonts w:ascii="Times New Roman" w:eastAsia="Times New Roman" w:hAnsi="Times New Roman" w:cs="Times New Roman"/>
          <w:b/>
          <w:bCs/>
          <w:kern w:val="0"/>
          <w14:ligatures w14:val="none"/>
        </w:rPr>
        <w:t>Confidence Level</w:t>
      </w:r>
      <w:r w:rsidRPr="0052321C">
        <w:rPr>
          <w:rFonts w:ascii="Times New Roman" w:eastAsia="Times New Roman" w:hAnsi="Times New Roman" w:cs="Times New Roman"/>
          <w:kern w:val="0"/>
          <w14:ligatures w14:val="none"/>
        </w:rPr>
        <w:t xml:space="preserve"> is an assessed degree of justified reliance that may be placed on Evidence or a conclusion for a declared purpose.</w:t>
      </w:r>
    </w:p>
    <w:p w14:paraId="05E4D1EB"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Evidence Classes may distinguish among:</w:t>
      </w:r>
    </w:p>
    <w:p w14:paraId="3655CEB5" w14:textId="77777777" w:rsidR="0052321C" w:rsidRPr="0052321C" w:rsidRDefault="0052321C" w:rsidP="003A7E56">
      <w:pPr>
        <w:numPr>
          <w:ilvl w:val="0"/>
          <w:numId w:val="113"/>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analysis and calculation;</w:t>
      </w:r>
    </w:p>
    <w:p w14:paraId="14E7C149" w14:textId="77777777" w:rsidR="0052321C" w:rsidRPr="0052321C" w:rsidRDefault="0052321C" w:rsidP="003A7E56">
      <w:pPr>
        <w:numPr>
          <w:ilvl w:val="0"/>
          <w:numId w:val="113"/>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simulation;</w:t>
      </w:r>
    </w:p>
    <w:p w14:paraId="19EEC498" w14:textId="77777777" w:rsidR="0052321C" w:rsidRPr="0052321C" w:rsidRDefault="0052321C" w:rsidP="003A7E56">
      <w:pPr>
        <w:numPr>
          <w:ilvl w:val="0"/>
          <w:numId w:val="113"/>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physical testing;</w:t>
      </w:r>
    </w:p>
    <w:p w14:paraId="77F8C219" w14:textId="77777777" w:rsidR="0052321C" w:rsidRPr="0052321C" w:rsidRDefault="0052321C" w:rsidP="003A7E56">
      <w:pPr>
        <w:numPr>
          <w:ilvl w:val="0"/>
          <w:numId w:val="113"/>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inspection and measurement;</w:t>
      </w:r>
    </w:p>
    <w:p w14:paraId="1D3B32D8" w14:textId="77777777" w:rsidR="0052321C" w:rsidRPr="0052321C" w:rsidRDefault="0052321C" w:rsidP="003A7E56">
      <w:pPr>
        <w:numPr>
          <w:ilvl w:val="0"/>
          <w:numId w:val="113"/>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manufacturing records;</w:t>
      </w:r>
    </w:p>
    <w:p w14:paraId="031A4264" w14:textId="77777777" w:rsidR="0052321C" w:rsidRPr="0052321C" w:rsidRDefault="0052321C" w:rsidP="003A7E56">
      <w:pPr>
        <w:numPr>
          <w:ilvl w:val="0"/>
          <w:numId w:val="113"/>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operational or field performance;</w:t>
      </w:r>
    </w:p>
    <w:p w14:paraId="2171B977" w14:textId="77777777" w:rsidR="0052321C" w:rsidRPr="0052321C" w:rsidRDefault="0052321C" w:rsidP="003A7E56">
      <w:pPr>
        <w:numPr>
          <w:ilvl w:val="0"/>
          <w:numId w:val="113"/>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supplier declarations;</w:t>
      </w:r>
    </w:p>
    <w:p w14:paraId="22E4DA7C" w14:textId="77777777" w:rsidR="0052321C" w:rsidRPr="0052321C" w:rsidRDefault="0052321C" w:rsidP="003A7E56">
      <w:pPr>
        <w:numPr>
          <w:ilvl w:val="0"/>
          <w:numId w:val="113"/>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independent assessment;</w:t>
      </w:r>
    </w:p>
    <w:p w14:paraId="409E7FC5" w14:textId="77777777" w:rsidR="0052321C" w:rsidRPr="0052321C" w:rsidRDefault="0052321C" w:rsidP="003A7E56">
      <w:pPr>
        <w:numPr>
          <w:ilvl w:val="0"/>
          <w:numId w:val="113"/>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expert judgment;</w:t>
      </w:r>
    </w:p>
    <w:p w14:paraId="1B986F4D" w14:textId="77777777" w:rsidR="0052321C" w:rsidRPr="0052321C" w:rsidRDefault="0052321C" w:rsidP="003A7E56">
      <w:pPr>
        <w:numPr>
          <w:ilvl w:val="0"/>
          <w:numId w:val="113"/>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AI-generated inference.</w:t>
      </w:r>
    </w:p>
    <w:p w14:paraId="41F2A26E"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Evidence shall be evaluated for relevance, provenance, integrity, completeness, configuration applicability, uncertainty, reproducibility, independence, and age.</w:t>
      </w:r>
    </w:p>
    <w:p w14:paraId="144E3E6A"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A higher Evidence Class does not automatically make irrelevant Evidence acceptable. Multiple weak or dependent sources do not necessarily create high Confidence.</w:t>
      </w:r>
    </w:p>
    <w:p w14:paraId="18BD23EE"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Confidence shall be assigned to a specific conclusion and context, not to an entire organization, Model, document, or technology without qualification.</w:t>
      </w:r>
    </w:p>
    <w:p w14:paraId="2B181683"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AI confidence scores, visual realism, repeated assertions, and document formality shall not independently constitute engineering Evidence.</w:t>
      </w:r>
    </w:p>
    <w:p w14:paraId="56246A24" w14:textId="77777777" w:rsidR="0052321C" w:rsidRPr="0052321C" w:rsidRDefault="0052321C" w:rsidP="0052321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52321C">
        <w:rPr>
          <w:rFonts w:ascii="Times New Roman" w:eastAsia="Times New Roman" w:hAnsi="Times New Roman" w:cs="Times New Roman"/>
          <w:b/>
          <w:bCs/>
          <w:kern w:val="0"/>
          <w:sz w:val="27"/>
          <w:szCs w:val="27"/>
          <w14:ligatures w14:val="none"/>
        </w:rPr>
        <w:t>137. Nonconformity, Deviation, Waiver and Compensating Measure</w:t>
      </w:r>
    </w:p>
    <w:p w14:paraId="4E08DD04"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 xml:space="preserve">A </w:t>
      </w:r>
      <w:r w:rsidRPr="0052321C">
        <w:rPr>
          <w:rFonts w:ascii="Times New Roman" w:eastAsia="Times New Roman" w:hAnsi="Times New Roman" w:cs="Times New Roman"/>
          <w:b/>
          <w:bCs/>
          <w:kern w:val="0"/>
          <w14:ligatures w14:val="none"/>
        </w:rPr>
        <w:t>Nonconformity</w:t>
      </w:r>
      <w:r w:rsidRPr="0052321C">
        <w:rPr>
          <w:rFonts w:ascii="Times New Roman" w:eastAsia="Times New Roman" w:hAnsi="Times New Roman" w:cs="Times New Roman"/>
          <w:kern w:val="0"/>
          <w14:ligatures w14:val="none"/>
        </w:rPr>
        <w:t xml:space="preserve"> is a failure to satisfy an applicable requirement.</w:t>
      </w:r>
    </w:p>
    <w:p w14:paraId="4513B88C"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lastRenderedPageBreak/>
        <w:t xml:space="preserve">A </w:t>
      </w:r>
      <w:r w:rsidRPr="0052321C">
        <w:rPr>
          <w:rFonts w:ascii="Times New Roman" w:eastAsia="Times New Roman" w:hAnsi="Times New Roman" w:cs="Times New Roman"/>
          <w:b/>
          <w:bCs/>
          <w:kern w:val="0"/>
          <w14:ligatures w14:val="none"/>
        </w:rPr>
        <w:t>Deviation</w:t>
      </w:r>
      <w:r w:rsidRPr="0052321C">
        <w:rPr>
          <w:rFonts w:ascii="Times New Roman" w:eastAsia="Times New Roman" w:hAnsi="Times New Roman" w:cs="Times New Roman"/>
          <w:kern w:val="0"/>
          <w14:ligatures w14:val="none"/>
        </w:rPr>
        <w:t xml:space="preserve"> is a controlled and authorized departure from a requirement, released configuration, process, or approved method for a defined situation and duration.</w:t>
      </w:r>
    </w:p>
    <w:p w14:paraId="209BA163"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 xml:space="preserve">A </w:t>
      </w:r>
      <w:r w:rsidRPr="0052321C">
        <w:rPr>
          <w:rFonts w:ascii="Times New Roman" w:eastAsia="Times New Roman" w:hAnsi="Times New Roman" w:cs="Times New Roman"/>
          <w:b/>
          <w:bCs/>
          <w:kern w:val="0"/>
          <w14:ligatures w14:val="none"/>
        </w:rPr>
        <w:t>Waiver</w:t>
      </w:r>
      <w:r w:rsidRPr="0052321C">
        <w:rPr>
          <w:rFonts w:ascii="Times New Roman" w:eastAsia="Times New Roman" w:hAnsi="Times New Roman" w:cs="Times New Roman"/>
          <w:kern w:val="0"/>
          <w14:ligatures w14:val="none"/>
        </w:rPr>
        <w:t xml:space="preserve"> is a formal decision by an authorized party not to require correction or enforcement of a specific Nonconformity or requirement within a declared scope.</w:t>
      </w:r>
    </w:p>
    <w:p w14:paraId="0D8B143B"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 xml:space="preserve">A </w:t>
      </w:r>
      <w:r w:rsidRPr="0052321C">
        <w:rPr>
          <w:rFonts w:ascii="Times New Roman" w:eastAsia="Times New Roman" w:hAnsi="Times New Roman" w:cs="Times New Roman"/>
          <w:b/>
          <w:bCs/>
          <w:kern w:val="0"/>
          <w14:ligatures w14:val="none"/>
        </w:rPr>
        <w:t>Compensating Measure</w:t>
      </w:r>
      <w:r w:rsidRPr="0052321C">
        <w:rPr>
          <w:rFonts w:ascii="Times New Roman" w:eastAsia="Times New Roman" w:hAnsi="Times New Roman" w:cs="Times New Roman"/>
          <w:kern w:val="0"/>
          <w14:ligatures w14:val="none"/>
        </w:rPr>
        <w:t xml:space="preserve"> is an alternative control introduced to reduce the Risk created by a Deviation, Nonconformity, unavailable capability, or unmet requirement.</w:t>
      </w:r>
    </w:p>
    <w:p w14:paraId="2B93D6EE"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Each case shall identify:</w:t>
      </w:r>
    </w:p>
    <w:p w14:paraId="61A9247A" w14:textId="77777777" w:rsidR="0052321C" w:rsidRPr="0052321C" w:rsidRDefault="0052321C" w:rsidP="003A7E56">
      <w:pPr>
        <w:numPr>
          <w:ilvl w:val="0"/>
          <w:numId w:val="114"/>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affected entities and requirements;</w:t>
      </w:r>
    </w:p>
    <w:p w14:paraId="30E9491E" w14:textId="77777777" w:rsidR="0052321C" w:rsidRPr="0052321C" w:rsidRDefault="0052321C" w:rsidP="003A7E56">
      <w:pPr>
        <w:numPr>
          <w:ilvl w:val="0"/>
          <w:numId w:val="114"/>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cause and technical justification;</w:t>
      </w:r>
    </w:p>
    <w:p w14:paraId="00A6D3DA" w14:textId="77777777" w:rsidR="0052321C" w:rsidRPr="0052321C" w:rsidRDefault="0052321C" w:rsidP="003A7E56">
      <w:pPr>
        <w:numPr>
          <w:ilvl w:val="0"/>
          <w:numId w:val="114"/>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safety and compatibility effects;</w:t>
      </w:r>
    </w:p>
    <w:p w14:paraId="1B19FE68" w14:textId="77777777" w:rsidR="0052321C" w:rsidRPr="0052321C" w:rsidRDefault="0052321C" w:rsidP="003A7E56">
      <w:pPr>
        <w:numPr>
          <w:ilvl w:val="0"/>
          <w:numId w:val="114"/>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scope and duration;</w:t>
      </w:r>
    </w:p>
    <w:p w14:paraId="4F4195B4" w14:textId="77777777" w:rsidR="0052321C" w:rsidRPr="0052321C" w:rsidRDefault="0052321C" w:rsidP="003A7E56">
      <w:pPr>
        <w:numPr>
          <w:ilvl w:val="0"/>
          <w:numId w:val="114"/>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Compensating Measures;</w:t>
      </w:r>
    </w:p>
    <w:p w14:paraId="2218E908" w14:textId="77777777" w:rsidR="0052321C" w:rsidRPr="0052321C" w:rsidRDefault="0052321C" w:rsidP="003A7E56">
      <w:pPr>
        <w:numPr>
          <w:ilvl w:val="0"/>
          <w:numId w:val="114"/>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required inspection or monitoring;</w:t>
      </w:r>
    </w:p>
    <w:p w14:paraId="30B09067" w14:textId="77777777" w:rsidR="0052321C" w:rsidRPr="0052321C" w:rsidRDefault="0052321C" w:rsidP="003A7E56">
      <w:pPr>
        <w:numPr>
          <w:ilvl w:val="0"/>
          <w:numId w:val="114"/>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approval authority;</w:t>
      </w:r>
    </w:p>
    <w:p w14:paraId="00A0979D" w14:textId="77777777" w:rsidR="0052321C" w:rsidRPr="0052321C" w:rsidRDefault="0052321C" w:rsidP="003A7E56">
      <w:pPr>
        <w:numPr>
          <w:ilvl w:val="0"/>
          <w:numId w:val="114"/>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expiration or closure conditions;</w:t>
      </w:r>
    </w:p>
    <w:p w14:paraId="2BE50D7F" w14:textId="77777777" w:rsidR="0052321C" w:rsidRPr="0052321C" w:rsidRDefault="0052321C" w:rsidP="003A7E56">
      <w:pPr>
        <w:numPr>
          <w:ilvl w:val="0"/>
          <w:numId w:val="114"/>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effect on Certification and Compliance.</w:t>
      </w:r>
    </w:p>
    <w:p w14:paraId="0D43821B"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Authorization does not erase the underlying departure. The authoritative record shall continue to show what requirement was not satisfied and how the condition was dispositioned.</w:t>
      </w:r>
    </w:p>
    <w:p w14:paraId="71E2F0ED"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A Compensating Measure shall not be accepted merely because it is convenient or less costly. Its adequacy shall be verified for the relevant hazards and lifecycle period.</w:t>
      </w:r>
    </w:p>
    <w:p w14:paraId="2A41B59D"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No Deviation or Waiver may override applicable law or the authority of an external regulator.</w:t>
      </w:r>
    </w:p>
    <w:p w14:paraId="35E10D7F" w14:textId="77777777" w:rsidR="0052321C" w:rsidRPr="0052321C" w:rsidRDefault="0052321C" w:rsidP="0052321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52321C">
        <w:rPr>
          <w:rFonts w:ascii="Times New Roman" w:eastAsia="Times New Roman" w:hAnsi="Times New Roman" w:cs="Times New Roman"/>
          <w:b/>
          <w:bCs/>
          <w:kern w:val="0"/>
          <w:sz w:val="27"/>
          <w:szCs w:val="27"/>
          <w14:ligatures w14:val="none"/>
        </w:rPr>
        <w:t>138. Role, Authority, Responsibility and Accountability</w:t>
      </w:r>
    </w:p>
    <w:p w14:paraId="15CF833A"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 xml:space="preserve">A </w:t>
      </w:r>
      <w:r w:rsidRPr="0052321C">
        <w:rPr>
          <w:rFonts w:ascii="Times New Roman" w:eastAsia="Times New Roman" w:hAnsi="Times New Roman" w:cs="Times New Roman"/>
          <w:b/>
          <w:bCs/>
          <w:kern w:val="0"/>
          <w14:ligatures w14:val="none"/>
        </w:rPr>
        <w:t>Role</w:t>
      </w:r>
      <w:r w:rsidRPr="0052321C">
        <w:rPr>
          <w:rFonts w:ascii="Times New Roman" w:eastAsia="Times New Roman" w:hAnsi="Times New Roman" w:cs="Times New Roman"/>
          <w:kern w:val="0"/>
          <w14:ligatures w14:val="none"/>
        </w:rPr>
        <w:t xml:space="preserve"> is an identified function assigned to a person, organization, Machine, software service, or AI Agent within an engineering process.</w:t>
      </w:r>
    </w:p>
    <w:p w14:paraId="54EA037D"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b/>
          <w:bCs/>
          <w:kern w:val="0"/>
          <w14:ligatures w14:val="none"/>
        </w:rPr>
        <w:t>Authority</w:t>
      </w:r>
      <w:r w:rsidRPr="0052321C">
        <w:rPr>
          <w:rFonts w:ascii="Times New Roman" w:eastAsia="Times New Roman" w:hAnsi="Times New Roman" w:cs="Times New Roman"/>
          <w:kern w:val="0"/>
          <w14:ligatures w14:val="none"/>
        </w:rPr>
        <w:t xml:space="preserve"> is the formally granted power to decide, approve, prohibit, release, modify, or act within a defined scope.</w:t>
      </w:r>
    </w:p>
    <w:p w14:paraId="3094ADD3"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b/>
          <w:bCs/>
          <w:kern w:val="0"/>
          <w14:ligatures w14:val="none"/>
        </w:rPr>
        <w:t>Responsibility</w:t>
      </w:r>
      <w:r w:rsidRPr="0052321C">
        <w:rPr>
          <w:rFonts w:ascii="Times New Roman" w:eastAsia="Times New Roman" w:hAnsi="Times New Roman" w:cs="Times New Roman"/>
          <w:kern w:val="0"/>
          <w14:ligatures w14:val="none"/>
        </w:rPr>
        <w:t xml:space="preserve"> is the assigned duty to perform, manage, verify, communicate, or maintain an activity or outcome.</w:t>
      </w:r>
    </w:p>
    <w:p w14:paraId="52DD4235"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b/>
          <w:bCs/>
          <w:kern w:val="0"/>
          <w14:ligatures w14:val="none"/>
        </w:rPr>
        <w:t>Accountability</w:t>
      </w:r>
      <w:r w:rsidRPr="0052321C">
        <w:rPr>
          <w:rFonts w:ascii="Times New Roman" w:eastAsia="Times New Roman" w:hAnsi="Times New Roman" w:cs="Times New Roman"/>
          <w:kern w:val="0"/>
          <w14:ligatures w14:val="none"/>
        </w:rPr>
        <w:t xml:space="preserve"> is the obligation to answer for decisions, actions, omissions, and results.</w:t>
      </w:r>
    </w:p>
    <w:p w14:paraId="0D41BAD5"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A Role does not automatically possess Authority. Responsibility may be delegated, but the applicable Accountability shall remain identifiable.</w:t>
      </w:r>
    </w:p>
    <w:p w14:paraId="2DA92D1C"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Every consequential process should declare:</w:t>
      </w:r>
    </w:p>
    <w:p w14:paraId="4E3459B2" w14:textId="77777777" w:rsidR="0052321C" w:rsidRPr="0052321C" w:rsidRDefault="0052321C" w:rsidP="003A7E56">
      <w:pPr>
        <w:numPr>
          <w:ilvl w:val="0"/>
          <w:numId w:val="115"/>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lastRenderedPageBreak/>
        <w:t>responsible and accountable parties;</w:t>
      </w:r>
    </w:p>
    <w:p w14:paraId="4961E94A" w14:textId="77777777" w:rsidR="0052321C" w:rsidRPr="0052321C" w:rsidRDefault="0052321C" w:rsidP="003A7E56">
      <w:pPr>
        <w:numPr>
          <w:ilvl w:val="0"/>
          <w:numId w:val="115"/>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decision and approval authorities;</w:t>
      </w:r>
    </w:p>
    <w:p w14:paraId="4C3F9DBD" w14:textId="77777777" w:rsidR="0052321C" w:rsidRPr="0052321C" w:rsidRDefault="0052321C" w:rsidP="003A7E56">
      <w:pPr>
        <w:numPr>
          <w:ilvl w:val="0"/>
          <w:numId w:val="115"/>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required competence;</w:t>
      </w:r>
    </w:p>
    <w:p w14:paraId="3F933E0B" w14:textId="77777777" w:rsidR="0052321C" w:rsidRPr="0052321C" w:rsidRDefault="0052321C" w:rsidP="003A7E56">
      <w:pPr>
        <w:numPr>
          <w:ilvl w:val="0"/>
          <w:numId w:val="115"/>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permitted actions;</w:t>
      </w:r>
    </w:p>
    <w:p w14:paraId="0EBFF26F" w14:textId="77777777" w:rsidR="0052321C" w:rsidRPr="0052321C" w:rsidRDefault="0052321C" w:rsidP="003A7E56">
      <w:pPr>
        <w:numPr>
          <w:ilvl w:val="0"/>
          <w:numId w:val="115"/>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escalation and conflict paths;</w:t>
      </w:r>
    </w:p>
    <w:p w14:paraId="74C435E8" w14:textId="77777777" w:rsidR="0052321C" w:rsidRPr="0052321C" w:rsidRDefault="0052321C" w:rsidP="003A7E56">
      <w:pPr>
        <w:numPr>
          <w:ilvl w:val="0"/>
          <w:numId w:val="115"/>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separation-of-duty requirements;</w:t>
      </w:r>
    </w:p>
    <w:p w14:paraId="2654FE38" w14:textId="77777777" w:rsidR="0052321C" w:rsidRPr="0052321C" w:rsidRDefault="0052321C" w:rsidP="003A7E56">
      <w:pPr>
        <w:numPr>
          <w:ilvl w:val="0"/>
          <w:numId w:val="115"/>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records and signatures.</w:t>
      </w:r>
    </w:p>
    <w:p w14:paraId="25A9646A"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An AI Agent, Robot, or automated system may perform an assigned Role and exercise bounded operational permissions, but it does not acquire legal, professional, constitutional, or ownership authority unless explicitly established by applicable governance.</w:t>
      </w:r>
    </w:p>
    <w:p w14:paraId="6E7E0794"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Authority shall not be inferred from access to software, possession of credentials, organizational seniority, or ability to perform an action.</w:t>
      </w:r>
    </w:p>
    <w:p w14:paraId="73F5A722" w14:textId="77777777" w:rsidR="0052321C" w:rsidRPr="0052321C" w:rsidRDefault="0052321C" w:rsidP="0052321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52321C">
        <w:rPr>
          <w:rFonts w:ascii="Times New Roman" w:eastAsia="Times New Roman" w:hAnsi="Times New Roman" w:cs="Times New Roman"/>
          <w:b/>
          <w:bCs/>
          <w:kern w:val="0"/>
          <w:sz w:val="27"/>
          <w:szCs w:val="27"/>
          <w14:ligatures w14:val="none"/>
        </w:rPr>
        <w:t>139. Manufacturer, Supplier, Integrator, Owner, Operator and Authority Having Jurisdiction</w:t>
      </w:r>
    </w:p>
    <w:p w14:paraId="3219B29F"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 xml:space="preserve">A </w:t>
      </w:r>
      <w:r w:rsidRPr="0052321C">
        <w:rPr>
          <w:rFonts w:ascii="Times New Roman" w:eastAsia="Times New Roman" w:hAnsi="Times New Roman" w:cs="Times New Roman"/>
          <w:b/>
          <w:bCs/>
          <w:kern w:val="0"/>
          <w14:ligatures w14:val="none"/>
        </w:rPr>
        <w:t>Manufacturer</w:t>
      </w:r>
      <w:r w:rsidRPr="0052321C">
        <w:rPr>
          <w:rFonts w:ascii="Times New Roman" w:eastAsia="Times New Roman" w:hAnsi="Times New Roman" w:cs="Times New Roman"/>
          <w:kern w:val="0"/>
          <w14:ligatures w14:val="none"/>
        </w:rPr>
        <w:t xml:space="preserve"> is the entity responsible for producing and releasing a Product under an identified configuration and manufacturing-control system.</w:t>
      </w:r>
    </w:p>
    <w:p w14:paraId="1EE64D90"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 xml:space="preserve">A </w:t>
      </w:r>
      <w:r w:rsidRPr="0052321C">
        <w:rPr>
          <w:rFonts w:ascii="Times New Roman" w:eastAsia="Times New Roman" w:hAnsi="Times New Roman" w:cs="Times New Roman"/>
          <w:b/>
          <w:bCs/>
          <w:kern w:val="0"/>
          <w14:ligatures w14:val="none"/>
        </w:rPr>
        <w:t>Supplier</w:t>
      </w:r>
      <w:r w:rsidRPr="0052321C">
        <w:rPr>
          <w:rFonts w:ascii="Times New Roman" w:eastAsia="Times New Roman" w:hAnsi="Times New Roman" w:cs="Times New Roman"/>
          <w:kern w:val="0"/>
          <w14:ligatures w14:val="none"/>
        </w:rPr>
        <w:t xml:space="preserve"> is an entity that provides Products, materials, services, software, information, or manufacturing capacity to another party.</w:t>
      </w:r>
    </w:p>
    <w:p w14:paraId="043A51F3"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 xml:space="preserve">An </w:t>
      </w:r>
      <w:r w:rsidRPr="0052321C">
        <w:rPr>
          <w:rFonts w:ascii="Times New Roman" w:eastAsia="Times New Roman" w:hAnsi="Times New Roman" w:cs="Times New Roman"/>
          <w:b/>
          <w:bCs/>
          <w:kern w:val="0"/>
          <w14:ligatures w14:val="none"/>
        </w:rPr>
        <w:t>Integrator</w:t>
      </w:r>
      <w:r w:rsidRPr="0052321C">
        <w:rPr>
          <w:rFonts w:ascii="Times New Roman" w:eastAsia="Times New Roman" w:hAnsi="Times New Roman" w:cs="Times New Roman"/>
          <w:kern w:val="0"/>
          <w14:ligatures w14:val="none"/>
        </w:rPr>
        <w:t xml:space="preserve"> is the entity responsible for coordinating multiple Components, systems, Interfaces, configurations, or organizations into a functioning whole.</w:t>
      </w:r>
    </w:p>
    <w:p w14:paraId="4C669970"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 xml:space="preserve">An </w:t>
      </w:r>
      <w:r w:rsidRPr="0052321C">
        <w:rPr>
          <w:rFonts w:ascii="Times New Roman" w:eastAsia="Times New Roman" w:hAnsi="Times New Roman" w:cs="Times New Roman"/>
          <w:b/>
          <w:bCs/>
          <w:kern w:val="0"/>
          <w14:ligatures w14:val="none"/>
        </w:rPr>
        <w:t>Owner</w:t>
      </w:r>
      <w:r w:rsidRPr="0052321C">
        <w:rPr>
          <w:rFonts w:ascii="Times New Roman" w:eastAsia="Times New Roman" w:hAnsi="Times New Roman" w:cs="Times New Roman"/>
          <w:kern w:val="0"/>
          <w14:ligatures w14:val="none"/>
        </w:rPr>
        <w:t xml:space="preserve"> is the person or entity holding the applicable legal or contractual ownership interest in an Asset.</w:t>
      </w:r>
    </w:p>
    <w:p w14:paraId="17194671"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 xml:space="preserve">An </w:t>
      </w:r>
      <w:r w:rsidRPr="0052321C">
        <w:rPr>
          <w:rFonts w:ascii="Times New Roman" w:eastAsia="Times New Roman" w:hAnsi="Times New Roman" w:cs="Times New Roman"/>
          <w:b/>
          <w:bCs/>
          <w:kern w:val="0"/>
          <w14:ligatures w14:val="none"/>
        </w:rPr>
        <w:t>Operator</w:t>
      </w:r>
      <w:r w:rsidRPr="0052321C">
        <w:rPr>
          <w:rFonts w:ascii="Times New Roman" w:eastAsia="Times New Roman" w:hAnsi="Times New Roman" w:cs="Times New Roman"/>
          <w:kern w:val="0"/>
          <w14:ligatures w14:val="none"/>
        </w:rPr>
        <w:t xml:space="preserve"> is the person or organization responsible for controlling, managing, or supervising the operation of an Asset or system.</w:t>
      </w:r>
    </w:p>
    <w:p w14:paraId="3FB00DFB"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 xml:space="preserve">An </w:t>
      </w:r>
      <w:r w:rsidRPr="0052321C">
        <w:rPr>
          <w:rFonts w:ascii="Times New Roman" w:eastAsia="Times New Roman" w:hAnsi="Times New Roman" w:cs="Times New Roman"/>
          <w:b/>
          <w:bCs/>
          <w:kern w:val="0"/>
          <w14:ligatures w14:val="none"/>
        </w:rPr>
        <w:t>Authority Having Jurisdiction (AHJ)</w:t>
      </w:r>
      <w:r w:rsidRPr="0052321C">
        <w:rPr>
          <w:rFonts w:ascii="Times New Roman" w:eastAsia="Times New Roman" w:hAnsi="Times New Roman" w:cs="Times New Roman"/>
          <w:kern w:val="0"/>
          <w14:ligatures w14:val="none"/>
        </w:rPr>
        <w:t xml:space="preserve"> is the governmental, regulatory, code-enforcement, fire, building, professional, or other legally recognized authority responsible for interpreting or enforcing applicable requirements within a defined jurisdiction.</w:t>
      </w:r>
    </w:p>
    <w:p w14:paraId="6015211C"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One organization may perform several Roles, but the Roles and their associated responsibilities shall remain distinguishable.</w:t>
      </w:r>
    </w:p>
    <w:p w14:paraId="25A42197"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A Supplier does not automatically assume the Manufacturer’s responsibilities. An Integrator shall not assume that certified Components produce a conforming integrated system without system-level assessment.</w:t>
      </w:r>
    </w:p>
    <w:p w14:paraId="24A95F58"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lastRenderedPageBreak/>
        <w:t>Ownership does not automatically confer competence or authority to modify safety-critical configurations. The AHJ’s legal authority remains independent from System05 governance and shall not be represented as delegated to System05.</w:t>
      </w:r>
    </w:p>
    <w:p w14:paraId="10BB835F" w14:textId="77777777" w:rsidR="0052321C" w:rsidRPr="0052321C" w:rsidRDefault="0052321C" w:rsidP="0052321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52321C">
        <w:rPr>
          <w:rFonts w:ascii="Times New Roman" w:eastAsia="Times New Roman" w:hAnsi="Times New Roman" w:cs="Times New Roman"/>
          <w:b/>
          <w:bCs/>
          <w:kern w:val="0"/>
          <w:sz w:val="27"/>
          <w:szCs w:val="27"/>
          <w14:ligatures w14:val="none"/>
        </w:rPr>
        <w:t>140. Third-Party Participation, Marketplace and Open Ecosystem</w:t>
      </w:r>
    </w:p>
    <w:p w14:paraId="04AB832C"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b/>
          <w:bCs/>
          <w:kern w:val="0"/>
          <w14:ligatures w14:val="none"/>
        </w:rPr>
        <w:t>Third-Party Participation</w:t>
      </w:r>
      <w:r w:rsidRPr="0052321C">
        <w:rPr>
          <w:rFonts w:ascii="Times New Roman" w:eastAsia="Times New Roman" w:hAnsi="Times New Roman" w:cs="Times New Roman"/>
          <w:kern w:val="0"/>
          <w14:ligatures w14:val="none"/>
        </w:rPr>
        <w:t xml:space="preserve"> is the involvement of independent Manufacturers, Suppliers, engineers, software developers, laboratories, certification bodies, researchers, service providers, or other contributors in the System05 ecosystem.</w:t>
      </w:r>
    </w:p>
    <w:p w14:paraId="42D3D02E"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 xml:space="preserve">A </w:t>
      </w:r>
      <w:r w:rsidRPr="0052321C">
        <w:rPr>
          <w:rFonts w:ascii="Times New Roman" w:eastAsia="Times New Roman" w:hAnsi="Times New Roman" w:cs="Times New Roman"/>
          <w:b/>
          <w:bCs/>
          <w:kern w:val="0"/>
          <w14:ligatures w14:val="none"/>
        </w:rPr>
        <w:t>Marketplace</w:t>
      </w:r>
      <w:r w:rsidRPr="0052321C">
        <w:rPr>
          <w:rFonts w:ascii="Times New Roman" w:eastAsia="Times New Roman" w:hAnsi="Times New Roman" w:cs="Times New Roman"/>
          <w:kern w:val="0"/>
          <w14:ligatures w14:val="none"/>
        </w:rPr>
        <w:t xml:space="preserve"> is an organized environment through which Products, services, designs, tools, Profiles, manufacturing capacity, or engineering information may be discovered, compared, obtained, licensed, or exchanged.</w:t>
      </w:r>
    </w:p>
    <w:p w14:paraId="52E63A18"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 xml:space="preserve">An </w:t>
      </w:r>
      <w:r w:rsidRPr="0052321C">
        <w:rPr>
          <w:rFonts w:ascii="Times New Roman" w:eastAsia="Times New Roman" w:hAnsi="Times New Roman" w:cs="Times New Roman"/>
          <w:b/>
          <w:bCs/>
          <w:kern w:val="0"/>
          <w14:ligatures w14:val="none"/>
        </w:rPr>
        <w:t>Open Ecosystem</w:t>
      </w:r>
      <w:r w:rsidRPr="0052321C">
        <w:rPr>
          <w:rFonts w:ascii="Times New Roman" w:eastAsia="Times New Roman" w:hAnsi="Times New Roman" w:cs="Times New Roman"/>
          <w:kern w:val="0"/>
          <w14:ligatures w14:val="none"/>
        </w:rPr>
        <w:t xml:space="preserve"> is an engineering environment in which qualified parties may develop and provide compatible implementations without unnecessary proprietary dependency.</w:t>
      </w:r>
    </w:p>
    <w:p w14:paraId="654F8C33"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Participation may require:</w:t>
      </w:r>
    </w:p>
    <w:p w14:paraId="37C2666E" w14:textId="77777777" w:rsidR="0052321C" w:rsidRPr="0052321C" w:rsidRDefault="0052321C" w:rsidP="003A7E56">
      <w:pPr>
        <w:numPr>
          <w:ilvl w:val="0"/>
          <w:numId w:val="116"/>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verified organizational identity;</w:t>
      </w:r>
    </w:p>
    <w:p w14:paraId="37E06500" w14:textId="77777777" w:rsidR="0052321C" w:rsidRPr="0052321C" w:rsidRDefault="0052321C" w:rsidP="003A7E56">
      <w:pPr>
        <w:numPr>
          <w:ilvl w:val="0"/>
          <w:numId w:val="116"/>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declared Roles and authority;</w:t>
      </w:r>
    </w:p>
    <w:p w14:paraId="368F7F14" w14:textId="77777777" w:rsidR="0052321C" w:rsidRPr="0052321C" w:rsidRDefault="0052321C" w:rsidP="003A7E56">
      <w:pPr>
        <w:numPr>
          <w:ilvl w:val="0"/>
          <w:numId w:val="116"/>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Product and Interface identification;</w:t>
      </w:r>
    </w:p>
    <w:p w14:paraId="3A0AE015" w14:textId="77777777" w:rsidR="0052321C" w:rsidRPr="0052321C" w:rsidRDefault="0052321C" w:rsidP="003A7E56">
      <w:pPr>
        <w:numPr>
          <w:ilvl w:val="0"/>
          <w:numId w:val="116"/>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Conformance evidence;</w:t>
      </w:r>
    </w:p>
    <w:p w14:paraId="4E4359D9" w14:textId="77777777" w:rsidR="0052321C" w:rsidRPr="0052321C" w:rsidRDefault="0052321C" w:rsidP="003A7E56">
      <w:pPr>
        <w:numPr>
          <w:ilvl w:val="0"/>
          <w:numId w:val="116"/>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accurate capability and Version information;</w:t>
      </w:r>
    </w:p>
    <w:p w14:paraId="08DAB9F8" w14:textId="77777777" w:rsidR="0052321C" w:rsidRPr="0052321C" w:rsidRDefault="0052321C" w:rsidP="003A7E56">
      <w:pPr>
        <w:numPr>
          <w:ilvl w:val="0"/>
          <w:numId w:val="116"/>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cybersecurity and data-protection controls;</w:t>
      </w:r>
    </w:p>
    <w:p w14:paraId="4A1D144B" w14:textId="77777777" w:rsidR="0052321C" w:rsidRPr="0052321C" w:rsidRDefault="0052321C" w:rsidP="003A7E56">
      <w:pPr>
        <w:numPr>
          <w:ilvl w:val="0"/>
          <w:numId w:val="116"/>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lifecycle support commitments;</w:t>
      </w:r>
    </w:p>
    <w:p w14:paraId="58A059BC" w14:textId="77777777" w:rsidR="0052321C" w:rsidRPr="0052321C" w:rsidRDefault="0052321C" w:rsidP="003A7E56">
      <w:pPr>
        <w:numPr>
          <w:ilvl w:val="0"/>
          <w:numId w:val="116"/>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transparent limitations and commercial responsibility.</w:t>
      </w:r>
    </w:p>
    <w:p w14:paraId="1A9F6EFF"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Marketplace listing shall not automatically constitute Certification, Approval, endorsement, warranty, or proof of suitability.</w:t>
      </w:r>
    </w:p>
    <w:p w14:paraId="7171DD1D"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Open participation does not eliminate mandatory requirements. Safety, Interface integrity, evidence, traceability, and truthful representation remain controlled boundaries.</w:t>
      </w:r>
    </w:p>
    <w:p w14:paraId="383C8F61"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The ecosystem shall support competition through quality, affordability, performance, service, and innovation rather than deliberate incompatibility or control of essential Interfaces.</w:t>
      </w:r>
    </w:p>
    <w:p w14:paraId="0655612C" w14:textId="77777777" w:rsidR="0052321C" w:rsidRPr="0052321C" w:rsidRDefault="0052321C" w:rsidP="0052321C">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52321C">
        <w:rPr>
          <w:rFonts w:ascii="Times New Roman" w:eastAsia="Times New Roman" w:hAnsi="Times New Roman" w:cs="Times New Roman"/>
          <w:b/>
          <w:bCs/>
          <w:kern w:val="0"/>
          <w:sz w:val="36"/>
          <w:szCs w:val="36"/>
          <w14:ligatures w14:val="none"/>
        </w:rPr>
        <w:t>PART VIII — Terminology Registry, Governance &amp; Evolution</w:t>
      </w:r>
    </w:p>
    <w:p w14:paraId="147D7BCD" w14:textId="77777777" w:rsidR="0052321C" w:rsidRPr="0052321C" w:rsidRDefault="0052321C" w:rsidP="0052321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52321C">
        <w:rPr>
          <w:rFonts w:ascii="Times New Roman" w:eastAsia="Times New Roman" w:hAnsi="Times New Roman" w:cs="Times New Roman"/>
          <w:b/>
          <w:bCs/>
          <w:kern w:val="0"/>
          <w:sz w:val="27"/>
          <w:szCs w:val="27"/>
          <w14:ligatures w14:val="none"/>
        </w:rPr>
        <w:t>141. S05-TERM Master Terminology Registry</w:t>
      </w:r>
    </w:p>
    <w:p w14:paraId="2D031E66"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 xml:space="preserve">The </w:t>
      </w:r>
      <w:r w:rsidRPr="0052321C">
        <w:rPr>
          <w:rFonts w:ascii="Times New Roman" w:eastAsia="Times New Roman" w:hAnsi="Times New Roman" w:cs="Times New Roman"/>
          <w:b/>
          <w:bCs/>
          <w:kern w:val="0"/>
          <w14:ligatures w14:val="none"/>
        </w:rPr>
        <w:t>S05-TERM Master Terminology Registry</w:t>
      </w:r>
      <w:r w:rsidRPr="0052321C">
        <w:rPr>
          <w:rFonts w:ascii="Times New Roman" w:eastAsia="Times New Roman" w:hAnsi="Times New Roman" w:cs="Times New Roman"/>
          <w:kern w:val="0"/>
          <w14:ligatures w14:val="none"/>
        </w:rPr>
        <w:t xml:space="preserve"> is the authoritative controlled registry of System05 constitutional terms, concepts, definitions, identifiers, relationships, status, and semantic history.</w:t>
      </w:r>
    </w:p>
    <w:p w14:paraId="6BB1E7FF"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lastRenderedPageBreak/>
        <w:t>The Registry shall serve both human-readable and machine-readable uses across:</w:t>
      </w:r>
    </w:p>
    <w:p w14:paraId="231E23A4" w14:textId="77777777" w:rsidR="0052321C" w:rsidRPr="0052321C" w:rsidRDefault="0052321C" w:rsidP="003A7E56">
      <w:pPr>
        <w:numPr>
          <w:ilvl w:val="0"/>
          <w:numId w:val="117"/>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constitutional documents;</w:t>
      </w:r>
    </w:p>
    <w:p w14:paraId="564A03BF" w14:textId="77777777" w:rsidR="0052321C" w:rsidRPr="0052321C" w:rsidRDefault="0052321C" w:rsidP="003A7E56">
      <w:pPr>
        <w:numPr>
          <w:ilvl w:val="0"/>
          <w:numId w:val="117"/>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Standards and Specifications;</w:t>
      </w:r>
    </w:p>
    <w:p w14:paraId="707EA6ED" w14:textId="77777777" w:rsidR="0052321C" w:rsidRPr="0052321C" w:rsidRDefault="0052321C" w:rsidP="003A7E56">
      <w:pPr>
        <w:numPr>
          <w:ilvl w:val="0"/>
          <w:numId w:val="117"/>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BDL and Engineering Compiler schemas;</w:t>
      </w:r>
    </w:p>
    <w:p w14:paraId="45D6CB8E" w14:textId="77777777" w:rsidR="0052321C" w:rsidRPr="0052321C" w:rsidRDefault="0052321C" w:rsidP="003A7E56">
      <w:pPr>
        <w:numPr>
          <w:ilvl w:val="0"/>
          <w:numId w:val="117"/>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Building BIOS and Digital Twins;</w:t>
      </w:r>
    </w:p>
    <w:p w14:paraId="5C4BF15B" w14:textId="77777777" w:rsidR="0052321C" w:rsidRPr="0052321C" w:rsidRDefault="0052321C" w:rsidP="003A7E56">
      <w:pPr>
        <w:numPr>
          <w:ilvl w:val="0"/>
          <w:numId w:val="117"/>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Product and Interface Registries;</w:t>
      </w:r>
    </w:p>
    <w:p w14:paraId="68772A0A" w14:textId="77777777" w:rsidR="0052321C" w:rsidRPr="0052321C" w:rsidRDefault="0052321C" w:rsidP="003A7E56">
      <w:pPr>
        <w:numPr>
          <w:ilvl w:val="0"/>
          <w:numId w:val="117"/>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Engineering Profiles;</w:t>
      </w:r>
    </w:p>
    <w:p w14:paraId="3E94B6BF" w14:textId="77777777" w:rsidR="0052321C" w:rsidRPr="0052321C" w:rsidRDefault="0052321C" w:rsidP="003A7E56">
      <w:pPr>
        <w:numPr>
          <w:ilvl w:val="0"/>
          <w:numId w:val="117"/>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verification and certification systems;</w:t>
      </w:r>
    </w:p>
    <w:p w14:paraId="6A33938D" w14:textId="77777777" w:rsidR="0052321C" w:rsidRPr="0052321C" w:rsidRDefault="0052321C" w:rsidP="003A7E56">
      <w:pPr>
        <w:numPr>
          <w:ilvl w:val="0"/>
          <w:numId w:val="117"/>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manufacturing and lifecycle records;</w:t>
      </w:r>
    </w:p>
    <w:p w14:paraId="57B08414" w14:textId="77777777" w:rsidR="0052321C" w:rsidRPr="0052321C" w:rsidRDefault="0052321C" w:rsidP="003A7E56">
      <w:pPr>
        <w:numPr>
          <w:ilvl w:val="0"/>
          <w:numId w:val="117"/>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AI and robotic systems.</w:t>
      </w:r>
    </w:p>
    <w:p w14:paraId="29C7D6C6"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Each approved concept shall possess one stable Terminology Record and one authoritative semantic identity, even where it has multiple names, abbreviations, translations, or representations.</w:t>
      </w:r>
    </w:p>
    <w:p w14:paraId="728725CB"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The Registry shall distinguish normative definitions from explanatory notes, examples, aliases, legacy terms, and translations.</w:t>
      </w:r>
    </w:p>
    <w:p w14:paraId="45C1E1F8"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Publication in the Registry shall not by itself make a term mandatory in every context. Applicability depends on the governing document, requirement, schema, or Profile that references it.</w:t>
      </w:r>
    </w:p>
    <w:p w14:paraId="3A06BF6F"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The Registry shall preserve all superseded and retired records needed to interpret historical System05 information.</w:t>
      </w:r>
    </w:p>
    <w:p w14:paraId="2FEAE515" w14:textId="77777777" w:rsidR="0052321C" w:rsidRPr="0052321C" w:rsidRDefault="0052321C" w:rsidP="0052321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52321C">
        <w:rPr>
          <w:rFonts w:ascii="Times New Roman" w:eastAsia="Times New Roman" w:hAnsi="Times New Roman" w:cs="Times New Roman"/>
          <w:b/>
          <w:bCs/>
          <w:kern w:val="0"/>
          <w:sz w:val="27"/>
          <w:szCs w:val="27"/>
          <w14:ligatures w14:val="none"/>
        </w:rPr>
        <w:t>142. Terminology Record and Required Metadata</w:t>
      </w:r>
    </w:p>
    <w:p w14:paraId="616335B6"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 xml:space="preserve">A </w:t>
      </w:r>
      <w:r w:rsidRPr="0052321C">
        <w:rPr>
          <w:rFonts w:ascii="Times New Roman" w:eastAsia="Times New Roman" w:hAnsi="Times New Roman" w:cs="Times New Roman"/>
          <w:b/>
          <w:bCs/>
          <w:kern w:val="0"/>
          <w14:ligatures w14:val="none"/>
        </w:rPr>
        <w:t>Terminology Record</w:t>
      </w:r>
      <w:r w:rsidRPr="0052321C">
        <w:rPr>
          <w:rFonts w:ascii="Times New Roman" w:eastAsia="Times New Roman" w:hAnsi="Times New Roman" w:cs="Times New Roman"/>
          <w:kern w:val="0"/>
          <w14:ligatures w14:val="none"/>
        </w:rPr>
        <w:t xml:space="preserve"> is the controlled entry through which an identified System05 concept is defined and governed.</w:t>
      </w:r>
    </w:p>
    <w:p w14:paraId="36107437"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Each normative Terminology Record should contain:</w:t>
      </w:r>
    </w:p>
    <w:p w14:paraId="30472771" w14:textId="77777777" w:rsidR="0052321C" w:rsidRPr="0052321C" w:rsidRDefault="0052321C" w:rsidP="003A7E56">
      <w:pPr>
        <w:numPr>
          <w:ilvl w:val="0"/>
          <w:numId w:val="118"/>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stable Term Identifier;</w:t>
      </w:r>
    </w:p>
    <w:p w14:paraId="34C0DC23" w14:textId="77777777" w:rsidR="0052321C" w:rsidRPr="0052321C" w:rsidRDefault="0052321C" w:rsidP="003A7E56">
      <w:pPr>
        <w:numPr>
          <w:ilvl w:val="0"/>
          <w:numId w:val="118"/>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canonical term and abbreviation;</w:t>
      </w:r>
    </w:p>
    <w:p w14:paraId="65CA0C7F" w14:textId="77777777" w:rsidR="0052321C" w:rsidRPr="0052321C" w:rsidRDefault="0052321C" w:rsidP="003A7E56">
      <w:pPr>
        <w:numPr>
          <w:ilvl w:val="0"/>
          <w:numId w:val="118"/>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authoritative definition;</w:t>
      </w:r>
    </w:p>
    <w:p w14:paraId="134E3F8D" w14:textId="77777777" w:rsidR="0052321C" w:rsidRPr="0052321C" w:rsidRDefault="0052321C" w:rsidP="003A7E56">
      <w:pPr>
        <w:numPr>
          <w:ilvl w:val="0"/>
          <w:numId w:val="118"/>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concept class and domain;</w:t>
      </w:r>
    </w:p>
    <w:p w14:paraId="3BE8CEC7" w14:textId="77777777" w:rsidR="0052321C" w:rsidRPr="0052321C" w:rsidRDefault="0052321C" w:rsidP="003A7E56">
      <w:pPr>
        <w:numPr>
          <w:ilvl w:val="0"/>
          <w:numId w:val="118"/>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normative status;</w:t>
      </w:r>
    </w:p>
    <w:p w14:paraId="6D5177DD" w14:textId="77777777" w:rsidR="0052321C" w:rsidRPr="0052321C" w:rsidRDefault="0052321C" w:rsidP="003A7E56">
      <w:pPr>
        <w:numPr>
          <w:ilvl w:val="0"/>
          <w:numId w:val="118"/>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scope and exclusions;</w:t>
      </w:r>
    </w:p>
    <w:p w14:paraId="697055BD" w14:textId="77777777" w:rsidR="0052321C" w:rsidRPr="0052321C" w:rsidRDefault="0052321C" w:rsidP="003A7E56">
      <w:pPr>
        <w:numPr>
          <w:ilvl w:val="0"/>
          <w:numId w:val="118"/>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permitted and prohibited usages;</w:t>
      </w:r>
    </w:p>
    <w:p w14:paraId="159628A0" w14:textId="77777777" w:rsidR="0052321C" w:rsidRPr="0052321C" w:rsidRDefault="0052321C" w:rsidP="003A7E56">
      <w:pPr>
        <w:numPr>
          <w:ilvl w:val="0"/>
          <w:numId w:val="118"/>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synonyms, aliases, and legacy terms;</w:t>
      </w:r>
    </w:p>
    <w:p w14:paraId="3CA14A5B" w14:textId="77777777" w:rsidR="0052321C" w:rsidRPr="0052321C" w:rsidRDefault="0052321C" w:rsidP="003A7E56">
      <w:pPr>
        <w:numPr>
          <w:ilvl w:val="0"/>
          <w:numId w:val="118"/>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relationships to other concepts;</w:t>
      </w:r>
    </w:p>
    <w:p w14:paraId="12AE62CC" w14:textId="77777777" w:rsidR="0052321C" w:rsidRPr="0052321C" w:rsidRDefault="0052321C" w:rsidP="003A7E56">
      <w:pPr>
        <w:numPr>
          <w:ilvl w:val="0"/>
          <w:numId w:val="118"/>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governing source and authority;</w:t>
      </w:r>
    </w:p>
    <w:p w14:paraId="4710E880" w14:textId="77777777" w:rsidR="0052321C" w:rsidRPr="0052321C" w:rsidRDefault="0052321C" w:rsidP="003A7E56">
      <w:pPr>
        <w:numPr>
          <w:ilvl w:val="0"/>
          <w:numId w:val="118"/>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applicable documents, schemas, Registries, and Profiles;</w:t>
      </w:r>
    </w:p>
    <w:p w14:paraId="6EB45FC6" w14:textId="77777777" w:rsidR="0052321C" w:rsidRPr="0052321C" w:rsidRDefault="0052321C" w:rsidP="003A7E56">
      <w:pPr>
        <w:numPr>
          <w:ilvl w:val="0"/>
          <w:numId w:val="118"/>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Version, publication date, and effective date;</w:t>
      </w:r>
    </w:p>
    <w:p w14:paraId="18CB10A4" w14:textId="77777777" w:rsidR="0052321C" w:rsidRPr="0052321C" w:rsidRDefault="0052321C" w:rsidP="003A7E56">
      <w:pPr>
        <w:numPr>
          <w:ilvl w:val="0"/>
          <w:numId w:val="118"/>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revision and supersession history;</w:t>
      </w:r>
    </w:p>
    <w:p w14:paraId="414A11A9" w14:textId="77777777" w:rsidR="0052321C" w:rsidRPr="0052321C" w:rsidRDefault="0052321C" w:rsidP="003A7E56">
      <w:pPr>
        <w:numPr>
          <w:ilvl w:val="0"/>
          <w:numId w:val="118"/>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lastRenderedPageBreak/>
        <w:t>translation and localization status;</w:t>
      </w:r>
    </w:p>
    <w:p w14:paraId="51944F12" w14:textId="77777777" w:rsidR="0052321C" w:rsidRPr="0052321C" w:rsidRDefault="0052321C" w:rsidP="003A7E56">
      <w:pPr>
        <w:numPr>
          <w:ilvl w:val="0"/>
          <w:numId w:val="118"/>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machine-readable representation;</w:t>
      </w:r>
    </w:p>
    <w:p w14:paraId="41AA34BD" w14:textId="77777777" w:rsidR="0052321C" w:rsidRPr="0052321C" w:rsidRDefault="0052321C" w:rsidP="003A7E56">
      <w:pPr>
        <w:numPr>
          <w:ilvl w:val="0"/>
          <w:numId w:val="118"/>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examples or explanatory notes where useful.</w:t>
      </w:r>
    </w:p>
    <w:p w14:paraId="39B61046"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Metadata shall remain distinguishable from the normative definition.</w:t>
      </w:r>
    </w:p>
    <w:p w14:paraId="189B3090"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Every Record shall identify its provenance and approval status. Draft or machine-generated records shall not be presented as approved terminology.</w:t>
      </w:r>
    </w:p>
    <w:p w14:paraId="14A2C3B4"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Required metadata fields shall be defined by the S05-TERM schema and validated before publication.</w:t>
      </w:r>
    </w:p>
    <w:p w14:paraId="433A9D7E" w14:textId="77777777" w:rsidR="0052321C" w:rsidRPr="0052321C" w:rsidRDefault="0052321C" w:rsidP="0052321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52321C">
        <w:rPr>
          <w:rFonts w:ascii="Times New Roman" w:eastAsia="Times New Roman" w:hAnsi="Times New Roman" w:cs="Times New Roman"/>
          <w:b/>
          <w:bCs/>
          <w:kern w:val="0"/>
          <w:sz w:val="27"/>
          <w:szCs w:val="27"/>
          <w14:ligatures w14:val="none"/>
        </w:rPr>
        <w:t>143. Term Identifier and Naming Convention</w:t>
      </w:r>
    </w:p>
    <w:p w14:paraId="3AB8C117"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 xml:space="preserve">A </w:t>
      </w:r>
      <w:r w:rsidRPr="0052321C">
        <w:rPr>
          <w:rFonts w:ascii="Times New Roman" w:eastAsia="Times New Roman" w:hAnsi="Times New Roman" w:cs="Times New Roman"/>
          <w:b/>
          <w:bCs/>
          <w:kern w:val="0"/>
          <w14:ligatures w14:val="none"/>
        </w:rPr>
        <w:t>Term Identifier</w:t>
      </w:r>
      <w:r w:rsidRPr="0052321C">
        <w:rPr>
          <w:rFonts w:ascii="Times New Roman" w:eastAsia="Times New Roman" w:hAnsi="Times New Roman" w:cs="Times New Roman"/>
          <w:kern w:val="0"/>
          <w14:ligatures w14:val="none"/>
        </w:rPr>
        <w:t xml:space="preserve"> is a stable, globally unique, machine-readable identifier assigned to one System05 concept.</w:t>
      </w:r>
    </w:p>
    <w:p w14:paraId="5CD472C9"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The preferred identifier pattern should use a nonsemantic sequence such as:</w:t>
      </w:r>
    </w:p>
    <w:p w14:paraId="5D446448"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Courier New" w:eastAsia="Times New Roman" w:hAnsi="Courier New" w:cs="Courier New"/>
          <w:kern w:val="0"/>
          <w:sz w:val="20"/>
          <w:szCs w:val="20"/>
          <w14:ligatures w14:val="none"/>
        </w:rPr>
        <w:t>S05-TERM-00001</w:t>
      </w:r>
    </w:p>
    <w:p w14:paraId="23C80123"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The Identifier shall remain stable when the canonical name, translation, definition wording, or classification changes, provided the underlying concept retains semantic continuity.</w:t>
      </w:r>
    </w:p>
    <w:p w14:paraId="4AE07388"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Identifiers shall:</w:t>
      </w:r>
    </w:p>
    <w:p w14:paraId="1FBCFDC0" w14:textId="77777777" w:rsidR="0052321C" w:rsidRPr="0052321C" w:rsidRDefault="0052321C" w:rsidP="003A7E56">
      <w:pPr>
        <w:numPr>
          <w:ilvl w:val="0"/>
          <w:numId w:val="119"/>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never be reassigned to unrelated concepts;</w:t>
      </w:r>
    </w:p>
    <w:p w14:paraId="305F8452" w14:textId="77777777" w:rsidR="0052321C" w:rsidRPr="0052321C" w:rsidRDefault="0052321C" w:rsidP="003A7E56">
      <w:pPr>
        <w:numPr>
          <w:ilvl w:val="0"/>
          <w:numId w:val="119"/>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remain unique across the ecosystem;</w:t>
      </w:r>
    </w:p>
    <w:p w14:paraId="5B6401E6" w14:textId="77777777" w:rsidR="0052321C" w:rsidRPr="0052321C" w:rsidRDefault="0052321C" w:rsidP="003A7E56">
      <w:pPr>
        <w:numPr>
          <w:ilvl w:val="0"/>
          <w:numId w:val="119"/>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avoid dependence on language;</w:t>
      </w:r>
    </w:p>
    <w:p w14:paraId="26A9B2AB" w14:textId="77777777" w:rsidR="0052321C" w:rsidRPr="0052321C" w:rsidRDefault="0052321C" w:rsidP="003A7E56">
      <w:pPr>
        <w:numPr>
          <w:ilvl w:val="0"/>
          <w:numId w:val="119"/>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remain resolvable after deprecation or retirement;</w:t>
      </w:r>
    </w:p>
    <w:p w14:paraId="573802FE" w14:textId="77777777" w:rsidR="0052321C" w:rsidRPr="0052321C" w:rsidRDefault="0052321C" w:rsidP="003A7E56">
      <w:pPr>
        <w:numPr>
          <w:ilvl w:val="0"/>
          <w:numId w:val="119"/>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support references from documents, data, Products, and software.</w:t>
      </w:r>
    </w:p>
    <w:p w14:paraId="1AD79EF2"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 xml:space="preserve">A </w:t>
      </w:r>
      <w:r w:rsidRPr="0052321C">
        <w:rPr>
          <w:rFonts w:ascii="Times New Roman" w:eastAsia="Times New Roman" w:hAnsi="Times New Roman" w:cs="Times New Roman"/>
          <w:b/>
          <w:bCs/>
          <w:kern w:val="0"/>
          <w14:ligatures w14:val="none"/>
        </w:rPr>
        <w:t>Naming Convention</w:t>
      </w:r>
      <w:r w:rsidRPr="0052321C">
        <w:rPr>
          <w:rFonts w:ascii="Times New Roman" w:eastAsia="Times New Roman" w:hAnsi="Times New Roman" w:cs="Times New Roman"/>
          <w:kern w:val="0"/>
          <w14:ligatures w14:val="none"/>
        </w:rPr>
        <w:t xml:space="preserve"> is the controlled set of rules governing canonical terms, capitalization, singular or plural form, abbreviations, symbols, and qualified variants.</w:t>
      </w:r>
    </w:p>
    <w:p w14:paraId="5CF96721"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Canonical names should be concise, technically precise, and capable of use in formal requirements. Abbreviations shall not be introduced where they create ambiguity.</w:t>
      </w:r>
    </w:p>
    <w:p w14:paraId="66F64630"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Where one word represents multiple concepts, qualified names or separate Term Identifiers shall be used rather than relying on context alone.</w:t>
      </w:r>
    </w:p>
    <w:p w14:paraId="10EF7A2E" w14:textId="77777777" w:rsidR="0052321C" w:rsidRPr="0052321C" w:rsidRDefault="0052321C" w:rsidP="0052321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52321C">
        <w:rPr>
          <w:rFonts w:ascii="Times New Roman" w:eastAsia="Times New Roman" w:hAnsi="Times New Roman" w:cs="Times New Roman"/>
          <w:b/>
          <w:bCs/>
          <w:kern w:val="0"/>
          <w:sz w:val="27"/>
          <w:szCs w:val="27"/>
          <w14:ligatures w14:val="none"/>
        </w:rPr>
        <w:t>144. Vocabulary, Glossary, Taxonomy and Ontology</w:t>
      </w:r>
    </w:p>
    <w:p w14:paraId="4E2EE8EA"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 xml:space="preserve">A </w:t>
      </w:r>
      <w:r w:rsidRPr="0052321C">
        <w:rPr>
          <w:rFonts w:ascii="Times New Roman" w:eastAsia="Times New Roman" w:hAnsi="Times New Roman" w:cs="Times New Roman"/>
          <w:b/>
          <w:bCs/>
          <w:kern w:val="0"/>
          <w14:ligatures w14:val="none"/>
        </w:rPr>
        <w:t>Vocabulary</w:t>
      </w:r>
      <w:r w:rsidRPr="0052321C">
        <w:rPr>
          <w:rFonts w:ascii="Times New Roman" w:eastAsia="Times New Roman" w:hAnsi="Times New Roman" w:cs="Times New Roman"/>
          <w:kern w:val="0"/>
          <w14:ligatures w14:val="none"/>
        </w:rPr>
        <w:t xml:space="preserve"> is a controlled collection of terms used within a defined domain or system.</w:t>
      </w:r>
    </w:p>
    <w:p w14:paraId="78AA274E"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lastRenderedPageBreak/>
        <w:t xml:space="preserve">A </w:t>
      </w:r>
      <w:r w:rsidRPr="0052321C">
        <w:rPr>
          <w:rFonts w:ascii="Times New Roman" w:eastAsia="Times New Roman" w:hAnsi="Times New Roman" w:cs="Times New Roman"/>
          <w:b/>
          <w:bCs/>
          <w:kern w:val="0"/>
          <w14:ligatures w14:val="none"/>
        </w:rPr>
        <w:t>Glossary</w:t>
      </w:r>
      <w:r w:rsidRPr="0052321C">
        <w:rPr>
          <w:rFonts w:ascii="Times New Roman" w:eastAsia="Times New Roman" w:hAnsi="Times New Roman" w:cs="Times New Roman"/>
          <w:kern w:val="0"/>
          <w14:ligatures w14:val="none"/>
        </w:rPr>
        <w:t xml:space="preserve"> is a human-readable collection of terms and their definitions, commonly organized for reference.</w:t>
      </w:r>
    </w:p>
    <w:p w14:paraId="32B2D46C"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 xml:space="preserve">A </w:t>
      </w:r>
      <w:r w:rsidRPr="0052321C">
        <w:rPr>
          <w:rFonts w:ascii="Times New Roman" w:eastAsia="Times New Roman" w:hAnsi="Times New Roman" w:cs="Times New Roman"/>
          <w:b/>
          <w:bCs/>
          <w:kern w:val="0"/>
          <w14:ligatures w14:val="none"/>
        </w:rPr>
        <w:t>Taxonomy</w:t>
      </w:r>
      <w:r w:rsidRPr="0052321C">
        <w:rPr>
          <w:rFonts w:ascii="Times New Roman" w:eastAsia="Times New Roman" w:hAnsi="Times New Roman" w:cs="Times New Roman"/>
          <w:kern w:val="0"/>
          <w14:ligatures w14:val="none"/>
        </w:rPr>
        <w:t xml:space="preserve"> is a structured classification that organizes concepts into categories and hierarchical relationships.</w:t>
      </w:r>
    </w:p>
    <w:p w14:paraId="118BFB18"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 xml:space="preserve">An </w:t>
      </w:r>
      <w:r w:rsidRPr="0052321C">
        <w:rPr>
          <w:rFonts w:ascii="Times New Roman" w:eastAsia="Times New Roman" w:hAnsi="Times New Roman" w:cs="Times New Roman"/>
          <w:b/>
          <w:bCs/>
          <w:kern w:val="0"/>
          <w14:ligatures w14:val="none"/>
        </w:rPr>
        <w:t>Ontology</w:t>
      </w:r>
      <w:r w:rsidRPr="0052321C">
        <w:rPr>
          <w:rFonts w:ascii="Times New Roman" w:eastAsia="Times New Roman" w:hAnsi="Times New Roman" w:cs="Times New Roman"/>
          <w:kern w:val="0"/>
          <w14:ligatures w14:val="none"/>
        </w:rPr>
        <w:t xml:space="preserve"> is a formal semantic model defining concepts, properties, relationships, constraints, and logical meaning within a domain.</w:t>
      </w:r>
    </w:p>
    <w:p w14:paraId="422C829D"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These forms are related but not interchangeable.</w:t>
      </w:r>
    </w:p>
    <w:p w14:paraId="409B9208"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The S05-TERM Registry may generate multiple Glossaries and domain Vocabularies from one authoritative concept base. Taxonomies may support navigation and classification, while the Ontology supports machine reasoning and semantic validation.</w:t>
      </w:r>
    </w:p>
    <w:p w14:paraId="2B3E244F"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A concept may belong to multiple Taxonomy branches without receiving multiple independent meanings.</w:t>
      </w:r>
    </w:p>
    <w:p w14:paraId="0A03B7A7"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The human-readable definition and machine-readable Ontology shall remain semantically aligned. Neither presentation shall silently introduce obligations absent from the approved terminology and governing requirements.</w:t>
      </w:r>
    </w:p>
    <w:p w14:paraId="4BA94A0C" w14:textId="77777777" w:rsidR="0052321C" w:rsidRPr="0052321C" w:rsidRDefault="0052321C" w:rsidP="0052321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52321C">
        <w:rPr>
          <w:rFonts w:ascii="Times New Roman" w:eastAsia="Times New Roman" w:hAnsi="Times New Roman" w:cs="Times New Roman"/>
          <w:b/>
          <w:bCs/>
          <w:kern w:val="0"/>
          <w:sz w:val="27"/>
          <w:szCs w:val="27"/>
          <w14:ligatures w14:val="none"/>
        </w:rPr>
        <w:t>145. Concept Class, Relationship, Dependency and Constraint</w:t>
      </w:r>
    </w:p>
    <w:p w14:paraId="388A9A08"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 xml:space="preserve">A </w:t>
      </w:r>
      <w:r w:rsidRPr="0052321C">
        <w:rPr>
          <w:rFonts w:ascii="Times New Roman" w:eastAsia="Times New Roman" w:hAnsi="Times New Roman" w:cs="Times New Roman"/>
          <w:b/>
          <w:bCs/>
          <w:kern w:val="0"/>
          <w14:ligatures w14:val="none"/>
        </w:rPr>
        <w:t>Concept Class</w:t>
      </w:r>
      <w:r w:rsidRPr="0052321C">
        <w:rPr>
          <w:rFonts w:ascii="Times New Roman" w:eastAsia="Times New Roman" w:hAnsi="Times New Roman" w:cs="Times New Roman"/>
          <w:kern w:val="0"/>
          <w14:ligatures w14:val="none"/>
        </w:rPr>
        <w:t xml:space="preserve"> is a controlled category describing the semantic type of a concept, such as physical entity, digital entity, process, state, role, requirement, measurement, evidence type, Interface, Profile, or lifecycle event.</w:t>
      </w:r>
    </w:p>
    <w:p w14:paraId="3843FF6C"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 xml:space="preserve">A </w:t>
      </w:r>
      <w:r w:rsidRPr="0052321C">
        <w:rPr>
          <w:rFonts w:ascii="Times New Roman" w:eastAsia="Times New Roman" w:hAnsi="Times New Roman" w:cs="Times New Roman"/>
          <w:b/>
          <w:bCs/>
          <w:kern w:val="0"/>
          <w14:ligatures w14:val="none"/>
        </w:rPr>
        <w:t>Relationship</w:t>
      </w:r>
      <w:r w:rsidRPr="0052321C">
        <w:rPr>
          <w:rFonts w:ascii="Times New Roman" w:eastAsia="Times New Roman" w:hAnsi="Times New Roman" w:cs="Times New Roman"/>
          <w:kern w:val="0"/>
          <w14:ligatures w14:val="none"/>
        </w:rPr>
        <w:t xml:space="preserve"> is a declared semantic association between two or more concepts.</w:t>
      </w:r>
    </w:p>
    <w:p w14:paraId="23AA95E6"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 xml:space="preserve">A </w:t>
      </w:r>
      <w:r w:rsidRPr="0052321C">
        <w:rPr>
          <w:rFonts w:ascii="Times New Roman" w:eastAsia="Times New Roman" w:hAnsi="Times New Roman" w:cs="Times New Roman"/>
          <w:b/>
          <w:bCs/>
          <w:kern w:val="0"/>
          <w14:ligatures w14:val="none"/>
        </w:rPr>
        <w:t>Dependency</w:t>
      </w:r>
      <w:r w:rsidRPr="0052321C">
        <w:rPr>
          <w:rFonts w:ascii="Times New Roman" w:eastAsia="Times New Roman" w:hAnsi="Times New Roman" w:cs="Times New Roman"/>
          <w:kern w:val="0"/>
          <w14:ligatures w14:val="none"/>
        </w:rPr>
        <w:t xml:space="preserve"> is a Relationship in which the validity, existence, operation, interpretation, or performance of one entity relies on another.</w:t>
      </w:r>
    </w:p>
    <w:p w14:paraId="62454CDA"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 xml:space="preserve">A </w:t>
      </w:r>
      <w:r w:rsidRPr="0052321C">
        <w:rPr>
          <w:rFonts w:ascii="Times New Roman" w:eastAsia="Times New Roman" w:hAnsi="Times New Roman" w:cs="Times New Roman"/>
          <w:b/>
          <w:bCs/>
          <w:kern w:val="0"/>
          <w14:ligatures w14:val="none"/>
        </w:rPr>
        <w:t>Constraint</w:t>
      </w:r>
      <w:r w:rsidRPr="0052321C">
        <w:rPr>
          <w:rFonts w:ascii="Times New Roman" w:eastAsia="Times New Roman" w:hAnsi="Times New Roman" w:cs="Times New Roman"/>
          <w:kern w:val="0"/>
          <w14:ligatures w14:val="none"/>
        </w:rPr>
        <w:t xml:space="preserve"> is a rule limiting permitted values, configurations, relationships, states, or behavior.</w:t>
      </w:r>
    </w:p>
    <w:p w14:paraId="17A23F29"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Relationships may include:</w:t>
      </w:r>
    </w:p>
    <w:p w14:paraId="465DB3F4" w14:textId="77777777" w:rsidR="0052321C" w:rsidRPr="0052321C" w:rsidRDefault="0052321C" w:rsidP="003A7E56">
      <w:pPr>
        <w:numPr>
          <w:ilvl w:val="0"/>
          <w:numId w:val="120"/>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is a type of;</w:t>
      </w:r>
    </w:p>
    <w:p w14:paraId="13CD69FD" w14:textId="77777777" w:rsidR="0052321C" w:rsidRPr="0052321C" w:rsidRDefault="0052321C" w:rsidP="003A7E56">
      <w:pPr>
        <w:numPr>
          <w:ilvl w:val="0"/>
          <w:numId w:val="120"/>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is part of;</w:t>
      </w:r>
    </w:p>
    <w:p w14:paraId="4A67DA4A" w14:textId="77777777" w:rsidR="0052321C" w:rsidRPr="0052321C" w:rsidRDefault="0052321C" w:rsidP="003A7E56">
      <w:pPr>
        <w:numPr>
          <w:ilvl w:val="0"/>
          <w:numId w:val="120"/>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implements;</w:t>
      </w:r>
    </w:p>
    <w:p w14:paraId="0D2E1863" w14:textId="77777777" w:rsidR="0052321C" w:rsidRPr="0052321C" w:rsidRDefault="0052321C" w:rsidP="003A7E56">
      <w:pPr>
        <w:numPr>
          <w:ilvl w:val="0"/>
          <w:numId w:val="120"/>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interfaces with;</w:t>
      </w:r>
    </w:p>
    <w:p w14:paraId="3C6A36BA" w14:textId="77777777" w:rsidR="0052321C" w:rsidRPr="0052321C" w:rsidRDefault="0052321C" w:rsidP="003A7E56">
      <w:pPr>
        <w:numPr>
          <w:ilvl w:val="0"/>
          <w:numId w:val="120"/>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requires;</w:t>
      </w:r>
    </w:p>
    <w:p w14:paraId="51C25037" w14:textId="77777777" w:rsidR="0052321C" w:rsidRPr="0052321C" w:rsidRDefault="0052321C" w:rsidP="003A7E56">
      <w:pPr>
        <w:numPr>
          <w:ilvl w:val="0"/>
          <w:numId w:val="120"/>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verifies;</w:t>
      </w:r>
    </w:p>
    <w:p w14:paraId="268C353C" w14:textId="77777777" w:rsidR="0052321C" w:rsidRPr="0052321C" w:rsidRDefault="0052321C" w:rsidP="003A7E56">
      <w:pPr>
        <w:numPr>
          <w:ilvl w:val="0"/>
          <w:numId w:val="120"/>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produces;</w:t>
      </w:r>
    </w:p>
    <w:p w14:paraId="6BE2FDCF" w14:textId="77777777" w:rsidR="0052321C" w:rsidRPr="0052321C" w:rsidRDefault="0052321C" w:rsidP="003A7E56">
      <w:pPr>
        <w:numPr>
          <w:ilvl w:val="0"/>
          <w:numId w:val="120"/>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governs;</w:t>
      </w:r>
    </w:p>
    <w:p w14:paraId="7E2FE52F" w14:textId="77777777" w:rsidR="0052321C" w:rsidRPr="0052321C" w:rsidRDefault="0052321C" w:rsidP="003A7E56">
      <w:pPr>
        <w:numPr>
          <w:ilvl w:val="0"/>
          <w:numId w:val="120"/>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lastRenderedPageBreak/>
        <w:t>precedes or succeeds;</w:t>
      </w:r>
    </w:p>
    <w:p w14:paraId="0E782700" w14:textId="77777777" w:rsidR="0052321C" w:rsidRPr="0052321C" w:rsidRDefault="0052321C" w:rsidP="003A7E56">
      <w:pPr>
        <w:numPr>
          <w:ilvl w:val="0"/>
          <w:numId w:val="120"/>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replaces or is replaced by;</w:t>
      </w:r>
    </w:p>
    <w:p w14:paraId="327CE645" w14:textId="77777777" w:rsidR="0052321C" w:rsidRPr="0052321C" w:rsidRDefault="0052321C" w:rsidP="003A7E56">
      <w:pPr>
        <w:numPr>
          <w:ilvl w:val="0"/>
          <w:numId w:val="120"/>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is compatible with;</w:t>
      </w:r>
    </w:p>
    <w:p w14:paraId="7C9AB28A" w14:textId="77777777" w:rsidR="0052321C" w:rsidRPr="0052321C" w:rsidRDefault="0052321C" w:rsidP="003A7E56">
      <w:pPr>
        <w:numPr>
          <w:ilvl w:val="0"/>
          <w:numId w:val="120"/>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is prohibited with.</w:t>
      </w:r>
    </w:p>
    <w:p w14:paraId="55C0514A"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Relationships shall identify direction, scope, conditions, source, and Version where these affect interpretation.</w:t>
      </w:r>
    </w:p>
    <w:p w14:paraId="4DFB7925"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Taxonomic similarity shall not be interpreted as functional compatibility. A semantic Dependency shall not be converted into a mandatory engineering requirement unless the applicable governing source establishes that obligation.</w:t>
      </w:r>
    </w:p>
    <w:p w14:paraId="4363648C" w14:textId="77777777" w:rsidR="0052321C" w:rsidRPr="0052321C" w:rsidRDefault="0052321C" w:rsidP="0052321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52321C">
        <w:rPr>
          <w:rFonts w:ascii="Times New Roman" w:eastAsia="Times New Roman" w:hAnsi="Times New Roman" w:cs="Times New Roman"/>
          <w:b/>
          <w:bCs/>
          <w:kern w:val="0"/>
          <w:sz w:val="27"/>
          <w:szCs w:val="27"/>
          <w14:ligatures w14:val="none"/>
        </w:rPr>
        <w:t>146. Cross-References to Rules, Schemas, Registries and Profiles</w:t>
      </w:r>
    </w:p>
    <w:p w14:paraId="57151C1C"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 xml:space="preserve">A </w:t>
      </w:r>
      <w:r w:rsidRPr="0052321C">
        <w:rPr>
          <w:rFonts w:ascii="Times New Roman" w:eastAsia="Times New Roman" w:hAnsi="Times New Roman" w:cs="Times New Roman"/>
          <w:b/>
          <w:bCs/>
          <w:kern w:val="0"/>
          <w14:ligatures w14:val="none"/>
        </w:rPr>
        <w:t>Cross-Reference</w:t>
      </w:r>
      <w:r w:rsidRPr="0052321C">
        <w:rPr>
          <w:rFonts w:ascii="Times New Roman" w:eastAsia="Times New Roman" w:hAnsi="Times New Roman" w:cs="Times New Roman"/>
          <w:kern w:val="0"/>
          <w14:ligatures w14:val="none"/>
        </w:rPr>
        <w:t xml:space="preserve"> is a controlled link connecting a Terminology Record to related System05 requirements, Architecture Decisions, schemas, Registries, Interfaces, Products, Profiles, evidence classes, or governance records.</w:t>
      </w:r>
    </w:p>
    <w:p w14:paraId="5FE4426D"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Cross-References shall support traceability from a concept to its practical engineering use.</w:t>
      </w:r>
    </w:p>
    <w:p w14:paraId="52D52AC9"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A Terminology Record may reference:</w:t>
      </w:r>
    </w:p>
    <w:p w14:paraId="56D73D08" w14:textId="77777777" w:rsidR="0052321C" w:rsidRPr="0052321C" w:rsidRDefault="0052321C" w:rsidP="003A7E56">
      <w:pPr>
        <w:numPr>
          <w:ilvl w:val="0"/>
          <w:numId w:val="121"/>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constitutional rules;</w:t>
      </w:r>
    </w:p>
    <w:p w14:paraId="1A4D37D9" w14:textId="77777777" w:rsidR="0052321C" w:rsidRPr="0052321C" w:rsidRDefault="0052321C" w:rsidP="003A7E56">
      <w:pPr>
        <w:numPr>
          <w:ilvl w:val="0"/>
          <w:numId w:val="121"/>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normative Standards and Specifications;</w:t>
      </w:r>
    </w:p>
    <w:p w14:paraId="1F642E71" w14:textId="77777777" w:rsidR="0052321C" w:rsidRPr="0052321C" w:rsidRDefault="0052321C" w:rsidP="003A7E56">
      <w:pPr>
        <w:numPr>
          <w:ilvl w:val="0"/>
          <w:numId w:val="121"/>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BDL or BIOS schema elements;</w:t>
      </w:r>
    </w:p>
    <w:p w14:paraId="615657C7" w14:textId="77777777" w:rsidR="0052321C" w:rsidRPr="0052321C" w:rsidRDefault="0052321C" w:rsidP="003A7E56">
      <w:pPr>
        <w:numPr>
          <w:ilvl w:val="0"/>
          <w:numId w:val="121"/>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Node, Cartridge, Interface, and Product records;</w:t>
      </w:r>
    </w:p>
    <w:p w14:paraId="48724602" w14:textId="77777777" w:rsidR="0052321C" w:rsidRPr="0052321C" w:rsidRDefault="0052321C" w:rsidP="003A7E56">
      <w:pPr>
        <w:numPr>
          <w:ilvl w:val="0"/>
          <w:numId w:val="121"/>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Engineering and Regional Profiles;</w:t>
      </w:r>
    </w:p>
    <w:p w14:paraId="62F496F6" w14:textId="77777777" w:rsidR="0052321C" w:rsidRPr="0052321C" w:rsidRDefault="0052321C" w:rsidP="003A7E56">
      <w:pPr>
        <w:numPr>
          <w:ilvl w:val="0"/>
          <w:numId w:val="121"/>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verification methods and acceptance criteria;</w:t>
      </w:r>
    </w:p>
    <w:p w14:paraId="5C504C35" w14:textId="77777777" w:rsidR="0052321C" w:rsidRPr="0052321C" w:rsidRDefault="0052321C" w:rsidP="003A7E56">
      <w:pPr>
        <w:numPr>
          <w:ilvl w:val="0"/>
          <w:numId w:val="121"/>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certification schemes;</w:t>
      </w:r>
    </w:p>
    <w:p w14:paraId="0F887C3A" w14:textId="77777777" w:rsidR="0052321C" w:rsidRPr="0052321C" w:rsidRDefault="0052321C" w:rsidP="003A7E56">
      <w:pPr>
        <w:numPr>
          <w:ilvl w:val="0"/>
          <w:numId w:val="121"/>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lifecycle states and events;</w:t>
      </w:r>
    </w:p>
    <w:p w14:paraId="021270ED" w14:textId="77777777" w:rsidR="0052321C" w:rsidRPr="0052321C" w:rsidRDefault="0052321C" w:rsidP="003A7E56">
      <w:pPr>
        <w:numPr>
          <w:ilvl w:val="0"/>
          <w:numId w:val="121"/>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deprecated or replacement concepts.</w:t>
      </w:r>
    </w:p>
    <w:p w14:paraId="1882DBE3"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Cross-References shall use stable identifiers rather than document titles or page numbers alone.</w:t>
      </w:r>
    </w:p>
    <w:p w14:paraId="6F3A5840"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A Cross-Reference does not automatically import the complete requirements of the referenced source. The type and purpose of the relationship shall be declared.</w:t>
      </w:r>
    </w:p>
    <w:p w14:paraId="2C58765A"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Broken, obsolete, circular, or Version-incompatible references shall be detected and corrected through terminology validation.</w:t>
      </w:r>
    </w:p>
    <w:p w14:paraId="58C13223" w14:textId="77777777" w:rsidR="0052321C" w:rsidRPr="0052321C" w:rsidRDefault="0052321C" w:rsidP="0052321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52321C">
        <w:rPr>
          <w:rFonts w:ascii="Times New Roman" w:eastAsia="Times New Roman" w:hAnsi="Times New Roman" w:cs="Times New Roman"/>
          <w:b/>
          <w:bCs/>
          <w:kern w:val="0"/>
          <w:sz w:val="27"/>
          <w:szCs w:val="27"/>
          <w14:ligatures w14:val="none"/>
        </w:rPr>
        <w:t>147. Definition Authoring Principles</w:t>
      </w:r>
    </w:p>
    <w:p w14:paraId="06AD4195"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 xml:space="preserve">A </w:t>
      </w:r>
      <w:r w:rsidRPr="0052321C">
        <w:rPr>
          <w:rFonts w:ascii="Times New Roman" w:eastAsia="Times New Roman" w:hAnsi="Times New Roman" w:cs="Times New Roman"/>
          <w:b/>
          <w:bCs/>
          <w:kern w:val="0"/>
          <w14:ligatures w14:val="none"/>
        </w:rPr>
        <w:t>Definition</w:t>
      </w:r>
      <w:r w:rsidRPr="0052321C">
        <w:rPr>
          <w:rFonts w:ascii="Times New Roman" w:eastAsia="Times New Roman" w:hAnsi="Times New Roman" w:cs="Times New Roman"/>
          <w:kern w:val="0"/>
          <w14:ligatures w14:val="none"/>
        </w:rPr>
        <w:t xml:space="preserve"> is a controlled statement establishing the meaning and semantic boundary of a concept.</w:t>
      </w:r>
    </w:p>
    <w:p w14:paraId="3FB9B4F0"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System05 definitions shall be:</w:t>
      </w:r>
    </w:p>
    <w:p w14:paraId="525F43C9" w14:textId="77777777" w:rsidR="0052321C" w:rsidRPr="0052321C" w:rsidRDefault="0052321C" w:rsidP="003A7E56">
      <w:pPr>
        <w:numPr>
          <w:ilvl w:val="0"/>
          <w:numId w:val="122"/>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lastRenderedPageBreak/>
        <w:t>precise and concise;</w:t>
      </w:r>
    </w:p>
    <w:p w14:paraId="2BB865BD" w14:textId="77777777" w:rsidR="0052321C" w:rsidRPr="0052321C" w:rsidRDefault="0052321C" w:rsidP="003A7E56">
      <w:pPr>
        <w:numPr>
          <w:ilvl w:val="0"/>
          <w:numId w:val="122"/>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noncircular;</w:t>
      </w:r>
    </w:p>
    <w:p w14:paraId="5C23D6D4" w14:textId="77777777" w:rsidR="0052321C" w:rsidRPr="0052321C" w:rsidRDefault="0052321C" w:rsidP="003A7E56">
      <w:pPr>
        <w:numPr>
          <w:ilvl w:val="0"/>
          <w:numId w:val="122"/>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internally consistent;</w:t>
      </w:r>
    </w:p>
    <w:p w14:paraId="65F574AE" w14:textId="77777777" w:rsidR="0052321C" w:rsidRPr="0052321C" w:rsidRDefault="0052321C" w:rsidP="003A7E56">
      <w:pPr>
        <w:numPr>
          <w:ilvl w:val="0"/>
          <w:numId w:val="122"/>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technology-neutral where appropriate;</w:t>
      </w:r>
    </w:p>
    <w:p w14:paraId="148A261C" w14:textId="77777777" w:rsidR="0052321C" w:rsidRPr="0052321C" w:rsidRDefault="0052321C" w:rsidP="003A7E56">
      <w:pPr>
        <w:numPr>
          <w:ilvl w:val="0"/>
          <w:numId w:val="122"/>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sufficiently specific for engineering use;</w:t>
      </w:r>
    </w:p>
    <w:p w14:paraId="12E4AD0F" w14:textId="77777777" w:rsidR="0052321C" w:rsidRPr="0052321C" w:rsidRDefault="0052321C" w:rsidP="003A7E56">
      <w:pPr>
        <w:numPr>
          <w:ilvl w:val="0"/>
          <w:numId w:val="122"/>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understandable to both specialists and authorized computational systems;</w:t>
      </w:r>
    </w:p>
    <w:p w14:paraId="69CFC45B" w14:textId="77777777" w:rsidR="0052321C" w:rsidRPr="0052321C" w:rsidRDefault="0052321C" w:rsidP="003A7E56">
      <w:pPr>
        <w:numPr>
          <w:ilvl w:val="0"/>
          <w:numId w:val="122"/>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distinguishable from requirements, examples, and commentary.</w:t>
      </w:r>
    </w:p>
    <w:p w14:paraId="62ACC1D4"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A definition should identify what a concept is and how it differs from adjacent concepts. It should not attempt to contain every applicable requirement.</w:t>
      </w:r>
    </w:p>
    <w:p w14:paraId="1894DC00"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Definitions shall avoid:</w:t>
      </w:r>
    </w:p>
    <w:p w14:paraId="21C8BAC0" w14:textId="77777777" w:rsidR="0052321C" w:rsidRPr="0052321C" w:rsidRDefault="0052321C" w:rsidP="003A7E56">
      <w:pPr>
        <w:numPr>
          <w:ilvl w:val="0"/>
          <w:numId w:val="123"/>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defining a term through the same term;</w:t>
      </w:r>
    </w:p>
    <w:p w14:paraId="2CB12DEB" w14:textId="77777777" w:rsidR="0052321C" w:rsidRPr="0052321C" w:rsidRDefault="0052321C" w:rsidP="003A7E56">
      <w:pPr>
        <w:numPr>
          <w:ilvl w:val="0"/>
          <w:numId w:val="123"/>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relying on undefined synonyms;</w:t>
      </w:r>
    </w:p>
    <w:p w14:paraId="243B65DE" w14:textId="77777777" w:rsidR="0052321C" w:rsidRPr="0052321C" w:rsidRDefault="0052321C" w:rsidP="003A7E56">
      <w:pPr>
        <w:numPr>
          <w:ilvl w:val="0"/>
          <w:numId w:val="123"/>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embedding temporary Product implementations;</w:t>
      </w:r>
    </w:p>
    <w:p w14:paraId="15BFB2CB" w14:textId="77777777" w:rsidR="0052321C" w:rsidRPr="0052321C" w:rsidRDefault="0052321C" w:rsidP="003A7E56">
      <w:pPr>
        <w:numPr>
          <w:ilvl w:val="0"/>
          <w:numId w:val="123"/>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using promotional or subjective language;</w:t>
      </w:r>
    </w:p>
    <w:p w14:paraId="763AD19C" w14:textId="77777777" w:rsidR="0052321C" w:rsidRPr="0052321C" w:rsidRDefault="0052321C" w:rsidP="003A7E56">
      <w:pPr>
        <w:numPr>
          <w:ilvl w:val="0"/>
          <w:numId w:val="123"/>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confusing capability with verified performance;</w:t>
      </w:r>
    </w:p>
    <w:p w14:paraId="498852E5" w14:textId="77777777" w:rsidR="0052321C" w:rsidRPr="0052321C" w:rsidRDefault="0052321C" w:rsidP="003A7E56">
      <w:pPr>
        <w:numPr>
          <w:ilvl w:val="0"/>
          <w:numId w:val="123"/>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confusing legal meaning with System05 meaning;</w:t>
      </w:r>
    </w:p>
    <w:p w14:paraId="0DE0F389" w14:textId="77777777" w:rsidR="0052321C" w:rsidRPr="0052321C" w:rsidRDefault="0052321C" w:rsidP="003A7E56">
      <w:pPr>
        <w:numPr>
          <w:ilvl w:val="0"/>
          <w:numId w:val="123"/>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assigning authority through implication.</w:t>
      </w:r>
    </w:p>
    <w:p w14:paraId="09EB882B"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Normative obligations shall normally appear in requirements linked to the concept rather than being concealed within descriptive wording.</w:t>
      </w:r>
    </w:p>
    <w:p w14:paraId="2BD39258"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Examples may clarify a concept but shall not limit its meaning unless explicitly stated.</w:t>
      </w:r>
    </w:p>
    <w:p w14:paraId="6EA200B3" w14:textId="77777777" w:rsidR="0052321C" w:rsidRPr="0052321C" w:rsidRDefault="0052321C" w:rsidP="0052321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52321C">
        <w:rPr>
          <w:rFonts w:ascii="Times New Roman" w:eastAsia="Times New Roman" w:hAnsi="Times New Roman" w:cs="Times New Roman"/>
          <w:b/>
          <w:bCs/>
          <w:kern w:val="0"/>
          <w:sz w:val="27"/>
          <w:szCs w:val="27"/>
          <w14:ligatures w14:val="none"/>
        </w:rPr>
        <w:t>148. Term Proposal, Consultation and Technical Review</w:t>
      </w:r>
    </w:p>
    <w:p w14:paraId="5801BED9"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 xml:space="preserve">A </w:t>
      </w:r>
      <w:r w:rsidRPr="0052321C">
        <w:rPr>
          <w:rFonts w:ascii="Times New Roman" w:eastAsia="Times New Roman" w:hAnsi="Times New Roman" w:cs="Times New Roman"/>
          <w:b/>
          <w:bCs/>
          <w:kern w:val="0"/>
          <w14:ligatures w14:val="none"/>
        </w:rPr>
        <w:t>Term Proposal</w:t>
      </w:r>
      <w:r w:rsidRPr="0052321C">
        <w:rPr>
          <w:rFonts w:ascii="Times New Roman" w:eastAsia="Times New Roman" w:hAnsi="Times New Roman" w:cs="Times New Roman"/>
          <w:kern w:val="0"/>
          <w14:ligatures w14:val="none"/>
        </w:rPr>
        <w:t xml:space="preserve"> is a documented request to create, clarify, amend, replace, deprecate, translate, or retire a Terminology Record.</w:t>
      </w:r>
    </w:p>
    <w:p w14:paraId="5603735B"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A proposal shall identify:</w:t>
      </w:r>
    </w:p>
    <w:p w14:paraId="5D6D52CF" w14:textId="77777777" w:rsidR="0052321C" w:rsidRPr="0052321C" w:rsidRDefault="0052321C" w:rsidP="003A7E56">
      <w:pPr>
        <w:numPr>
          <w:ilvl w:val="0"/>
          <w:numId w:val="124"/>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the proposed concept or change;</w:t>
      </w:r>
    </w:p>
    <w:p w14:paraId="460EA67E" w14:textId="77777777" w:rsidR="0052321C" w:rsidRPr="0052321C" w:rsidRDefault="0052321C" w:rsidP="003A7E56">
      <w:pPr>
        <w:numPr>
          <w:ilvl w:val="0"/>
          <w:numId w:val="124"/>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engineering need and intended scope;</w:t>
      </w:r>
    </w:p>
    <w:p w14:paraId="3B15FAB4" w14:textId="77777777" w:rsidR="0052321C" w:rsidRPr="0052321C" w:rsidRDefault="0052321C" w:rsidP="003A7E56">
      <w:pPr>
        <w:numPr>
          <w:ilvl w:val="0"/>
          <w:numId w:val="124"/>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suggested definition;</w:t>
      </w:r>
    </w:p>
    <w:p w14:paraId="553F9771" w14:textId="77777777" w:rsidR="0052321C" w:rsidRPr="0052321C" w:rsidRDefault="0052321C" w:rsidP="003A7E56">
      <w:pPr>
        <w:numPr>
          <w:ilvl w:val="0"/>
          <w:numId w:val="124"/>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related and potentially conflicting terms;</w:t>
      </w:r>
    </w:p>
    <w:p w14:paraId="03A1B1E8" w14:textId="77777777" w:rsidR="0052321C" w:rsidRPr="0052321C" w:rsidRDefault="0052321C" w:rsidP="003A7E56">
      <w:pPr>
        <w:numPr>
          <w:ilvl w:val="0"/>
          <w:numId w:val="124"/>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affected documents, schemas, Profiles, and systems;</w:t>
      </w:r>
    </w:p>
    <w:p w14:paraId="6D32BB50" w14:textId="77777777" w:rsidR="0052321C" w:rsidRPr="0052321C" w:rsidRDefault="0052321C" w:rsidP="003A7E56">
      <w:pPr>
        <w:numPr>
          <w:ilvl w:val="0"/>
          <w:numId w:val="124"/>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compatibility and migration effects;</w:t>
      </w:r>
    </w:p>
    <w:p w14:paraId="4E48E871" w14:textId="77777777" w:rsidR="0052321C" w:rsidRPr="0052321C" w:rsidRDefault="0052321C" w:rsidP="003A7E56">
      <w:pPr>
        <w:numPr>
          <w:ilvl w:val="0"/>
          <w:numId w:val="124"/>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supporting evidence or usage examples;</w:t>
      </w:r>
    </w:p>
    <w:p w14:paraId="5E0A24F8" w14:textId="77777777" w:rsidR="0052321C" w:rsidRPr="0052321C" w:rsidRDefault="0052321C" w:rsidP="003A7E56">
      <w:pPr>
        <w:numPr>
          <w:ilvl w:val="0"/>
          <w:numId w:val="124"/>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proposer and responsible review group.</w:t>
      </w:r>
    </w:p>
    <w:p w14:paraId="463929D7"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Consultation should include affected disciplines, regions, Manufacturers, software and data teams, verification bodies, and users where relevant.</w:t>
      </w:r>
    </w:p>
    <w:p w14:paraId="1A06FE97"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lastRenderedPageBreak/>
        <w:t>Technical Review shall evaluate conceptual necessity, semantic precision, consistency, machine readability, translation risk, backward compatibility, and downstream impact.</w:t>
      </w:r>
    </w:p>
    <w:p w14:paraId="1961A666"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Public or community support may inform review but shall not independently establish semantic authority.</w:t>
      </w:r>
    </w:p>
    <w:p w14:paraId="52394BBA"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Urgent provisional terminology may be issued where necessary, but its limited status and expiration or review date shall be explicit.</w:t>
      </w:r>
    </w:p>
    <w:p w14:paraId="7B1B1301" w14:textId="77777777" w:rsidR="0052321C" w:rsidRPr="0052321C" w:rsidRDefault="0052321C" w:rsidP="0052321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52321C">
        <w:rPr>
          <w:rFonts w:ascii="Times New Roman" w:eastAsia="Times New Roman" w:hAnsi="Times New Roman" w:cs="Times New Roman"/>
          <w:b/>
          <w:bCs/>
          <w:kern w:val="0"/>
          <w:sz w:val="27"/>
          <w:szCs w:val="27"/>
          <w14:ligatures w14:val="none"/>
        </w:rPr>
        <w:t>149. Term Approval and Semantic Authority</w:t>
      </w:r>
    </w:p>
    <w:p w14:paraId="58B517E8"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b/>
          <w:bCs/>
          <w:kern w:val="0"/>
          <w14:ligatures w14:val="none"/>
        </w:rPr>
        <w:t>Term Approval</w:t>
      </w:r>
      <w:r w:rsidRPr="0052321C">
        <w:rPr>
          <w:rFonts w:ascii="Times New Roman" w:eastAsia="Times New Roman" w:hAnsi="Times New Roman" w:cs="Times New Roman"/>
          <w:kern w:val="0"/>
          <w14:ligatures w14:val="none"/>
        </w:rPr>
        <w:t xml:space="preserve"> is the formal decision through which a proposed Terminology Record or change becomes authorized for an identified status and scope.</w:t>
      </w:r>
    </w:p>
    <w:p w14:paraId="3662F394"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b/>
          <w:bCs/>
          <w:kern w:val="0"/>
          <w14:ligatures w14:val="none"/>
        </w:rPr>
        <w:t>Semantic Authority</w:t>
      </w:r>
      <w:r w:rsidRPr="0052321C">
        <w:rPr>
          <w:rFonts w:ascii="Times New Roman" w:eastAsia="Times New Roman" w:hAnsi="Times New Roman" w:cs="Times New Roman"/>
          <w:kern w:val="0"/>
          <w14:ligatures w14:val="none"/>
        </w:rPr>
        <w:t xml:space="preserve"> is the recognized authority to establish and govern the official System05 meaning of a concept.</w:t>
      </w:r>
    </w:p>
    <w:p w14:paraId="0D273582"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Approval shall identify:</w:t>
      </w:r>
    </w:p>
    <w:p w14:paraId="343C6D4E" w14:textId="77777777" w:rsidR="0052321C" w:rsidRPr="0052321C" w:rsidRDefault="0052321C" w:rsidP="003A7E56">
      <w:pPr>
        <w:numPr>
          <w:ilvl w:val="0"/>
          <w:numId w:val="125"/>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approving body or Role;</w:t>
      </w:r>
    </w:p>
    <w:p w14:paraId="0D3A2234" w14:textId="77777777" w:rsidR="0052321C" w:rsidRPr="0052321C" w:rsidRDefault="0052321C" w:rsidP="003A7E56">
      <w:pPr>
        <w:numPr>
          <w:ilvl w:val="0"/>
          <w:numId w:val="125"/>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reviewed proposal and evidence;</w:t>
      </w:r>
    </w:p>
    <w:p w14:paraId="0A3EE8B4" w14:textId="77777777" w:rsidR="0052321C" w:rsidRPr="0052321C" w:rsidRDefault="0052321C" w:rsidP="003A7E56">
      <w:pPr>
        <w:numPr>
          <w:ilvl w:val="0"/>
          <w:numId w:val="125"/>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final definition and metadata;</w:t>
      </w:r>
    </w:p>
    <w:p w14:paraId="2A7203A1" w14:textId="77777777" w:rsidR="0052321C" w:rsidRPr="0052321C" w:rsidRDefault="0052321C" w:rsidP="003A7E56">
      <w:pPr>
        <w:numPr>
          <w:ilvl w:val="0"/>
          <w:numId w:val="125"/>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effective date;</w:t>
      </w:r>
    </w:p>
    <w:p w14:paraId="730200D7" w14:textId="77777777" w:rsidR="0052321C" w:rsidRPr="0052321C" w:rsidRDefault="0052321C" w:rsidP="003A7E56">
      <w:pPr>
        <w:numPr>
          <w:ilvl w:val="0"/>
          <w:numId w:val="125"/>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Version and status;</w:t>
      </w:r>
    </w:p>
    <w:p w14:paraId="2EE731A4" w14:textId="77777777" w:rsidR="0052321C" w:rsidRPr="0052321C" w:rsidRDefault="0052321C" w:rsidP="003A7E56">
      <w:pPr>
        <w:numPr>
          <w:ilvl w:val="0"/>
          <w:numId w:val="125"/>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affected dependencies;</w:t>
      </w:r>
    </w:p>
    <w:p w14:paraId="76682C07" w14:textId="77777777" w:rsidR="0052321C" w:rsidRPr="0052321C" w:rsidRDefault="0052321C" w:rsidP="003A7E56">
      <w:pPr>
        <w:numPr>
          <w:ilvl w:val="0"/>
          <w:numId w:val="125"/>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required migration actions;</w:t>
      </w:r>
    </w:p>
    <w:p w14:paraId="156E0560" w14:textId="77777777" w:rsidR="0052321C" w:rsidRPr="0052321C" w:rsidRDefault="0052321C" w:rsidP="003A7E56">
      <w:pPr>
        <w:numPr>
          <w:ilvl w:val="0"/>
          <w:numId w:val="125"/>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dissenting or unresolved technical issues where material.</w:t>
      </w:r>
    </w:p>
    <w:p w14:paraId="38D0FF07"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Only the designated System05 terminology-governance authority may approve constitutional terminology.</w:t>
      </w:r>
    </w:p>
    <w:p w14:paraId="44D49080"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A Manufacturer, regional group, software implementation, AI Model, or widely used marketplace term shall not independently redefine an approved System05 concept.</w:t>
      </w:r>
    </w:p>
    <w:p w14:paraId="29B859FD"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Domain-specific authorities may propose qualified subterms or extensions within their scope, but these shall remain linked to the governing constitutional concept.</w:t>
      </w:r>
    </w:p>
    <w:p w14:paraId="2061106F"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Legal and regulatory authorities retain authority over the meaning of terms within their jurisdictions. Differences from System05 usage shall be documented rather than concealed.</w:t>
      </w:r>
    </w:p>
    <w:p w14:paraId="46C03DC7" w14:textId="77777777" w:rsidR="0052321C" w:rsidRPr="0052321C" w:rsidRDefault="0052321C" w:rsidP="0052321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52321C">
        <w:rPr>
          <w:rFonts w:ascii="Times New Roman" w:eastAsia="Times New Roman" w:hAnsi="Times New Roman" w:cs="Times New Roman"/>
          <w:b/>
          <w:bCs/>
          <w:kern w:val="0"/>
          <w:sz w:val="27"/>
          <w:szCs w:val="27"/>
          <w14:ligatures w14:val="none"/>
        </w:rPr>
        <w:t>150. Terminology Publication and Effective-Date Management</w:t>
      </w:r>
    </w:p>
    <w:p w14:paraId="580ED1C2"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b/>
          <w:bCs/>
          <w:kern w:val="0"/>
          <w14:ligatures w14:val="none"/>
        </w:rPr>
        <w:t>Terminology Publication</w:t>
      </w:r>
      <w:r w:rsidRPr="0052321C">
        <w:rPr>
          <w:rFonts w:ascii="Times New Roman" w:eastAsia="Times New Roman" w:hAnsi="Times New Roman" w:cs="Times New Roman"/>
          <w:kern w:val="0"/>
          <w14:ligatures w14:val="none"/>
        </w:rPr>
        <w:t xml:space="preserve"> is the controlled release of approved Terminology Records for authorized use.</w:t>
      </w:r>
    </w:p>
    <w:p w14:paraId="4B91F0D8"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lastRenderedPageBreak/>
        <w:t xml:space="preserve">An </w:t>
      </w:r>
      <w:r w:rsidRPr="0052321C">
        <w:rPr>
          <w:rFonts w:ascii="Times New Roman" w:eastAsia="Times New Roman" w:hAnsi="Times New Roman" w:cs="Times New Roman"/>
          <w:b/>
          <w:bCs/>
          <w:kern w:val="0"/>
          <w14:ligatures w14:val="none"/>
        </w:rPr>
        <w:t>Effective Date</w:t>
      </w:r>
      <w:r w:rsidRPr="0052321C">
        <w:rPr>
          <w:rFonts w:ascii="Times New Roman" w:eastAsia="Times New Roman" w:hAnsi="Times New Roman" w:cs="Times New Roman"/>
          <w:kern w:val="0"/>
          <w14:ligatures w14:val="none"/>
        </w:rPr>
        <w:t xml:space="preserve"> is the date from which an approved term or semantic change governs newly created or revised System05 information within its declared scope.</w:t>
      </w:r>
    </w:p>
    <w:p w14:paraId="38D1617D"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Publication shall provide:</w:t>
      </w:r>
    </w:p>
    <w:p w14:paraId="5395DC24" w14:textId="77777777" w:rsidR="0052321C" w:rsidRPr="0052321C" w:rsidRDefault="0052321C" w:rsidP="003A7E56">
      <w:pPr>
        <w:numPr>
          <w:ilvl w:val="0"/>
          <w:numId w:val="126"/>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human-readable and machine-readable records;</w:t>
      </w:r>
    </w:p>
    <w:p w14:paraId="372B21DA" w14:textId="77777777" w:rsidR="0052321C" w:rsidRPr="0052321C" w:rsidRDefault="0052321C" w:rsidP="003A7E56">
      <w:pPr>
        <w:numPr>
          <w:ilvl w:val="0"/>
          <w:numId w:val="126"/>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Registry Version and release status;</w:t>
      </w:r>
    </w:p>
    <w:p w14:paraId="0CBE7AB2" w14:textId="77777777" w:rsidR="0052321C" w:rsidRPr="0052321C" w:rsidRDefault="0052321C" w:rsidP="003A7E56">
      <w:pPr>
        <w:numPr>
          <w:ilvl w:val="0"/>
          <w:numId w:val="126"/>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approval and publication dates;</w:t>
      </w:r>
    </w:p>
    <w:p w14:paraId="0275B19F" w14:textId="77777777" w:rsidR="0052321C" w:rsidRPr="0052321C" w:rsidRDefault="0052321C" w:rsidP="003A7E56">
      <w:pPr>
        <w:numPr>
          <w:ilvl w:val="0"/>
          <w:numId w:val="126"/>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effective date;</w:t>
      </w:r>
    </w:p>
    <w:p w14:paraId="782BC1A7" w14:textId="77777777" w:rsidR="0052321C" w:rsidRPr="0052321C" w:rsidRDefault="0052321C" w:rsidP="003A7E56">
      <w:pPr>
        <w:numPr>
          <w:ilvl w:val="0"/>
          <w:numId w:val="126"/>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change summary;</w:t>
      </w:r>
    </w:p>
    <w:p w14:paraId="41B119E8" w14:textId="77777777" w:rsidR="0052321C" w:rsidRPr="0052321C" w:rsidRDefault="0052321C" w:rsidP="003A7E56">
      <w:pPr>
        <w:numPr>
          <w:ilvl w:val="0"/>
          <w:numId w:val="126"/>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affected concepts and systems;</w:t>
      </w:r>
    </w:p>
    <w:p w14:paraId="423BBBF6" w14:textId="77777777" w:rsidR="0052321C" w:rsidRPr="0052321C" w:rsidRDefault="0052321C" w:rsidP="003A7E56">
      <w:pPr>
        <w:numPr>
          <w:ilvl w:val="0"/>
          <w:numId w:val="126"/>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migration or transition instructions;</w:t>
      </w:r>
    </w:p>
    <w:p w14:paraId="08A6AEAD" w14:textId="77777777" w:rsidR="0052321C" w:rsidRPr="0052321C" w:rsidRDefault="0052321C" w:rsidP="003A7E56">
      <w:pPr>
        <w:numPr>
          <w:ilvl w:val="0"/>
          <w:numId w:val="126"/>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superseded and historical references.</w:t>
      </w:r>
    </w:p>
    <w:p w14:paraId="7D87E24F"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Publication date and Effective Date may differ to allow implementation, translation, software updates, training, and Migration.</w:t>
      </w:r>
    </w:p>
    <w:p w14:paraId="6101EB21"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New terminology shall not be applied retrospectively to historical records where doing so would change their original meaning. Historical interpretation shall use the terminology effective for the applicable record unless an authorized mapping states otherwise.</w:t>
      </w:r>
    </w:p>
    <w:p w14:paraId="21A649B3"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Emergency semantic corrections may receive accelerated effect where continued use would create a material safety or interoperability risk.</w:t>
      </w:r>
    </w:p>
    <w:p w14:paraId="03662369"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The Registry shall clearly distinguish current, future-effective, superseded, deprecated, and retired terminology.</w:t>
      </w:r>
    </w:p>
    <w:p w14:paraId="00691C49" w14:textId="77777777" w:rsidR="0052321C" w:rsidRPr="0052321C" w:rsidRDefault="0052321C" w:rsidP="0052321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52321C">
        <w:rPr>
          <w:rFonts w:ascii="Times New Roman" w:eastAsia="Times New Roman" w:hAnsi="Times New Roman" w:cs="Times New Roman"/>
          <w:b/>
          <w:bCs/>
          <w:kern w:val="0"/>
          <w:sz w:val="27"/>
          <w:szCs w:val="27"/>
          <w14:ligatures w14:val="none"/>
        </w:rPr>
        <w:t>151. Terminology Versioning and Change Control</w:t>
      </w:r>
    </w:p>
    <w:p w14:paraId="5B6EC547"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b/>
          <w:bCs/>
          <w:kern w:val="0"/>
          <w14:ligatures w14:val="none"/>
        </w:rPr>
        <w:t>Terminology Versioning</w:t>
      </w:r>
      <w:r w:rsidRPr="0052321C">
        <w:rPr>
          <w:rFonts w:ascii="Times New Roman" w:eastAsia="Times New Roman" w:hAnsi="Times New Roman" w:cs="Times New Roman"/>
          <w:kern w:val="0"/>
          <w14:ligatures w14:val="none"/>
        </w:rPr>
        <w:t xml:space="preserve"> is the controlled identification of successive states of the Registry and its individual Terminology Records.</w:t>
      </w:r>
    </w:p>
    <w:p w14:paraId="43932DCE"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b/>
          <w:bCs/>
          <w:kern w:val="0"/>
          <w14:ligatures w14:val="none"/>
        </w:rPr>
        <w:t>Change Control</w:t>
      </w:r>
      <w:r w:rsidRPr="0052321C">
        <w:rPr>
          <w:rFonts w:ascii="Times New Roman" w:eastAsia="Times New Roman" w:hAnsi="Times New Roman" w:cs="Times New Roman"/>
          <w:kern w:val="0"/>
          <w14:ligatures w14:val="none"/>
        </w:rPr>
        <w:t xml:space="preserve"> is the process through which proposed changes are evaluated, authorized, implemented, published, and traced.</w:t>
      </w:r>
    </w:p>
    <w:p w14:paraId="0051071D"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Terminology changes may be classified as:</w:t>
      </w:r>
    </w:p>
    <w:p w14:paraId="3F8A9DC1" w14:textId="77777777" w:rsidR="0052321C" w:rsidRPr="0052321C" w:rsidRDefault="0052321C" w:rsidP="003A7E56">
      <w:pPr>
        <w:numPr>
          <w:ilvl w:val="0"/>
          <w:numId w:val="127"/>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editorial correction;</w:t>
      </w:r>
    </w:p>
    <w:p w14:paraId="43D2D420" w14:textId="77777777" w:rsidR="0052321C" w:rsidRPr="0052321C" w:rsidRDefault="0052321C" w:rsidP="003A7E56">
      <w:pPr>
        <w:numPr>
          <w:ilvl w:val="0"/>
          <w:numId w:val="127"/>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clarification without intended semantic change;</w:t>
      </w:r>
    </w:p>
    <w:p w14:paraId="0A209DC7" w14:textId="77777777" w:rsidR="0052321C" w:rsidRPr="0052321C" w:rsidRDefault="0052321C" w:rsidP="003A7E56">
      <w:pPr>
        <w:numPr>
          <w:ilvl w:val="0"/>
          <w:numId w:val="127"/>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metadata or relationship update;</w:t>
      </w:r>
    </w:p>
    <w:p w14:paraId="2051A014" w14:textId="77777777" w:rsidR="0052321C" w:rsidRPr="0052321C" w:rsidRDefault="0052321C" w:rsidP="003A7E56">
      <w:pPr>
        <w:numPr>
          <w:ilvl w:val="0"/>
          <w:numId w:val="127"/>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compatible semantic extension;</w:t>
      </w:r>
    </w:p>
    <w:p w14:paraId="7676EF5C" w14:textId="77777777" w:rsidR="0052321C" w:rsidRPr="0052321C" w:rsidRDefault="0052321C" w:rsidP="003A7E56">
      <w:pPr>
        <w:numPr>
          <w:ilvl w:val="0"/>
          <w:numId w:val="127"/>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restrictive semantic change;</w:t>
      </w:r>
    </w:p>
    <w:p w14:paraId="4BC9A34B" w14:textId="77777777" w:rsidR="0052321C" w:rsidRPr="0052321C" w:rsidRDefault="0052321C" w:rsidP="003A7E56">
      <w:pPr>
        <w:numPr>
          <w:ilvl w:val="0"/>
          <w:numId w:val="127"/>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incompatible redefinition;</w:t>
      </w:r>
    </w:p>
    <w:p w14:paraId="118A4C4A" w14:textId="77777777" w:rsidR="0052321C" w:rsidRPr="0052321C" w:rsidRDefault="0052321C" w:rsidP="003A7E56">
      <w:pPr>
        <w:numPr>
          <w:ilvl w:val="0"/>
          <w:numId w:val="127"/>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deprecation or retirement.</w:t>
      </w:r>
    </w:p>
    <w:p w14:paraId="019D76C6"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Every change shall preserve:</w:t>
      </w:r>
    </w:p>
    <w:p w14:paraId="10E22CC6" w14:textId="77777777" w:rsidR="0052321C" w:rsidRPr="0052321C" w:rsidRDefault="0052321C" w:rsidP="003A7E56">
      <w:pPr>
        <w:numPr>
          <w:ilvl w:val="0"/>
          <w:numId w:val="128"/>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lastRenderedPageBreak/>
        <w:t>previous wording and metadata;</w:t>
      </w:r>
    </w:p>
    <w:p w14:paraId="4FDC6D2A" w14:textId="77777777" w:rsidR="0052321C" w:rsidRPr="0052321C" w:rsidRDefault="0052321C" w:rsidP="003A7E56">
      <w:pPr>
        <w:numPr>
          <w:ilvl w:val="0"/>
          <w:numId w:val="128"/>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reason and responsible authority;</w:t>
      </w:r>
    </w:p>
    <w:p w14:paraId="5654C34E" w14:textId="77777777" w:rsidR="0052321C" w:rsidRPr="0052321C" w:rsidRDefault="0052321C" w:rsidP="003A7E56">
      <w:pPr>
        <w:numPr>
          <w:ilvl w:val="0"/>
          <w:numId w:val="128"/>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review and approval record;</w:t>
      </w:r>
    </w:p>
    <w:p w14:paraId="0CD55DCE" w14:textId="77777777" w:rsidR="0052321C" w:rsidRPr="0052321C" w:rsidRDefault="0052321C" w:rsidP="003A7E56">
      <w:pPr>
        <w:numPr>
          <w:ilvl w:val="0"/>
          <w:numId w:val="128"/>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effective date;</w:t>
      </w:r>
    </w:p>
    <w:p w14:paraId="707C72D6" w14:textId="77777777" w:rsidR="0052321C" w:rsidRPr="0052321C" w:rsidRDefault="0052321C" w:rsidP="003A7E56">
      <w:pPr>
        <w:numPr>
          <w:ilvl w:val="0"/>
          <w:numId w:val="128"/>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affected references;</w:t>
      </w:r>
    </w:p>
    <w:p w14:paraId="714E7520" w14:textId="77777777" w:rsidR="0052321C" w:rsidRPr="0052321C" w:rsidRDefault="0052321C" w:rsidP="003A7E56">
      <w:pPr>
        <w:numPr>
          <w:ilvl w:val="0"/>
          <w:numId w:val="128"/>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compatibility assessment;</w:t>
      </w:r>
    </w:p>
    <w:p w14:paraId="69F0305A" w14:textId="77777777" w:rsidR="0052321C" w:rsidRPr="0052321C" w:rsidRDefault="0052321C" w:rsidP="003A7E56">
      <w:pPr>
        <w:numPr>
          <w:ilvl w:val="0"/>
          <w:numId w:val="128"/>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required Migration.</w:t>
      </w:r>
    </w:p>
    <w:p w14:paraId="3E7BE3E8"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A new Registry release shall identify both the complete Registry Version and the changed Records.</w:t>
      </w:r>
    </w:p>
    <w:p w14:paraId="31E314BF"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Version numbering shall not replace change classification. A small numerical increment may still contain a material semantic change and shall be identified accordingly.</w:t>
      </w:r>
    </w:p>
    <w:p w14:paraId="6F9FB894"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Unauthorized local changes shall not be synchronized into the Master Registry as approved terminology.</w:t>
      </w:r>
    </w:p>
    <w:p w14:paraId="5D78F3C2" w14:textId="77777777" w:rsidR="0052321C" w:rsidRPr="0052321C" w:rsidRDefault="0052321C" w:rsidP="0052321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52321C">
        <w:rPr>
          <w:rFonts w:ascii="Times New Roman" w:eastAsia="Times New Roman" w:hAnsi="Times New Roman" w:cs="Times New Roman"/>
          <w:b/>
          <w:bCs/>
          <w:kern w:val="0"/>
          <w:sz w:val="27"/>
          <w:szCs w:val="27"/>
          <w14:ligatures w14:val="none"/>
        </w:rPr>
        <w:t>152. Redefinition, Amendment and Semantic Change</w:t>
      </w:r>
    </w:p>
    <w:p w14:paraId="042C4C32"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 xml:space="preserve">A </w:t>
      </w:r>
      <w:r w:rsidRPr="0052321C">
        <w:rPr>
          <w:rFonts w:ascii="Times New Roman" w:eastAsia="Times New Roman" w:hAnsi="Times New Roman" w:cs="Times New Roman"/>
          <w:b/>
          <w:bCs/>
          <w:kern w:val="0"/>
          <w14:ligatures w14:val="none"/>
        </w:rPr>
        <w:t>Redefinition</w:t>
      </w:r>
      <w:r w:rsidRPr="0052321C">
        <w:rPr>
          <w:rFonts w:ascii="Times New Roman" w:eastAsia="Times New Roman" w:hAnsi="Times New Roman" w:cs="Times New Roman"/>
          <w:kern w:val="0"/>
          <w14:ligatures w14:val="none"/>
        </w:rPr>
        <w:t xml:space="preserve"> is a change that alters the established meaning or boundary of an existing concept.</w:t>
      </w:r>
    </w:p>
    <w:p w14:paraId="3273D12A"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 xml:space="preserve">An </w:t>
      </w:r>
      <w:r w:rsidRPr="0052321C">
        <w:rPr>
          <w:rFonts w:ascii="Times New Roman" w:eastAsia="Times New Roman" w:hAnsi="Times New Roman" w:cs="Times New Roman"/>
          <w:b/>
          <w:bCs/>
          <w:kern w:val="0"/>
          <w14:ligatures w14:val="none"/>
        </w:rPr>
        <w:t>Amendment</w:t>
      </w:r>
      <w:r w:rsidRPr="0052321C">
        <w:rPr>
          <w:rFonts w:ascii="Times New Roman" w:eastAsia="Times New Roman" w:hAnsi="Times New Roman" w:cs="Times New Roman"/>
          <w:kern w:val="0"/>
          <w14:ligatures w14:val="none"/>
        </w:rPr>
        <w:t xml:space="preserve"> is any formally approved modification to a Terminology Record or its governing metadata.</w:t>
      </w:r>
    </w:p>
    <w:p w14:paraId="202BF82D"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 xml:space="preserve">A </w:t>
      </w:r>
      <w:r w:rsidRPr="0052321C">
        <w:rPr>
          <w:rFonts w:ascii="Times New Roman" w:eastAsia="Times New Roman" w:hAnsi="Times New Roman" w:cs="Times New Roman"/>
          <w:b/>
          <w:bCs/>
          <w:kern w:val="0"/>
          <w14:ligatures w14:val="none"/>
        </w:rPr>
        <w:t>Semantic Change</w:t>
      </w:r>
      <w:r w:rsidRPr="0052321C">
        <w:rPr>
          <w:rFonts w:ascii="Times New Roman" w:eastAsia="Times New Roman" w:hAnsi="Times New Roman" w:cs="Times New Roman"/>
          <w:kern w:val="0"/>
          <w14:ligatures w14:val="none"/>
        </w:rPr>
        <w:t xml:space="preserve"> is a change that affects how a concept is interpreted, classified, related, constrained, or applied.</w:t>
      </w:r>
    </w:p>
    <w:p w14:paraId="51DC8780"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Not every Amendment is a Semantic Change. Correction of spelling, formatting, or nonnormative examples may preserve the original meaning.</w:t>
      </w:r>
    </w:p>
    <w:p w14:paraId="14471956"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Before approving a Semantic Change, the responsible authority shall evaluate effects on:</w:t>
      </w:r>
    </w:p>
    <w:p w14:paraId="06A3B7EF" w14:textId="77777777" w:rsidR="0052321C" w:rsidRPr="0052321C" w:rsidRDefault="0052321C" w:rsidP="003A7E56">
      <w:pPr>
        <w:numPr>
          <w:ilvl w:val="0"/>
          <w:numId w:val="129"/>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requirements and Architecture Decisions;</w:t>
      </w:r>
    </w:p>
    <w:p w14:paraId="51D40E6F" w14:textId="77777777" w:rsidR="0052321C" w:rsidRPr="0052321C" w:rsidRDefault="0052321C" w:rsidP="003A7E56">
      <w:pPr>
        <w:numPr>
          <w:ilvl w:val="0"/>
          <w:numId w:val="129"/>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Interface and Product Specifications;</w:t>
      </w:r>
    </w:p>
    <w:p w14:paraId="4F3AA485" w14:textId="77777777" w:rsidR="0052321C" w:rsidRPr="0052321C" w:rsidRDefault="0052321C" w:rsidP="003A7E56">
      <w:pPr>
        <w:numPr>
          <w:ilvl w:val="0"/>
          <w:numId w:val="129"/>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schemas, software, and APIs;</w:t>
      </w:r>
    </w:p>
    <w:p w14:paraId="17C6673F" w14:textId="77777777" w:rsidR="0052321C" w:rsidRPr="0052321C" w:rsidRDefault="0052321C" w:rsidP="003A7E56">
      <w:pPr>
        <w:numPr>
          <w:ilvl w:val="0"/>
          <w:numId w:val="129"/>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Profiles and certification programs;</w:t>
      </w:r>
    </w:p>
    <w:p w14:paraId="3173A910" w14:textId="77777777" w:rsidR="0052321C" w:rsidRPr="0052321C" w:rsidRDefault="0052321C" w:rsidP="003A7E56">
      <w:pPr>
        <w:numPr>
          <w:ilvl w:val="0"/>
          <w:numId w:val="129"/>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existing Conformance claims;</w:t>
      </w:r>
    </w:p>
    <w:p w14:paraId="3D29A819" w14:textId="77777777" w:rsidR="0052321C" w:rsidRPr="0052321C" w:rsidRDefault="0052321C" w:rsidP="003A7E56">
      <w:pPr>
        <w:numPr>
          <w:ilvl w:val="0"/>
          <w:numId w:val="129"/>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historical records;</w:t>
      </w:r>
    </w:p>
    <w:p w14:paraId="0222A665" w14:textId="77777777" w:rsidR="0052321C" w:rsidRPr="0052321C" w:rsidRDefault="0052321C" w:rsidP="003A7E56">
      <w:pPr>
        <w:numPr>
          <w:ilvl w:val="0"/>
          <w:numId w:val="129"/>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translations;</w:t>
      </w:r>
    </w:p>
    <w:p w14:paraId="065625F8" w14:textId="77777777" w:rsidR="0052321C" w:rsidRPr="0052321C" w:rsidRDefault="0052321C" w:rsidP="003A7E56">
      <w:pPr>
        <w:numPr>
          <w:ilvl w:val="0"/>
          <w:numId w:val="129"/>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AI and automated reasoning;</w:t>
      </w:r>
    </w:p>
    <w:p w14:paraId="31FB5431" w14:textId="77777777" w:rsidR="0052321C" w:rsidRPr="0052321C" w:rsidRDefault="0052321C" w:rsidP="003A7E56">
      <w:pPr>
        <w:numPr>
          <w:ilvl w:val="0"/>
          <w:numId w:val="129"/>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lifecycle and operational decisions.</w:t>
      </w:r>
    </w:p>
    <w:p w14:paraId="11D9B602"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Where a proposed Redefinition would make previous and future uses materially incompatible, a new Term Identifier should normally be created and linked as a replacement concept.</w:t>
      </w:r>
    </w:p>
    <w:p w14:paraId="682829A0"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lastRenderedPageBreak/>
        <w:t>A definition shall not be materially changed merely to make an existing Product, decision, or dataset appear conforming.</w:t>
      </w:r>
    </w:p>
    <w:p w14:paraId="67D1DED7" w14:textId="77777777" w:rsidR="0052321C" w:rsidRPr="0052321C" w:rsidRDefault="0052321C" w:rsidP="0052321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52321C">
        <w:rPr>
          <w:rFonts w:ascii="Times New Roman" w:eastAsia="Times New Roman" w:hAnsi="Times New Roman" w:cs="Times New Roman"/>
          <w:b/>
          <w:bCs/>
          <w:kern w:val="0"/>
          <w:sz w:val="27"/>
          <w:szCs w:val="27"/>
          <w14:ligatures w14:val="none"/>
        </w:rPr>
        <w:t>153. Deprecation, Replacement and Retirement</w:t>
      </w:r>
    </w:p>
    <w:p w14:paraId="795EBC10"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b/>
          <w:bCs/>
          <w:kern w:val="0"/>
          <w14:ligatures w14:val="none"/>
        </w:rPr>
        <w:t>Deprecation</w:t>
      </w:r>
      <w:r w:rsidRPr="0052321C">
        <w:rPr>
          <w:rFonts w:ascii="Times New Roman" w:eastAsia="Times New Roman" w:hAnsi="Times New Roman" w:cs="Times New Roman"/>
          <w:kern w:val="0"/>
          <w14:ligatures w14:val="none"/>
        </w:rPr>
        <w:t xml:space="preserve"> is the formal classification indicating that a term remains interpretable but should not be used for new work except where specifically permitted.</w:t>
      </w:r>
    </w:p>
    <w:p w14:paraId="4261A979"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b/>
          <w:bCs/>
          <w:kern w:val="0"/>
          <w14:ligatures w14:val="none"/>
        </w:rPr>
        <w:t>Replacement</w:t>
      </w:r>
      <w:r w:rsidRPr="0052321C">
        <w:rPr>
          <w:rFonts w:ascii="Times New Roman" w:eastAsia="Times New Roman" w:hAnsi="Times New Roman" w:cs="Times New Roman"/>
          <w:kern w:val="0"/>
          <w14:ligatures w14:val="none"/>
        </w:rPr>
        <w:t xml:space="preserve"> is the establishment of one or more preferred concepts or terms intended to succeed an earlier term.</w:t>
      </w:r>
    </w:p>
    <w:p w14:paraId="37AF63F2"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b/>
          <w:bCs/>
          <w:kern w:val="0"/>
          <w14:ligatures w14:val="none"/>
        </w:rPr>
        <w:t>Retirement</w:t>
      </w:r>
      <w:r w:rsidRPr="0052321C">
        <w:rPr>
          <w:rFonts w:ascii="Times New Roman" w:eastAsia="Times New Roman" w:hAnsi="Times New Roman" w:cs="Times New Roman"/>
          <w:kern w:val="0"/>
          <w14:ligatures w14:val="none"/>
        </w:rPr>
        <w:t xml:space="preserve"> is the final status in which a term is no longer authorized for new normative use.</w:t>
      </w:r>
    </w:p>
    <w:p w14:paraId="5E99FE59"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A deprecated or retired record shall remain resolvable for historical interpretation.</w:t>
      </w:r>
    </w:p>
    <w:p w14:paraId="54BF8874"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The record shall identify:</w:t>
      </w:r>
    </w:p>
    <w:p w14:paraId="52E2A81A" w14:textId="77777777" w:rsidR="0052321C" w:rsidRPr="0052321C" w:rsidRDefault="0052321C" w:rsidP="003A7E56">
      <w:pPr>
        <w:numPr>
          <w:ilvl w:val="0"/>
          <w:numId w:val="130"/>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reason for the status change;</w:t>
      </w:r>
    </w:p>
    <w:p w14:paraId="5C57BEBE" w14:textId="77777777" w:rsidR="0052321C" w:rsidRPr="0052321C" w:rsidRDefault="0052321C" w:rsidP="003A7E56">
      <w:pPr>
        <w:numPr>
          <w:ilvl w:val="0"/>
          <w:numId w:val="130"/>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replacement term or terms;</w:t>
      </w:r>
    </w:p>
    <w:p w14:paraId="2D3D5BF0" w14:textId="77777777" w:rsidR="0052321C" w:rsidRPr="0052321C" w:rsidRDefault="0052321C" w:rsidP="003A7E56">
      <w:pPr>
        <w:numPr>
          <w:ilvl w:val="0"/>
          <w:numId w:val="130"/>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semantic mapping;</w:t>
      </w:r>
    </w:p>
    <w:p w14:paraId="25FCC2A8" w14:textId="77777777" w:rsidR="0052321C" w:rsidRPr="0052321C" w:rsidRDefault="0052321C" w:rsidP="003A7E56">
      <w:pPr>
        <w:numPr>
          <w:ilvl w:val="0"/>
          <w:numId w:val="130"/>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transition period;</w:t>
      </w:r>
    </w:p>
    <w:p w14:paraId="6CC470E8" w14:textId="77777777" w:rsidR="0052321C" w:rsidRPr="0052321C" w:rsidRDefault="0052321C" w:rsidP="003A7E56">
      <w:pPr>
        <w:numPr>
          <w:ilvl w:val="0"/>
          <w:numId w:val="130"/>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affected documents and systems;</w:t>
      </w:r>
    </w:p>
    <w:p w14:paraId="472C783B" w14:textId="77777777" w:rsidR="0052321C" w:rsidRPr="0052321C" w:rsidRDefault="0052321C" w:rsidP="003A7E56">
      <w:pPr>
        <w:numPr>
          <w:ilvl w:val="0"/>
          <w:numId w:val="130"/>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permitted legacy uses;</w:t>
      </w:r>
    </w:p>
    <w:p w14:paraId="100D4455" w14:textId="77777777" w:rsidR="0052321C" w:rsidRPr="0052321C" w:rsidRDefault="0052321C" w:rsidP="003A7E56">
      <w:pPr>
        <w:numPr>
          <w:ilvl w:val="0"/>
          <w:numId w:val="130"/>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effective date.</w:t>
      </w:r>
    </w:p>
    <w:p w14:paraId="68031CA3"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Deprecation does not erase previous validity or automatically invalidate historical Products, Certificates, or records.</w:t>
      </w:r>
    </w:p>
    <w:p w14:paraId="5A6E760D"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Replacement may be one-to-one, one-to-many, or conditional. A replacement term shall not be represented as an exact synonym where the meanings differ.</w:t>
      </w:r>
    </w:p>
    <w:p w14:paraId="5AB3AC95"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Retired identifiers shall never be reused.</w:t>
      </w:r>
    </w:p>
    <w:p w14:paraId="39F0C47E" w14:textId="77777777" w:rsidR="0052321C" w:rsidRPr="0052321C" w:rsidRDefault="0052321C" w:rsidP="0052321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52321C">
        <w:rPr>
          <w:rFonts w:ascii="Times New Roman" w:eastAsia="Times New Roman" w:hAnsi="Times New Roman" w:cs="Times New Roman"/>
          <w:b/>
          <w:bCs/>
          <w:kern w:val="0"/>
          <w:sz w:val="27"/>
          <w:szCs w:val="27"/>
          <w14:ligatures w14:val="none"/>
        </w:rPr>
        <w:t>154. Reserved, Experimental and Emerging Terminology</w:t>
      </w:r>
    </w:p>
    <w:p w14:paraId="64AEF2FB"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 xml:space="preserve">A </w:t>
      </w:r>
      <w:r w:rsidRPr="0052321C">
        <w:rPr>
          <w:rFonts w:ascii="Times New Roman" w:eastAsia="Times New Roman" w:hAnsi="Times New Roman" w:cs="Times New Roman"/>
          <w:b/>
          <w:bCs/>
          <w:kern w:val="0"/>
          <w14:ligatures w14:val="none"/>
        </w:rPr>
        <w:t>Reserved Term</w:t>
      </w:r>
      <w:r w:rsidRPr="0052321C">
        <w:rPr>
          <w:rFonts w:ascii="Times New Roman" w:eastAsia="Times New Roman" w:hAnsi="Times New Roman" w:cs="Times New Roman"/>
          <w:kern w:val="0"/>
          <w14:ligatures w14:val="none"/>
        </w:rPr>
        <w:t xml:space="preserve"> is a name or identifier protected for anticipated System05 use and unavailable for unrelated assignment.</w:t>
      </w:r>
    </w:p>
    <w:p w14:paraId="26AC85E4"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 xml:space="preserve">An </w:t>
      </w:r>
      <w:r w:rsidRPr="0052321C">
        <w:rPr>
          <w:rFonts w:ascii="Times New Roman" w:eastAsia="Times New Roman" w:hAnsi="Times New Roman" w:cs="Times New Roman"/>
          <w:b/>
          <w:bCs/>
          <w:kern w:val="0"/>
          <w14:ligatures w14:val="none"/>
        </w:rPr>
        <w:t>Experimental Term</w:t>
      </w:r>
      <w:r w:rsidRPr="0052321C">
        <w:rPr>
          <w:rFonts w:ascii="Times New Roman" w:eastAsia="Times New Roman" w:hAnsi="Times New Roman" w:cs="Times New Roman"/>
          <w:kern w:val="0"/>
          <w14:ligatures w14:val="none"/>
        </w:rPr>
        <w:t xml:space="preserve"> is a provisionally defined concept authorized for controlled research, prototype, or limited implementation.</w:t>
      </w:r>
    </w:p>
    <w:p w14:paraId="43993539"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 xml:space="preserve">An </w:t>
      </w:r>
      <w:r w:rsidRPr="0052321C">
        <w:rPr>
          <w:rFonts w:ascii="Times New Roman" w:eastAsia="Times New Roman" w:hAnsi="Times New Roman" w:cs="Times New Roman"/>
          <w:b/>
          <w:bCs/>
          <w:kern w:val="0"/>
          <w14:ligatures w14:val="none"/>
        </w:rPr>
        <w:t>Emerging Term</w:t>
      </w:r>
      <w:r w:rsidRPr="0052321C">
        <w:rPr>
          <w:rFonts w:ascii="Times New Roman" w:eastAsia="Times New Roman" w:hAnsi="Times New Roman" w:cs="Times New Roman"/>
          <w:kern w:val="0"/>
          <w14:ligatures w14:val="none"/>
        </w:rPr>
        <w:t xml:space="preserve"> is a concept under observation because its meaning or engineering significance is not yet sufficiently stable for normative adoption.</w:t>
      </w:r>
    </w:p>
    <w:p w14:paraId="679BAACA"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These classifications shall identify:</w:t>
      </w:r>
    </w:p>
    <w:p w14:paraId="59F3F47A" w14:textId="77777777" w:rsidR="0052321C" w:rsidRPr="0052321C" w:rsidRDefault="0052321C" w:rsidP="003A7E56">
      <w:pPr>
        <w:numPr>
          <w:ilvl w:val="0"/>
          <w:numId w:val="131"/>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lastRenderedPageBreak/>
        <w:t>owner or steward;</w:t>
      </w:r>
    </w:p>
    <w:p w14:paraId="7EF6D823" w14:textId="77777777" w:rsidR="0052321C" w:rsidRPr="0052321C" w:rsidRDefault="0052321C" w:rsidP="003A7E56">
      <w:pPr>
        <w:numPr>
          <w:ilvl w:val="0"/>
          <w:numId w:val="131"/>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purpose and scope;</w:t>
      </w:r>
    </w:p>
    <w:p w14:paraId="5ECEC587" w14:textId="77777777" w:rsidR="0052321C" w:rsidRPr="0052321C" w:rsidRDefault="0052321C" w:rsidP="003A7E56">
      <w:pPr>
        <w:numPr>
          <w:ilvl w:val="0"/>
          <w:numId w:val="131"/>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maturity status;</w:t>
      </w:r>
    </w:p>
    <w:p w14:paraId="3D7CADFA" w14:textId="77777777" w:rsidR="0052321C" w:rsidRPr="0052321C" w:rsidRDefault="0052321C" w:rsidP="003A7E56">
      <w:pPr>
        <w:numPr>
          <w:ilvl w:val="0"/>
          <w:numId w:val="131"/>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permitted uses;</w:t>
      </w:r>
    </w:p>
    <w:p w14:paraId="732B12CE" w14:textId="77777777" w:rsidR="0052321C" w:rsidRPr="0052321C" w:rsidRDefault="0052321C" w:rsidP="003A7E56">
      <w:pPr>
        <w:numPr>
          <w:ilvl w:val="0"/>
          <w:numId w:val="131"/>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review or expiration date;</w:t>
      </w:r>
    </w:p>
    <w:p w14:paraId="567D5182" w14:textId="77777777" w:rsidR="0052321C" w:rsidRPr="0052321C" w:rsidRDefault="0052321C" w:rsidP="003A7E56">
      <w:pPr>
        <w:numPr>
          <w:ilvl w:val="0"/>
          <w:numId w:val="131"/>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known uncertainty;</w:t>
      </w:r>
    </w:p>
    <w:p w14:paraId="20ACDEFD" w14:textId="77777777" w:rsidR="0052321C" w:rsidRPr="0052321C" w:rsidRDefault="0052321C" w:rsidP="003A7E56">
      <w:pPr>
        <w:numPr>
          <w:ilvl w:val="0"/>
          <w:numId w:val="131"/>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relationship to approved terminology.</w:t>
      </w:r>
    </w:p>
    <w:p w14:paraId="22F365EE"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Reserved status does not establish a definition or requirement.</w:t>
      </w:r>
    </w:p>
    <w:p w14:paraId="6E9A2304"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Experimental terminology shall not be used in unrestricted production, certification, regulatory claims, or safety-critical automation unless explicitly authorized.</w:t>
      </w:r>
    </w:p>
    <w:p w14:paraId="2A3E3C34"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Emerging industry language may be monitored without being adopted. Popularity, novelty, or commercial usage shall not replace technical review.</w:t>
      </w:r>
    </w:p>
    <w:p w14:paraId="30985229"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Where an experimental concept becomes stable, it shall complete the normal approval and Migration process before becoming normative.</w:t>
      </w:r>
    </w:p>
    <w:p w14:paraId="5E94BC5E" w14:textId="77777777" w:rsidR="0052321C" w:rsidRPr="0052321C" w:rsidRDefault="0052321C" w:rsidP="0052321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52321C">
        <w:rPr>
          <w:rFonts w:ascii="Times New Roman" w:eastAsia="Times New Roman" w:hAnsi="Times New Roman" w:cs="Times New Roman"/>
          <w:b/>
          <w:bCs/>
          <w:kern w:val="0"/>
          <w:sz w:val="27"/>
          <w:szCs w:val="27"/>
          <w14:ligatures w14:val="none"/>
        </w:rPr>
        <w:t>155. Multilingual Translation, Localization and Regional Equivalence</w:t>
      </w:r>
    </w:p>
    <w:p w14:paraId="0B0B5B50"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b/>
          <w:bCs/>
          <w:kern w:val="0"/>
          <w14:ligatures w14:val="none"/>
        </w:rPr>
        <w:t>Translation</w:t>
      </w:r>
      <w:r w:rsidRPr="0052321C">
        <w:rPr>
          <w:rFonts w:ascii="Times New Roman" w:eastAsia="Times New Roman" w:hAnsi="Times New Roman" w:cs="Times New Roman"/>
          <w:kern w:val="0"/>
          <w14:ligatures w14:val="none"/>
        </w:rPr>
        <w:t xml:space="preserve"> is the representation of an approved concept and definition in another language.</w:t>
      </w:r>
    </w:p>
    <w:p w14:paraId="4DBAB486"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b/>
          <w:bCs/>
          <w:kern w:val="0"/>
          <w14:ligatures w14:val="none"/>
        </w:rPr>
        <w:t>Localization</w:t>
      </w:r>
      <w:r w:rsidRPr="0052321C">
        <w:rPr>
          <w:rFonts w:ascii="Times New Roman" w:eastAsia="Times New Roman" w:hAnsi="Times New Roman" w:cs="Times New Roman"/>
          <w:kern w:val="0"/>
          <w14:ligatures w14:val="none"/>
        </w:rPr>
        <w:t xml:space="preserve"> is the adaptation of terminology presentation, examples, units, references, and usage guidance to a particular linguistic or regional context.</w:t>
      </w:r>
    </w:p>
    <w:p w14:paraId="0EAC55D2"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b/>
          <w:bCs/>
          <w:kern w:val="0"/>
          <w14:ligatures w14:val="none"/>
        </w:rPr>
        <w:t>Regional Equivalence</w:t>
      </w:r>
      <w:r w:rsidRPr="0052321C">
        <w:rPr>
          <w:rFonts w:ascii="Times New Roman" w:eastAsia="Times New Roman" w:hAnsi="Times New Roman" w:cs="Times New Roman"/>
          <w:kern w:val="0"/>
          <w14:ligatures w14:val="none"/>
        </w:rPr>
        <w:t xml:space="preserve"> is the documented relationship between a System05 concept and a regional, legal, professional, or industry term with the same or sufficiently comparable meaning.</w:t>
      </w:r>
    </w:p>
    <w:p w14:paraId="0465044D"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The canonical semantic identity shall remain connected to the stable Term Identifier across all languages.</w:t>
      </w:r>
    </w:p>
    <w:p w14:paraId="3262BB7D"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Translations shall record:</w:t>
      </w:r>
    </w:p>
    <w:p w14:paraId="10BF891F" w14:textId="77777777" w:rsidR="0052321C" w:rsidRPr="0052321C" w:rsidRDefault="0052321C" w:rsidP="003A7E56">
      <w:pPr>
        <w:numPr>
          <w:ilvl w:val="0"/>
          <w:numId w:val="132"/>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source language and source Version;</w:t>
      </w:r>
    </w:p>
    <w:p w14:paraId="1EFC3485" w14:textId="77777777" w:rsidR="0052321C" w:rsidRPr="0052321C" w:rsidRDefault="0052321C" w:rsidP="003A7E56">
      <w:pPr>
        <w:numPr>
          <w:ilvl w:val="0"/>
          <w:numId w:val="132"/>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target language and locale;</w:t>
      </w:r>
    </w:p>
    <w:p w14:paraId="4C778604" w14:textId="77777777" w:rsidR="0052321C" w:rsidRPr="0052321C" w:rsidRDefault="0052321C" w:rsidP="003A7E56">
      <w:pPr>
        <w:numPr>
          <w:ilvl w:val="0"/>
          <w:numId w:val="132"/>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translator and reviewer;</w:t>
      </w:r>
    </w:p>
    <w:p w14:paraId="205D2E08" w14:textId="77777777" w:rsidR="0052321C" w:rsidRPr="0052321C" w:rsidRDefault="0052321C" w:rsidP="003A7E56">
      <w:pPr>
        <w:numPr>
          <w:ilvl w:val="0"/>
          <w:numId w:val="132"/>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approval status;</w:t>
      </w:r>
    </w:p>
    <w:p w14:paraId="31BBB5EF" w14:textId="77777777" w:rsidR="0052321C" w:rsidRPr="0052321C" w:rsidRDefault="0052321C" w:rsidP="003A7E56">
      <w:pPr>
        <w:numPr>
          <w:ilvl w:val="0"/>
          <w:numId w:val="132"/>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known ambiguity;</w:t>
      </w:r>
    </w:p>
    <w:p w14:paraId="093F612D" w14:textId="77777777" w:rsidR="0052321C" w:rsidRPr="0052321C" w:rsidRDefault="0052321C" w:rsidP="003A7E56">
      <w:pPr>
        <w:numPr>
          <w:ilvl w:val="0"/>
          <w:numId w:val="132"/>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effective date;</w:t>
      </w:r>
    </w:p>
    <w:p w14:paraId="5F7FBC89" w14:textId="77777777" w:rsidR="0052321C" w:rsidRPr="0052321C" w:rsidRDefault="0052321C" w:rsidP="003A7E56">
      <w:pPr>
        <w:numPr>
          <w:ilvl w:val="0"/>
          <w:numId w:val="132"/>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regional equivalents and non-equivalents.</w:t>
      </w:r>
    </w:p>
    <w:p w14:paraId="4270AEA8"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Machine translation may assist drafting but shall not independently create an authoritative technical translation.</w:t>
      </w:r>
    </w:p>
    <w:p w14:paraId="77E94988"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lastRenderedPageBreak/>
        <w:t>Where no exact equivalent exists, the original System05 term may be retained with a translated explanation. Approximate equivalence shall not be labeled exact.</w:t>
      </w:r>
    </w:p>
    <w:p w14:paraId="4BB6D2D4"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Localization may improve comprehension but shall not alter mandatory meaning. Legal terms shall be reviewed by competent regional authorities where their interpretation affects Compliance.</w:t>
      </w:r>
    </w:p>
    <w:p w14:paraId="3FC2E290" w14:textId="77777777" w:rsidR="0052321C" w:rsidRPr="0052321C" w:rsidRDefault="0052321C" w:rsidP="0052321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52321C">
        <w:rPr>
          <w:rFonts w:ascii="Times New Roman" w:eastAsia="Times New Roman" w:hAnsi="Times New Roman" w:cs="Times New Roman"/>
          <w:b/>
          <w:bCs/>
          <w:kern w:val="0"/>
          <w:sz w:val="27"/>
          <w:szCs w:val="27"/>
          <w14:ligatures w14:val="none"/>
        </w:rPr>
        <w:t>156. Machine-Readable Terminology Schema and API</w:t>
      </w:r>
    </w:p>
    <w:p w14:paraId="327A7618"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 xml:space="preserve">The </w:t>
      </w:r>
      <w:r w:rsidRPr="0052321C">
        <w:rPr>
          <w:rFonts w:ascii="Times New Roman" w:eastAsia="Times New Roman" w:hAnsi="Times New Roman" w:cs="Times New Roman"/>
          <w:b/>
          <w:bCs/>
          <w:kern w:val="0"/>
          <w14:ligatures w14:val="none"/>
        </w:rPr>
        <w:t>Machine-Readable Terminology Schema</w:t>
      </w:r>
      <w:r w:rsidRPr="0052321C">
        <w:rPr>
          <w:rFonts w:ascii="Times New Roman" w:eastAsia="Times New Roman" w:hAnsi="Times New Roman" w:cs="Times New Roman"/>
          <w:kern w:val="0"/>
          <w14:ligatures w14:val="none"/>
        </w:rPr>
        <w:t xml:space="preserve"> is the formal data structure through which Terminology Records, identifiers, definitions, relationships, statuses, Versions, and mappings are represented computationally.</w:t>
      </w:r>
    </w:p>
    <w:p w14:paraId="1F115102"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 xml:space="preserve">The </w:t>
      </w:r>
      <w:r w:rsidRPr="0052321C">
        <w:rPr>
          <w:rFonts w:ascii="Times New Roman" w:eastAsia="Times New Roman" w:hAnsi="Times New Roman" w:cs="Times New Roman"/>
          <w:b/>
          <w:bCs/>
          <w:kern w:val="0"/>
          <w14:ligatures w14:val="none"/>
        </w:rPr>
        <w:t>Terminology API</w:t>
      </w:r>
      <w:r w:rsidRPr="0052321C">
        <w:rPr>
          <w:rFonts w:ascii="Times New Roman" w:eastAsia="Times New Roman" w:hAnsi="Times New Roman" w:cs="Times New Roman"/>
          <w:kern w:val="0"/>
          <w14:ligatures w14:val="none"/>
        </w:rPr>
        <w:t xml:space="preserve"> is the controlled Interface through which authorized systems may retrieve, query, validate, compare, or reference Registry information.</w:t>
      </w:r>
    </w:p>
    <w:p w14:paraId="765D8ED8"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The Schema should support:</w:t>
      </w:r>
    </w:p>
    <w:p w14:paraId="7E3DDB7E" w14:textId="77777777" w:rsidR="0052321C" w:rsidRPr="0052321C" w:rsidRDefault="0052321C" w:rsidP="003A7E56">
      <w:pPr>
        <w:numPr>
          <w:ilvl w:val="0"/>
          <w:numId w:val="133"/>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stable identifiers;</w:t>
      </w:r>
    </w:p>
    <w:p w14:paraId="261A67B0" w14:textId="77777777" w:rsidR="0052321C" w:rsidRPr="0052321C" w:rsidRDefault="0052321C" w:rsidP="003A7E56">
      <w:pPr>
        <w:numPr>
          <w:ilvl w:val="0"/>
          <w:numId w:val="133"/>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multilingual labels and definitions;</w:t>
      </w:r>
    </w:p>
    <w:p w14:paraId="5E08889A" w14:textId="77777777" w:rsidR="0052321C" w:rsidRPr="0052321C" w:rsidRDefault="0052321C" w:rsidP="003A7E56">
      <w:pPr>
        <w:numPr>
          <w:ilvl w:val="0"/>
          <w:numId w:val="133"/>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concept classes;</w:t>
      </w:r>
    </w:p>
    <w:p w14:paraId="086D6898" w14:textId="77777777" w:rsidR="0052321C" w:rsidRPr="0052321C" w:rsidRDefault="0052321C" w:rsidP="003A7E56">
      <w:pPr>
        <w:numPr>
          <w:ilvl w:val="0"/>
          <w:numId w:val="133"/>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normative status;</w:t>
      </w:r>
    </w:p>
    <w:p w14:paraId="6852513A" w14:textId="77777777" w:rsidR="0052321C" w:rsidRPr="0052321C" w:rsidRDefault="0052321C" w:rsidP="003A7E56">
      <w:pPr>
        <w:numPr>
          <w:ilvl w:val="0"/>
          <w:numId w:val="133"/>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typed relationships;</w:t>
      </w:r>
    </w:p>
    <w:p w14:paraId="39031F3F" w14:textId="77777777" w:rsidR="0052321C" w:rsidRPr="0052321C" w:rsidRDefault="0052321C" w:rsidP="003A7E56">
      <w:pPr>
        <w:numPr>
          <w:ilvl w:val="0"/>
          <w:numId w:val="133"/>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Versions and effective dates;</w:t>
      </w:r>
    </w:p>
    <w:p w14:paraId="47D2936C" w14:textId="77777777" w:rsidR="0052321C" w:rsidRPr="0052321C" w:rsidRDefault="0052321C" w:rsidP="003A7E56">
      <w:pPr>
        <w:numPr>
          <w:ilvl w:val="0"/>
          <w:numId w:val="133"/>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Profile and jurisdiction applicability;</w:t>
      </w:r>
    </w:p>
    <w:p w14:paraId="746E6069" w14:textId="77777777" w:rsidR="0052321C" w:rsidRPr="0052321C" w:rsidRDefault="0052321C" w:rsidP="003A7E56">
      <w:pPr>
        <w:numPr>
          <w:ilvl w:val="0"/>
          <w:numId w:val="133"/>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deprecation and replacement mappings;</w:t>
      </w:r>
    </w:p>
    <w:p w14:paraId="4975959A" w14:textId="77777777" w:rsidR="0052321C" w:rsidRPr="0052321C" w:rsidRDefault="0052321C" w:rsidP="003A7E56">
      <w:pPr>
        <w:numPr>
          <w:ilvl w:val="0"/>
          <w:numId w:val="133"/>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provenance and approval;</w:t>
      </w:r>
    </w:p>
    <w:p w14:paraId="3EF91FB8" w14:textId="77777777" w:rsidR="0052321C" w:rsidRPr="0052321C" w:rsidRDefault="0052321C" w:rsidP="003A7E56">
      <w:pPr>
        <w:numPr>
          <w:ilvl w:val="0"/>
          <w:numId w:val="133"/>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digital signatures or integrity verification;</w:t>
      </w:r>
    </w:p>
    <w:p w14:paraId="7642A976" w14:textId="77777777" w:rsidR="0052321C" w:rsidRPr="0052321C" w:rsidRDefault="0052321C" w:rsidP="003A7E56">
      <w:pPr>
        <w:numPr>
          <w:ilvl w:val="0"/>
          <w:numId w:val="133"/>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human-readable source references.</w:t>
      </w:r>
    </w:p>
    <w:p w14:paraId="766C08FA"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The API should support exact-Version retrieval so historical engineering records can be interpreted using the terminology applicable when they were created.</w:t>
      </w:r>
    </w:p>
    <w:p w14:paraId="29A15B6E"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Machine-readable publication shall not create a separate semantic authority. Where a data serialization conflicts with the approved Terminology Record, the discrepancy shall be treated as a Registry defect requiring correction.</w:t>
      </w:r>
    </w:p>
    <w:p w14:paraId="2E3D4123"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Access controls may protect draft or restricted content, but approved public terminology should remain broadly discoverable and vendor-neutral.</w:t>
      </w:r>
    </w:p>
    <w:p w14:paraId="7EF89BB3" w14:textId="77777777" w:rsidR="0052321C" w:rsidRPr="0052321C" w:rsidRDefault="0052321C" w:rsidP="0052321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52321C">
        <w:rPr>
          <w:rFonts w:ascii="Times New Roman" w:eastAsia="Times New Roman" w:hAnsi="Times New Roman" w:cs="Times New Roman"/>
          <w:b/>
          <w:bCs/>
          <w:kern w:val="0"/>
          <w:sz w:val="27"/>
          <w:szCs w:val="27"/>
          <w14:ligatures w14:val="none"/>
        </w:rPr>
        <w:t>157. Terminology Validation and Semantic Consistency Checking</w:t>
      </w:r>
    </w:p>
    <w:p w14:paraId="227A26E1"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b/>
          <w:bCs/>
          <w:kern w:val="0"/>
          <w14:ligatures w14:val="none"/>
        </w:rPr>
        <w:t>Terminology Validation</w:t>
      </w:r>
      <w:r w:rsidRPr="0052321C">
        <w:rPr>
          <w:rFonts w:ascii="Times New Roman" w:eastAsia="Times New Roman" w:hAnsi="Times New Roman" w:cs="Times New Roman"/>
          <w:kern w:val="0"/>
          <w14:ligatures w14:val="none"/>
        </w:rPr>
        <w:t xml:space="preserve"> is the controlled determination that a Terminology Record or Registry release satisfies applicable structural, semantic, governance, and publication requirements.</w:t>
      </w:r>
    </w:p>
    <w:p w14:paraId="43323B2A"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b/>
          <w:bCs/>
          <w:kern w:val="0"/>
          <w14:ligatures w14:val="none"/>
        </w:rPr>
        <w:lastRenderedPageBreak/>
        <w:t>Semantic Consistency Checking</w:t>
      </w:r>
      <w:r w:rsidRPr="0052321C">
        <w:rPr>
          <w:rFonts w:ascii="Times New Roman" w:eastAsia="Times New Roman" w:hAnsi="Times New Roman" w:cs="Times New Roman"/>
          <w:kern w:val="0"/>
          <w14:ligatures w14:val="none"/>
        </w:rPr>
        <w:t xml:space="preserve"> is the examination of terms, definitions, relationships, schemas, and usages for contradiction, duplication, ambiguity, or incompatible meaning.</w:t>
      </w:r>
    </w:p>
    <w:p w14:paraId="79148149"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Checks may identify:</w:t>
      </w:r>
    </w:p>
    <w:p w14:paraId="22B0D537" w14:textId="77777777" w:rsidR="0052321C" w:rsidRPr="0052321C" w:rsidRDefault="0052321C" w:rsidP="003A7E56">
      <w:pPr>
        <w:numPr>
          <w:ilvl w:val="0"/>
          <w:numId w:val="134"/>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duplicate or conflicting definitions;</w:t>
      </w:r>
    </w:p>
    <w:p w14:paraId="74F07705" w14:textId="77777777" w:rsidR="0052321C" w:rsidRPr="0052321C" w:rsidRDefault="0052321C" w:rsidP="003A7E56">
      <w:pPr>
        <w:numPr>
          <w:ilvl w:val="0"/>
          <w:numId w:val="134"/>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circular definitions;</w:t>
      </w:r>
    </w:p>
    <w:p w14:paraId="4812E511" w14:textId="77777777" w:rsidR="0052321C" w:rsidRPr="0052321C" w:rsidRDefault="0052321C" w:rsidP="003A7E56">
      <w:pPr>
        <w:numPr>
          <w:ilvl w:val="0"/>
          <w:numId w:val="134"/>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undefined terms;</w:t>
      </w:r>
    </w:p>
    <w:p w14:paraId="17EA8689" w14:textId="77777777" w:rsidR="0052321C" w:rsidRPr="0052321C" w:rsidRDefault="0052321C" w:rsidP="003A7E56">
      <w:pPr>
        <w:numPr>
          <w:ilvl w:val="0"/>
          <w:numId w:val="134"/>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invalid identifiers;</w:t>
      </w:r>
    </w:p>
    <w:p w14:paraId="1B37E294" w14:textId="77777777" w:rsidR="0052321C" w:rsidRPr="0052321C" w:rsidRDefault="0052321C" w:rsidP="003A7E56">
      <w:pPr>
        <w:numPr>
          <w:ilvl w:val="0"/>
          <w:numId w:val="134"/>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broken Cross-References;</w:t>
      </w:r>
    </w:p>
    <w:p w14:paraId="49FC1311" w14:textId="77777777" w:rsidR="0052321C" w:rsidRPr="0052321C" w:rsidRDefault="0052321C" w:rsidP="003A7E56">
      <w:pPr>
        <w:numPr>
          <w:ilvl w:val="0"/>
          <w:numId w:val="134"/>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inconsistent classifications;</w:t>
      </w:r>
    </w:p>
    <w:p w14:paraId="66746211" w14:textId="77777777" w:rsidR="0052321C" w:rsidRPr="0052321C" w:rsidRDefault="0052321C" w:rsidP="003A7E56">
      <w:pPr>
        <w:numPr>
          <w:ilvl w:val="0"/>
          <w:numId w:val="134"/>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contradictory relationships;</w:t>
      </w:r>
    </w:p>
    <w:p w14:paraId="19E31FC9" w14:textId="77777777" w:rsidR="0052321C" w:rsidRPr="0052321C" w:rsidRDefault="0052321C" w:rsidP="003A7E56">
      <w:pPr>
        <w:numPr>
          <w:ilvl w:val="0"/>
          <w:numId w:val="134"/>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outdated translations;</w:t>
      </w:r>
    </w:p>
    <w:p w14:paraId="3947344B" w14:textId="77777777" w:rsidR="0052321C" w:rsidRPr="0052321C" w:rsidRDefault="0052321C" w:rsidP="003A7E56">
      <w:pPr>
        <w:numPr>
          <w:ilvl w:val="0"/>
          <w:numId w:val="134"/>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misuse of deprecated terms;</w:t>
      </w:r>
    </w:p>
    <w:p w14:paraId="7BADE5A7" w14:textId="77777777" w:rsidR="0052321C" w:rsidRPr="0052321C" w:rsidRDefault="0052321C" w:rsidP="003A7E56">
      <w:pPr>
        <w:numPr>
          <w:ilvl w:val="0"/>
          <w:numId w:val="134"/>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Version or effective-date conflict;</w:t>
      </w:r>
    </w:p>
    <w:p w14:paraId="595031A6" w14:textId="77777777" w:rsidR="0052321C" w:rsidRPr="0052321C" w:rsidRDefault="0052321C" w:rsidP="003A7E56">
      <w:pPr>
        <w:numPr>
          <w:ilvl w:val="0"/>
          <w:numId w:val="134"/>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different terms incorrectly treated as synonyms.</w:t>
      </w:r>
    </w:p>
    <w:p w14:paraId="748DA26A"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Automated tools and AI may support checking, but identified conflicts shall be reviewed by an authorized human or governance process before normative correction.</w:t>
      </w:r>
    </w:p>
    <w:p w14:paraId="789CB909"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Successful schema validation does not establish semantic correctness. A record may be structurally valid while technically ambiguous or conceptually wrong.</w:t>
      </w:r>
    </w:p>
    <w:p w14:paraId="2F738A47"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Validation results, unresolved warnings, accepted exceptions, and responsible reviewers shall be recorded.</w:t>
      </w:r>
    </w:p>
    <w:p w14:paraId="7E8C90F1"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Safety- or interoperability-critical semantic conflicts shall block affected releases until resolved or formally controlled.</w:t>
      </w:r>
    </w:p>
    <w:p w14:paraId="71A174DE" w14:textId="77777777" w:rsidR="0052321C" w:rsidRPr="0052321C" w:rsidRDefault="0052321C" w:rsidP="0052321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52321C">
        <w:rPr>
          <w:rFonts w:ascii="Times New Roman" w:eastAsia="Times New Roman" w:hAnsi="Times New Roman" w:cs="Times New Roman"/>
          <w:b/>
          <w:bCs/>
          <w:kern w:val="0"/>
          <w:sz w:val="27"/>
          <w:szCs w:val="27"/>
          <w14:ligatures w14:val="none"/>
        </w:rPr>
        <w:t>158. Interpretation, Conflict Resolution and Legacy-Term Mapping</w:t>
      </w:r>
    </w:p>
    <w:p w14:paraId="5A0D6AA6"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b/>
          <w:bCs/>
          <w:kern w:val="0"/>
          <w14:ligatures w14:val="none"/>
        </w:rPr>
        <w:t>Interpretation</w:t>
      </w:r>
      <w:r w:rsidRPr="0052321C">
        <w:rPr>
          <w:rFonts w:ascii="Times New Roman" w:eastAsia="Times New Roman" w:hAnsi="Times New Roman" w:cs="Times New Roman"/>
          <w:kern w:val="0"/>
          <w14:ligatures w14:val="none"/>
        </w:rPr>
        <w:t xml:space="preserve"> is the controlled determination of how an approved concept or term applies within a specific document, system, Profile, configuration, or historical context.</w:t>
      </w:r>
    </w:p>
    <w:p w14:paraId="4FC141D6"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 xml:space="preserve">A </w:t>
      </w:r>
      <w:r w:rsidRPr="0052321C">
        <w:rPr>
          <w:rFonts w:ascii="Times New Roman" w:eastAsia="Times New Roman" w:hAnsi="Times New Roman" w:cs="Times New Roman"/>
          <w:b/>
          <w:bCs/>
          <w:kern w:val="0"/>
          <w14:ligatures w14:val="none"/>
        </w:rPr>
        <w:t>Terminology Conflict</w:t>
      </w:r>
      <w:r w:rsidRPr="0052321C">
        <w:rPr>
          <w:rFonts w:ascii="Times New Roman" w:eastAsia="Times New Roman" w:hAnsi="Times New Roman" w:cs="Times New Roman"/>
          <w:kern w:val="0"/>
          <w14:ligatures w14:val="none"/>
        </w:rPr>
        <w:t xml:space="preserve"> exists when two authoritative or influential sources assign incompatible meanings, boundaries, classifications, or obligations to the same or related terms.</w:t>
      </w:r>
    </w:p>
    <w:p w14:paraId="44079F49"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 xml:space="preserve">A </w:t>
      </w:r>
      <w:r w:rsidRPr="0052321C">
        <w:rPr>
          <w:rFonts w:ascii="Times New Roman" w:eastAsia="Times New Roman" w:hAnsi="Times New Roman" w:cs="Times New Roman"/>
          <w:b/>
          <w:bCs/>
          <w:kern w:val="0"/>
          <w14:ligatures w14:val="none"/>
        </w:rPr>
        <w:t>Legacy-Term Mapping</w:t>
      </w:r>
      <w:r w:rsidRPr="0052321C">
        <w:rPr>
          <w:rFonts w:ascii="Times New Roman" w:eastAsia="Times New Roman" w:hAnsi="Times New Roman" w:cs="Times New Roman"/>
          <w:kern w:val="0"/>
          <w14:ligatures w14:val="none"/>
        </w:rPr>
        <w:t xml:space="preserve"> is a recorded relationship connecting historical, external, obsolete, or informal terminology to current System05 concepts.</w:t>
      </w:r>
    </w:p>
    <w:p w14:paraId="7376869D"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Mappings may be classified as:</w:t>
      </w:r>
    </w:p>
    <w:p w14:paraId="25171FBC" w14:textId="77777777" w:rsidR="0052321C" w:rsidRPr="0052321C" w:rsidRDefault="0052321C" w:rsidP="003A7E56">
      <w:pPr>
        <w:numPr>
          <w:ilvl w:val="0"/>
          <w:numId w:val="135"/>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exact equivalent;</w:t>
      </w:r>
    </w:p>
    <w:p w14:paraId="03293BF4" w14:textId="77777777" w:rsidR="0052321C" w:rsidRPr="0052321C" w:rsidRDefault="0052321C" w:rsidP="003A7E56">
      <w:pPr>
        <w:numPr>
          <w:ilvl w:val="0"/>
          <w:numId w:val="135"/>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narrower than;</w:t>
      </w:r>
    </w:p>
    <w:p w14:paraId="5FEDAC25" w14:textId="77777777" w:rsidR="0052321C" w:rsidRPr="0052321C" w:rsidRDefault="0052321C" w:rsidP="003A7E56">
      <w:pPr>
        <w:numPr>
          <w:ilvl w:val="0"/>
          <w:numId w:val="135"/>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broader than;</w:t>
      </w:r>
    </w:p>
    <w:p w14:paraId="3BF2039A" w14:textId="77777777" w:rsidR="0052321C" w:rsidRPr="0052321C" w:rsidRDefault="0052321C" w:rsidP="003A7E56">
      <w:pPr>
        <w:numPr>
          <w:ilvl w:val="0"/>
          <w:numId w:val="135"/>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partially overlapping;</w:t>
      </w:r>
    </w:p>
    <w:p w14:paraId="4E80F499" w14:textId="77777777" w:rsidR="0052321C" w:rsidRPr="0052321C" w:rsidRDefault="0052321C" w:rsidP="003A7E56">
      <w:pPr>
        <w:numPr>
          <w:ilvl w:val="0"/>
          <w:numId w:val="135"/>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lastRenderedPageBreak/>
        <w:t>approximate;</w:t>
      </w:r>
    </w:p>
    <w:p w14:paraId="443480A0" w14:textId="77777777" w:rsidR="0052321C" w:rsidRPr="0052321C" w:rsidRDefault="0052321C" w:rsidP="003A7E56">
      <w:pPr>
        <w:numPr>
          <w:ilvl w:val="0"/>
          <w:numId w:val="135"/>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replaced by;</w:t>
      </w:r>
    </w:p>
    <w:p w14:paraId="2D375B4F" w14:textId="77777777" w:rsidR="0052321C" w:rsidRPr="0052321C" w:rsidRDefault="0052321C" w:rsidP="003A7E56">
      <w:pPr>
        <w:numPr>
          <w:ilvl w:val="0"/>
          <w:numId w:val="135"/>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unrelated despite similar wording;</w:t>
      </w:r>
    </w:p>
    <w:p w14:paraId="3FB6AFBB" w14:textId="77777777" w:rsidR="0052321C" w:rsidRPr="0052321C" w:rsidRDefault="0052321C" w:rsidP="003A7E56">
      <w:pPr>
        <w:numPr>
          <w:ilvl w:val="0"/>
          <w:numId w:val="135"/>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obsolete or prohibited.</w:t>
      </w:r>
    </w:p>
    <w:p w14:paraId="5E805E17"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Conflicts shall not be resolved by silently selecting the most convenient definition. The affected sources, authorities, Versions, use context, and engineering consequences shall be documented.</w:t>
      </w:r>
    </w:p>
    <w:p w14:paraId="7DA68B4B"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Where ambiguity could affect safety, Compatibility, Compliance, or automated action, the affected operation shall pause or use a defined safe interpretation until authorized resolution.</w:t>
      </w:r>
    </w:p>
    <w:p w14:paraId="793AAE82"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Legacy mappings shall preserve original meaning and shall not rewrite historical records. AI systems and Engineering Compilers shall disclose when interpretation depends on an approximate or uncertain mapping.</w:t>
      </w:r>
    </w:p>
    <w:p w14:paraId="5B45B194" w14:textId="77777777" w:rsidR="0052321C" w:rsidRPr="0052321C" w:rsidRDefault="0052321C" w:rsidP="0052321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52321C">
        <w:rPr>
          <w:rFonts w:ascii="Times New Roman" w:eastAsia="Times New Roman" w:hAnsi="Times New Roman" w:cs="Times New Roman"/>
          <w:b/>
          <w:bCs/>
          <w:kern w:val="0"/>
          <w:sz w:val="27"/>
          <w:szCs w:val="27"/>
          <w14:ligatures w14:val="none"/>
        </w:rPr>
        <w:t>159. Terminology Adoption and Migration Roadmap</w:t>
      </w:r>
    </w:p>
    <w:p w14:paraId="1BBA5A74"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 xml:space="preserve">The </w:t>
      </w:r>
      <w:r w:rsidRPr="0052321C">
        <w:rPr>
          <w:rFonts w:ascii="Times New Roman" w:eastAsia="Times New Roman" w:hAnsi="Times New Roman" w:cs="Times New Roman"/>
          <w:b/>
          <w:bCs/>
          <w:kern w:val="0"/>
          <w14:ligatures w14:val="none"/>
        </w:rPr>
        <w:t>Terminology Adoption and Migration Roadmap</w:t>
      </w:r>
      <w:r w:rsidRPr="0052321C">
        <w:rPr>
          <w:rFonts w:ascii="Times New Roman" w:eastAsia="Times New Roman" w:hAnsi="Times New Roman" w:cs="Times New Roman"/>
          <w:kern w:val="0"/>
          <w14:ligatures w14:val="none"/>
        </w:rPr>
        <w:t xml:space="preserve"> is the staged plan through which System05 documents, software, schemas, Registries, Products, Profiles, organizations, and historical records transition to the governed terminology model.</w:t>
      </w:r>
    </w:p>
    <w:p w14:paraId="572CC5E4"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The Roadmap should include:</w:t>
      </w:r>
    </w:p>
    <w:p w14:paraId="6BB0AD0B" w14:textId="77777777" w:rsidR="0052321C" w:rsidRPr="0052321C" w:rsidRDefault="0052321C" w:rsidP="003A7E56">
      <w:pPr>
        <w:numPr>
          <w:ilvl w:val="0"/>
          <w:numId w:val="136"/>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inventory of existing terminology;</w:t>
      </w:r>
    </w:p>
    <w:p w14:paraId="73EB6A71" w14:textId="77777777" w:rsidR="0052321C" w:rsidRPr="0052321C" w:rsidRDefault="0052321C" w:rsidP="003A7E56">
      <w:pPr>
        <w:numPr>
          <w:ilvl w:val="0"/>
          <w:numId w:val="136"/>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identification of duplicates, conflicts, and legacy usage;</w:t>
      </w:r>
    </w:p>
    <w:p w14:paraId="295F5D2D" w14:textId="77777777" w:rsidR="0052321C" w:rsidRPr="0052321C" w:rsidRDefault="0052321C" w:rsidP="003A7E56">
      <w:pPr>
        <w:numPr>
          <w:ilvl w:val="0"/>
          <w:numId w:val="136"/>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assignment of stable Term Identifiers;</w:t>
      </w:r>
    </w:p>
    <w:p w14:paraId="4A863F05" w14:textId="77777777" w:rsidR="0052321C" w:rsidRPr="0052321C" w:rsidRDefault="0052321C" w:rsidP="003A7E56">
      <w:pPr>
        <w:numPr>
          <w:ilvl w:val="0"/>
          <w:numId w:val="136"/>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approval of priority constitutional definitions;</w:t>
      </w:r>
    </w:p>
    <w:p w14:paraId="1B2C7B16" w14:textId="77777777" w:rsidR="0052321C" w:rsidRPr="0052321C" w:rsidRDefault="0052321C" w:rsidP="003A7E56">
      <w:pPr>
        <w:numPr>
          <w:ilvl w:val="0"/>
          <w:numId w:val="136"/>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publication of human- and machine-readable records;</w:t>
      </w:r>
    </w:p>
    <w:p w14:paraId="147AAD6C" w14:textId="77777777" w:rsidR="0052321C" w:rsidRPr="0052321C" w:rsidRDefault="0052321C" w:rsidP="003A7E56">
      <w:pPr>
        <w:numPr>
          <w:ilvl w:val="0"/>
          <w:numId w:val="136"/>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mapping of documents and schemas;</w:t>
      </w:r>
    </w:p>
    <w:p w14:paraId="415BC514" w14:textId="77777777" w:rsidR="0052321C" w:rsidRPr="0052321C" w:rsidRDefault="0052321C" w:rsidP="003A7E56">
      <w:pPr>
        <w:numPr>
          <w:ilvl w:val="0"/>
          <w:numId w:val="136"/>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integration with BDL, BIOS, Digital Twins, and Engineering Compilers;</w:t>
      </w:r>
    </w:p>
    <w:p w14:paraId="78A4569F" w14:textId="77777777" w:rsidR="0052321C" w:rsidRPr="0052321C" w:rsidRDefault="0052321C" w:rsidP="003A7E56">
      <w:pPr>
        <w:numPr>
          <w:ilvl w:val="0"/>
          <w:numId w:val="136"/>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translation and Regional Profile alignment;</w:t>
      </w:r>
    </w:p>
    <w:p w14:paraId="539C011B" w14:textId="77777777" w:rsidR="0052321C" w:rsidRPr="0052321C" w:rsidRDefault="0052321C" w:rsidP="003A7E56">
      <w:pPr>
        <w:numPr>
          <w:ilvl w:val="0"/>
          <w:numId w:val="136"/>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conformance and certification updates;</w:t>
      </w:r>
    </w:p>
    <w:p w14:paraId="22E33FA7" w14:textId="77777777" w:rsidR="0052321C" w:rsidRPr="0052321C" w:rsidRDefault="0052321C" w:rsidP="003A7E56">
      <w:pPr>
        <w:numPr>
          <w:ilvl w:val="0"/>
          <w:numId w:val="136"/>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controlled deprecation and retirement.</w:t>
      </w:r>
    </w:p>
    <w:p w14:paraId="030DB127"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Migration may use temporary aliases, compatibility mappings, dual-field schemas, warnings, automated conversion tools, and defined transition periods.</w:t>
      </w:r>
    </w:p>
    <w:p w14:paraId="3F51E395"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Historical records shall normally remain unchanged but shall be linked to the appropriate current interpretation.</w:t>
      </w:r>
    </w:p>
    <w:p w14:paraId="4394B0BC"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Adoption shall prioritize terms affecting safety, Interfaces, identity, states, Compatibility, evidence, authority, and automated decision-making.</w:t>
      </w:r>
    </w:p>
    <w:p w14:paraId="3A4CF277"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Migration progress shall be measurable, reviewable, and reversible where automated transformation creates uncertainty or semantic loss.</w:t>
      </w:r>
    </w:p>
    <w:p w14:paraId="34FE94BA" w14:textId="77777777" w:rsidR="0052321C" w:rsidRPr="0052321C" w:rsidRDefault="0052321C" w:rsidP="0052321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52321C">
        <w:rPr>
          <w:rFonts w:ascii="Times New Roman" w:eastAsia="Times New Roman" w:hAnsi="Times New Roman" w:cs="Times New Roman"/>
          <w:b/>
          <w:bCs/>
          <w:kern w:val="0"/>
          <w:sz w:val="27"/>
          <w:szCs w:val="27"/>
          <w14:ligatures w14:val="none"/>
        </w:rPr>
        <w:lastRenderedPageBreak/>
        <w:t>160. Final System05 Constitutional Terminology Model</w:t>
      </w:r>
    </w:p>
    <w:p w14:paraId="259C60B7"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 xml:space="preserve">The </w:t>
      </w:r>
      <w:r w:rsidRPr="0052321C">
        <w:rPr>
          <w:rFonts w:ascii="Times New Roman" w:eastAsia="Times New Roman" w:hAnsi="Times New Roman" w:cs="Times New Roman"/>
          <w:b/>
          <w:bCs/>
          <w:kern w:val="0"/>
          <w14:ligatures w14:val="none"/>
        </w:rPr>
        <w:t>System05 Constitutional Terminology Model</w:t>
      </w:r>
      <w:r w:rsidRPr="0052321C">
        <w:rPr>
          <w:rFonts w:ascii="Times New Roman" w:eastAsia="Times New Roman" w:hAnsi="Times New Roman" w:cs="Times New Roman"/>
          <w:kern w:val="0"/>
          <w14:ligatures w14:val="none"/>
        </w:rPr>
        <w:t xml:space="preserve"> is the complete governed semantic architecture through which System05 concepts are identified, defined, related, published, interpreted, and evolved.</w:t>
      </w:r>
    </w:p>
    <w:p w14:paraId="7B370858"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The Model consists of:</w:t>
      </w:r>
    </w:p>
    <w:p w14:paraId="09481D32" w14:textId="77777777" w:rsidR="0052321C" w:rsidRPr="0052321C" w:rsidRDefault="0052321C" w:rsidP="003A7E56">
      <w:pPr>
        <w:numPr>
          <w:ilvl w:val="0"/>
          <w:numId w:val="137"/>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stable concept identities;</w:t>
      </w:r>
    </w:p>
    <w:p w14:paraId="2E94B925" w14:textId="77777777" w:rsidR="0052321C" w:rsidRPr="0052321C" w:rsidRDefault="0052321C" w:rsidP="003A7E56">
      <w:pPr>
        <w:numPr>
          <w:ilvl w:val="0"/>
          <w:numId w:val="137"/>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authoritative definitions;</w:t>
      </w:r>
    </w:p>
    <w:p w14:paraId="1A8F79D7" w14:textId="77777777" w:rsidR="0052321C" w:rsidRPr="0052321C" w:rsidRDefault="0052321C" w:rsidP="003A7E56">
      <w:pPr>
        <w:numPr>
          <w:ilvl w:val="0"/>
          <w:numId w:val="137"/>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human-readable Vocabularies and Glossaries;</w:t>
      </w:r>
    </w:p>
    <w:p w14:paraId="0D41E5D4" w14:textId="77777777" w:rsidR="0052321C" w:rsidRPr="0052321C" w:rsidRDefault="0052321C" w:rsidP="003A7E56">
      <w:pPr>
        <w:numPr>
          <w:ilvl w:val="0"/>
          <w:numId w:val="137"/>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Taxonomies and Ontologies;</w:t>
      </w:r>
    </w:p>
    <w:p w14:paraId="341ABCC0" w14:textId="77777777" w:rsidR="0052321C" w:rsidRPr="0052321C" w:rsidRDefault="0052321C" w:rsidP="003A7E56">
      <w:pPr>
        <w:numPr>
          <w:ilvl w:val="0"/>
          <w:numId w:val="137"/>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typed semantic relationships;</w:t>
      </w:r>
    </w:p>
    <w:p w14:paraId="00C7D736" w14:textId="77777777" w:rsidR="0052321C" w:rsidRPr="0052321C" w:rsidRDefault="0052321C" w:rsidP="003A7E56">
      <w:pPr>
        <w:numPr>
          <w:ilvl w:val="0"/>
          <w:numId w:val="137"/>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Cross-References to engineering rules and records;</w:t>
      </w:r>
    </w:p>
    <w:p w14:paraId="0D97F4B5" w14:textId="77777777" w:rsidR="0052321C" w:rsidRPr="0052321C" w:rsidRDefault="0052321C" w:rsidP="003A7E56">
      <w:pPr>
        <w:numPr>
          <w:ilvl w:val="0"/>
          <w:numId w:val="137"/>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multilingual and regional mappings;</w:t>
      </w:r>
    </w:p>
    <w:p w14:paraId="19937F2D" w14:textId="77777777" w:rsidR="0052321C" w:rsidRPr="0052321C" w:rsidRDefault="0052321C" w:rsidP="003A7E56">
      <w:pPr>
        <w:numPr>
          <w:ilvl w:val="0"/>
          <w:numId w:val="137"/>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machine-readable schemas and APIs;</w:t>
      </w:r>
    </w:p>
    <w:p w14:paraId="4A82A1E6" w14:textId="77777777" w:rsidR="0052321C" w:rsidRPr="0052321C" w:rsidRDefault="0052321C" w:rsidP="003A7E56">
      <w:pPr>
        <w:numPr>
          <w:ilvl w:val="0"/>
          <w:numId w:val="137"/>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approval, Versioning, and effective-date controls;</w:t>
      </w:r>
    </w:p>
    <w:p w14:paraId="1089CDC3" w14:textId="77777777" w:rsidR="0052321C" w:rsidRPr="0052321C" w:rsidRDefault="0052321C" w:rsidP="003A7E56">
      <w:pPr>
        <w:numPr>
          <w:ilvl w:val="0"/>
          <w:numId w:val="137"/>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deprecation, replacement, and Migration mechanisms;</w:t>
      </w:r>
    </w:p>
    <w:p w14:paraId="11A75B81" w14:textId="77777777" w:rsidR="0052321C" w:rsidRPr="0052321C" w:rsidRDefault="0052321C" w:rsidP="003A7E56">
      <w:pPr>
        <w:numPr>
          <w:ilvl w:val="0"/>
          <w:numId w:val="137"/>
        </w:num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interpretation and conflict-resolution processes.</w:t>
      </w:r>
    </w:p>
    <w:p w14:paraId="5C6E170A"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The Model establishes one shared semantic foundation while allowing disciplines, regions, Manufacturers, software systems, and future technologies to introduce qualified extensions through controlled governance.</w:t>
      </w:r>
    </w:p>
    <w:p w14:paraId="0676B6CC"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No physical, digital, manufacturing, AI, robotic, or lifecycle system shall redefine constitutional concepts solely for implementation convenience.</w:t>
      </w:r>
    </w:p>
    <w:p w14:paraId="134F739F"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Human-readable and machine-readable representations shall remain traceable to the same approved semantic authority.</w:t>
      </w:r>
    </w:p>
    <w:p w14:paraId="6A13677C"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Through S05-TERM, terminology becomes an engineering infrastructure rather than a static appendix. It supports compatibility among people, documents, Products, machines, software, organizations, regions, and technological generations.</w:t>
      </w:r>
    </w:p>
    <w:p w14:paraId="05760041"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kern w:val="0"/>
          <w14:ligatures w14:val="none"/>
        </w:rPr>
        <w:t>The final constitutional principle is:</w:t>
      </w:r>
    </w:p>
    <w:p w14:paraId="1AF468ED" w14:textId="77777777" w:rsidR="0052321C" w:rsidRPr="0052321C" w:rsidRDefault="0052321C" w:rsidP="0052321C">
      <w:pPr>
        <w:spacing w:before="100" w:beforeAutospacing="1" w:after="100" w:afterAutospacing="1" w:line="240" w:lineRule="auto"/>
        <w:rPr>
          <w:rFonts w:ascii="Times New Roman" w:eastAsia="Times New Roman" w:hAnsi="Times New Roman" w:cs="Times New Roman"/>
          <w:kern w:val="0"/>
          <w14:ligatures w14:val="none"/>
        </w:rPr>
      </w:pPr>
      <w:r w:rsidRPr="0052321C">
        <w:rPr>
          <w:rFonts w:ascii="Times New Roman" w:eastAsia="Times New Roman" w:hAnsi="Times New Roman" w:cs="Times New Roman"/>
          <w:b/>
          <w:bCs/>
          <w:kern w:val="0"/>
          <w14:ligatures w14:val="none"/>
        </w:rPr>
        <w:t>System05 shall preserve freedom of implementation while maintaining precision of meaning.</w:t>
      </w:r>
    </w:p>
    <w:p w14:paraId="23220CBF" w14:textId="77777777" w:rsidR="00AD363D" w:rsidRDefault="00AD363D" w:rsidP="0052321C"/>
    <w:sectPr w:rsidR="00AD363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651F0"/>
    <w:multiLevelType w:val="multilevel"/>
    <w:tmpl w:val="42063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E75368"/>
    <w:multiLevelType w:val="multilevel"/>
    <w:tmpl w:val="08482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AD782E"/>
    <w:multiLevelType w:val="multilevel"/>
    <w:tmpl w:val="B82AC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593EFE"/>
    <w:multiLevelType w:val="multilevel"/>
    <w:tmpl w:val="A030D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EC2C26"/>
    <w:multiLevelType w:val="multilevel"/>
    <w:tmpl w:val="CEC01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6ED5A03"/>
    <w:multiLevelType w:val="multilevel"/>
    <w:tmpl w:val="D8A83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86D772A"/>
    <w:multiLevelType w:val="multilevel"/>
    <w:tmpl w:val="9F983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A7D17D9"/>
    <w:multiLevelType w:val="multilevel"/>
    <w:tmpl w:val="24729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B0278BD"/>
    <w:multiLevelType w:val="multilevel"/>
    <w:tmpl w:val="8E9CA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BBF4435"/>
    <w:multiLevelType w:val="multilevel"/>
    <w:tmpl w:val="D940F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D176258"/>
    <w:multiLevelType w:val="multilevel"/>
    <w:tmpl w:val="1AFEDC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D203045"/>
    <w:multiLevelType w:val="multilevel"/>
    <w:tmpl w:val="019E4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D5D673E"/>
    <w:multiLevelType w:val="multilevel"/>
    <w:tmpl w:val="26DA0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D785E55"/>
    <w:multiLevelType w:val="multilevel"/>
    <w:tmpl w:val="3828D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D7F78F4"/>
    <w:multiLevelType w:val="multilevel"/>
    <w:tmpl w:val="05000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E575B25"/>
    <w:multiLevelType w:val="multilevel"/>
    <w:tmpl w:val="AA8A1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04C55D2"/>
    <w:multiLevelType w:val="multilevel"/>
    <w:tmpl w:val="646AC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05D63FD"/>
    <w:multiLevelType w:val="multilevel"/>
    <w:tmpl w:val="4B427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06E741A"/>
    <w:multiLevelType w:val="multilevel"/>
    <w:tmpl w:val="C2560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1384E0A"/>
    <w:multiLevelType w:val="multilevel"/>
    <w:tmpl w:val="2EA26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21B43D5"/>
    <w:multiLevelType w:val="multilevel"/>
    <w:tmpl w:val="11CE5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21E319C"/>
    <w:multiLevelType w:val="multilevel"/>
    <w:tmpl w:val="E2F0A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2782E29"/>
    <w:multiLevelType w:val="multilevel"/>
    <w:tmpl w:val="2EE21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2810B16"/>
    <w:multiLevelType w:val="multilevel"/>
    <w:tmpl w:val="1B806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3F70D4C"/>
    <w:multiLevelType w:val="multilevel"/>
    <w:tmpl w:val="96FCC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4B8180D"/>
    <w:multiLevelType w:val="multilevel"/>
    <w:tmpl w:val="B518E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55A4A9B"/>
    <w:multiLevelType w:val="multilevel"/>
    <w:tmpl w:val="B2A4B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5D83E74"/>
    <w:multiLevelType w:val="multilevel"/>
    <w:tmpl w:val="5A585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5DD76B1"/>
    <w:multiLevelType w:val="multilevel"/>
    <w:tmpl w:val="481A8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6137EBA"/>
    <w:multiLevelType w:val="multilevel"/>
    <w:tmpl w:val="E0884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6905864"/>
    <w:multiLevelType w:val="multilevel"/>
    <w:tmpl w:val="90440A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17A71285"/>
    <w:multiLevelType w:val="multilevel"/>
    <w:tmpl w:val="5CA0F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8047D7C"/>
    <w:multiLevelType w:val="multilevel"/>
    <w:tmpl w:val="7DB88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80E7F55"/>
    <w:multiLevelType w:val="multilevel"/>
    <w:tmpl w:val="43EE4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8C734A2"/>
    <w:multiLevelType w:val="multilevel"/>
    <w:tmpl w:val="DBE68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9557FC8"/>
    <w:multiLevelType w:val="multilevel"/>
    <w:tmpl w:val="EB3C2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B636D91"/>
    <w:multiLevelType w:val="multilevel"/>
    <w:tmpl w:val="3244D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CB158CC"/>
    <w:multiLevelType w:val="multilevel"/>
    <w:tmpl w:val="C8B69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1CED5771"/>
    <w:multiLevelType w:val="multilevel"/>
    <w:tmpl w:val="C19AE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1CF50E8B"/>
    <w:multiLevelType w:val="multilevel"/>
    <w:tmpl w:val="3FBEB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E196F36"/>
    <w:multiLevelType w:val="multilevel"/>
    <w:tmpl w:val="5436F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1F443CC0"/>
    <w:multiLevelType w:val="multilevel"/>
    <w:tmpl w:val="BD40B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20BF0594"/>
    <w:multiLevelType w:val="multilevel"/>
    <w:tmpl w:val="4FEEE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25CA743C"/>
    <w:multiLevelType w:val="multilevel"/>
    <w:tmpl w:val="D9D42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27411948"/>
    <w:multiLevelType w:val="multilevel"/>
    <w:tmpl w:val="1DDA8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28C7143D"/>
    <w:multiLevelType w:val="multilevel"/>
    <w:tmpl w:val="5038F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2A7928A1"/>
    <w:multiLevelType w:val="multilevel"/>
    <w:tmpl w:val="A198A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2B5E6931"/>
    <w:multiLevelType w:val="multilevel"/>
    <w:tmpl w:val="B4967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2CB60320"/>
    <w:multiLevelType w:val="multilevel"/>
    <w:tmpl w:val="136C8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2E7F038A"/>
    <w:multiLevelType w:val="multilevel"/>
    <w:tmpl w:val="C59A6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2EB76298"/>
    <w:multiLevelType w:val="multilevel"/>
    <w:tmpl w:val="38523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2F11608E"/>
    <w:multiLevelType w:val="multilevel"/>
    <w:tmpl w:val="D68EC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31246A79"/>
    <w:multiLevelType w:val="multilevel"/>
    <w:tmpl w:val="EA44D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312F1F1C"/>
    <w:multiLevelType w:val="multilevel"/>
    <w:tmpl w:val="730E4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33766B25"/>
    <w:multiLevelType w:val="multilevel"/>
    <w:tmpl w:val="7A6E4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33AD338D"/>
    <w:multiLevelType w:val="multilevel"/>
    <w:tmpl w:val="E38CF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34C11390"/>
    <w:multiLevelType w:val="multilevel"/>
    <w:tmpl w:val="3E3CF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360C2137"/>
    <w:multiLevelType w:val="multilevel"/>
    <w:tmpl w:val="E1A40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363D7E60"/>
    <w:multiLevelType w:val="multilevel"/>
    <w:tmpl w:val="DFD21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36AA5796"/>
    <w:multiLevelType w:val="multilevel"/>
    <w:tmpl w:val="DF123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36D30E49"/>
    <w:multiLevelType w:val="multilevel"/>
    <w:tmpl w:val="875C4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370875B1"/>
    <w:multiLevelType w:val="multilevel"/>
    <w:tmpl w:val="B1FA7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38315C31"/>
    <w:multiLevelType w:val="multilevel"/>
    <w:tmpl w:val="FD820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38986D2C"/>
    <w:multiLevelType w:val="multilevel"/>
    <w:tmpl w:val="1B96B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38F67783"/>
    <w:multiLevelType w:val="multilevel"/>
    <w:tmpl w:val="7FA20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3AC306C4"/>
    <w:multiLevelType w:val="multilevel"/>
    <w:tmpl w:val="64BC1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3BC368AA"/>
    <w:multiLevelType w:val="multilevel"/>
    <w:tmpl w:val="3D042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3CD02DCE"/>
    <w:multiLevelType w:val="multilevel"/>
    <w:tmpl w:val="05504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3D397C12"/>
    <w:multiLevelType w:val="multilevel"/>
    <w:tmpl w:val="263C4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3F8D587B"/>
    <w:multiLevelType w:val="multilevel"/>
    <w:tmpl w:val="55168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3FD45719"/>
    <w:multiLevelType w:val="multilevel"/>
    <w:tmpl w:val="68E69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41DF4062"/>
    <w:multiLevelType w:val="multilevel"/>
    <w:tmpl w:val="43765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41EF3BD2"/>
    <w:multiLevelType w:val="multilevel"/>
    <w:tmpl w:val="73B21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43E85ABF"/>
    <w:multiLevelType w:val="multilevel"/>
    <w:tmpl w:val="48429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444D7345"/>
    <w:multiLevelType w:val="multilevel"/>
    <w:tmpl w:val="DA1CF5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445B0A3F"/>
    <w:multiLevelType w:val="multilevel"/>
    <w:tmpl w:val="A4E0B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44C874C4"/>
    <w:multiLevelType w:val="multilevel"/>
    <w:tmpl w:val="BABEA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45114FE8"/>
    <w:multiLevelType w:val="multilevel"/>
    <w:tmpl w:val="69683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45F04DCF"/>
    <w:multiLevelType w:val="multilevel"/>
    <w:tmpl w:val="92CAD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48576616"/>
    <w:multiLevelType w:val="multilevel"/>
    <w:tmpl w:val="73D671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499C26F9"/>
    <w:multiLevelType w:val="multilevel"/>
    <w:tmpl w:val="B1FA5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49AA42E0"/>
    <w:multiLevelType w:val="multilevel"/>
    <w:tmpl w:val="785A7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4CD5417D"/>
    <w:multiLevelType w:val="multilevel"/>
    <w:tmpl w:val="36CED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4D1A11DA"/>
    <w:multiLevelType w:val="multilevel"/>
    <w:tmpl w:val="F4645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4D4B6E95"/>
    <w:multiLevelType w:val="multilevel"/>
    <w:tmpl w:val="4B6E4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4E085AF4"/>
    <w:multiLevelType w:val="multilevel"/>
    <w:tmpl w:val="0950A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4F763AE7"/>
    <w:multiLevelType w:val="multilevel"/>
    <w:tmpl w:val="E6BC5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51903BBF"/>
    <w:multiLevelType w:val="multilevel"/>
    <w:tmpl w:val="9AD44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51963A53"/>
    <w:multiLevelType w:val="multilevel"/>
    <w:tmpl w:val="8C40D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531F16CF"/>
    <w:multiLevelType w:val="multilevel"/>
    <w:tmpl w:val="59CC8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53676E1E"/>
    <w:multiLevelType w:val="multilevel"/>
    <w:tmpl w:val="97A04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53786ECB"/>
    <w:multiLevelType w:val="multilevel"/>
    <w:tmpl w:val="8318A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55C76816"/>
    <w:multiLevelType w:val="multilevel"/>
    <w:tmpl w:val="D84C6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56D749B3"/>
    <w:multiLevelType w:val="multilevel"/>
    <w:tmpl w:val="3E828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57FB704F"/>
    <w:multiLevelType w:val="multilevel"/>
    <w:tmpl w:val="9DB0D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5A2C0F13"/>
    <w:multiLevelType w:val="multilevel"/>
    <w:tmpl w:val="09EC1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5B22695A"/>
    <w:multiLevelType w:val="multilevel"/>
    <w:tmpl w:val="EA462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5BE47E0D"/>
    <w:multiLevelType w:val="multilevel"/>
    <w:tmpl w:val="1B04D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5BF509E5"/>
    <w:multiLevelType w:val="multilevel"/>
    <w:tmpl w:val="6C7EA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5E7F6F6C"/>
    <w:multiLevelType w:val="multilevel"/>
    <w:tmpl w:val="AF98F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605607AB"/>
    <w:multiLevelType w:val="multilevel"/>
    <w:tmpl w:val="AC1C2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60B07913"/>
    <w:multiLevelType w:val="multilevel"/>
    <w:tmpl w:val="2946E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6130297C"/>
    <w:multiLevelType w:val="multilevel"/>
    <w:tmpl w:val="6E5AD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61DB6A9D"/>
    <w:multiLevelType w:val="multilevel"/>
    <w:tmpl w:val="97948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62094840"/>
    <w:multiLevelType w:val="multilevel"/>
    <w:tmpl w:val="25688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6299584E"/>
    <w:multiLevelType w:val="multilevel"/>
    <w:tmpl w:val="F8A0D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63C37E4C"/>
    <w:multiLevelType w:val="multilevel"/>
    <w:tmpl w:val="1EA87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64586128"/>
    <w:multiLevelType w:val="multilevel"/>
    <w:tmpl w:val="ED6E3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64740ACF"/>
    <w:multiLevelType w:val="multilevel"/>
    <w:tmpl w:val="9AD42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65217C62"/>
    <w:multiLevelType w:val="multilevel"/>
    <w:tmpl w:val="2A7AF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6681330A"/>
    <w:multiLevelType w:val="multilevel"/>
    <w:tmpl w:val="755E3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67185329"/>
    <w:multiLevelType w:val="multilevel"/>
    <w:tmpl w:val="0748B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67655C92"/>
    <w:multiLevelType w:val="multilevel"/>
    <w:tmpl w:val="38EC0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678F2C78"/>
    <w:multiLevelType w:val="multilevel"/>
    <w:tmpl w:val="4BD22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68484CB2"/>
    <w:multiLevelType w:val="multilevel"/>
    <w:tmpl w:val="20782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68A5547E"/>
    <w:multiLevelType w:val="multilevel"/>
    <w:tmpl w:val="7EAE5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697C079F"/>
    <w:multiLevelType w:val="multilevel"/>
    <w:tmpl w:val="23224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6A620A8C"/>
    <w:multiLevelType w:val="multilevel"/>
    <w:tmpl w:val="A2308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6EC01656"/>
    <w:multiLevelType w:val="multilevel"/>
    <w:tmpl w:val="44DE6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702B67A5"/>
    <w:multiLevelType w:val="multilevel"/>
    <w:tmpl w:val="BE2AE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725F02A4"/>
    <w:multiLevelType w:val="multilevel"/>
    <w:tmpl w:val="FF645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72B71E45"/>
    <w:multiLevelType w:val="multilevel"/>
    <w:tmpl w:val="F3A25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738A57B2"/>
    <w:multiLevelType w:val="multilevel"/>
    <w:tmpl w:val="32740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73957081"/>
    <w:multiLevelType w:val="multilevel"/>
    <w:tmpl w:val="9A02A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739E4B7A"/>
    <w:multiLevelType w:val="multilevel"/>
    <w:tmpl w:val="91DAF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743610AF"/>
    <w:multiLevelType w:val="multilevel"/>
    <w:tmpl w:val="8D5C9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75800E83"/>
    <w:multiLevelType w:val="multilevel"/>
    <w:tmpl w:val="F3362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7638156E"/>
    <w:multiLevelType w:val="multilevel"/>
    <w:tmpl w:val="C93A5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77543361"/>
    <w:multiLevelType w:val="multilevel"/>
    <w:tmpl w:val="8F66C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77F8317E"/>
    <w:multiLevelType w:val="multilevel"/>
    <w:tmpl w:val="DBDE8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78692577"/>
    <w:multiLevelType w:val="multilevel"/>
    <w:tmpl w:val="F71A4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7A667393"/>
    <w:multiLevelType w:val="multilevel"/>
    <w:tmpl w:val="454A8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7BA41B23"/>
    <w:multiLevelType w:val="multilevel"/>
    <w:tmpl w:val="A54C0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7C0817B2"/>
    <w:multiLevelType w:val="multilevel"/>
    <w:tmpl w:val="70063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7C535527"/>
    <w:multiLevelType w:val="multilevel"/>
    <w:tmpl w:val="EBE2D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7D027DC1"/>
    <w:multiLevelType w:val="multilevel"/>
    <w:tmpl w:val="3704E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7DD94BAB"/>
    <w:multiLevelType w:val="multilevel"/>
    <w:tmpl w:val="3AF42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2579214">
    <w:abstractNumId w:val="91"/>
  </w:num>
  <w:num w:numId="2" w16cid:durableId="1779517749">
    <w:abstractNumId w:val="33"/>
  </w:num>
  <w:num w:numId="3" w16cid:durableId="706837672">
    <w:abstractNumId w:val="79"/>
  </w:num>
  <w:num w:numId="4" w16cid:durableId="526793950">
    <w:abstractNumId w:val="8"/>
  </w:num>
  <w:num w:numId="5" w16cid:durableId="2141915256">
    <w:abstractNumId w:val="80"/>
  </w:num>
  <w:num w:numId="6" w16cid:durableId="1726562965">
    <w:abstractNumId w:val="17"/>
  </w:num>
  <w:num w:numId="7" w16cid:durableId="1266617642">
    <w:abstractNumId w:val="37"/>
  </w:num>
  <w:num w:numId="8" w16cid:durableId="139883970">
    <w:abstractNumId w:val="46"/>
  </w:num>
  <w:num w:numId="9" w16cid:durableId="1277247837">
    <w:abstractNumId w:val="96"/>
  </w:num>
  <w:num w:numId="10" w16cid:durableId="1754089467">
    <w:abstractNumId w:val="74"/>
  </w:num>
  <w:num w:numId="11" w16cid:durableId="1226571873">
    <w:abstractNumId w:val="40"/>
  </w:num>
  <w:num w:numId="12" w16cid:durableId="1221283548">
    <w:abstractNumId w:val="81"/>
  </w:num>
  <w:num w:numId="13" w16cid:durableId="207229585">
    <w:abstractNumId w:val="14"/>
  </w:num>
  <w:num w:numId="14" w16cid:durableId="1253736262">
    <w:abstractNumId w:val="130"/>
  </w:num>
  <w:num w:numId="15" w16cid:durableId="150558794">
    <w:abstractNumId w:val="131"/>
  </w:num>
  <w:num w:numId="16" w16cid:durableId="2140026029">
    <w:abstractNumId w:val="93"/>
  </w:num>
  <w:num w:numId="17" w16cid:durableId="42877886">
    <w:abstractNumId w:val="11"/>
  </w:num>
  <w:num w:numId="18" w16cid:durableId="648052335">
    <w:abstractNumId w:val="36"/>
  </w:num>
  <w:num w:numId="19" w16cid:durableId="1022361649">
    <w:abstractNumId w:val="76"/>
  </w:num>
  <w:num w:numId="20" w16cid:durableId="1066025894">
    <w:abstractNumId w:val="16"/>
  </w:num>
  <w:num w:numId="21" w16cid:durableId="708645306">
    <w:abstractNumId w:val="118"/>
  </w:num>
  <w:num w:numId="22" w16cid:durableId="2114090165">
    <w:abstractNumId w:val="70"/>
  </w:num>
  <w:num w:numId="23" w16cid:durableId="1070692354">
    <w:abstractNumId w:val="38"/>
  </w:num>
  <w:num w:numId="24" w16cid:durableId="687372903">
    <w:abstractNumId w:val="47"/>
  </w:num>
  <w:num w:numId="25" w16cid:durableId="1899169090">
    <w:abstractNumId w:val="31"/>
  </w:num>
  <w:num w:numId="26" w16cid:durableId="25523622">
    <w:abstractNumId w:val="108"/>
  </w:num>
  <w:num w:numId="27" w16cid:durableId="440540608">
    <w:abstractNumId w:val="62"/>
  </w:num>
  <w:num w:numId="28" w16cid:durableId="585696026">
    <w:abstractNumId w:val="121"/>
  </w:num>
  <w:num w:numId="29" w16cid:durableId="1240679440">
    <w:abstractNumId w:val="63"/>
  </w:num>
  <w:num w:numId="30" w16cid:durableId="520630992">
    <w:abstractNumId w:val="92"/>
  </w:num>
  <w:num w:numId="31" w16cid:durableId="1023631305">
    <w:abstractNumId w:val="24"/>
  </w:num>
  <w:num w:numId="32" w16cid:durableId="1553888631">
    <w:abstractNumId w:val="111"/>
  </w:num>
  <w:num w:numId="33" w16cid:durableId="194730610">
    <w:abstractNumId w:val="53"/>
  </w:num>
  <w:num w:numId="34" w16cid:durableId="1328707096">
    <w:abstractNumId w:val="22"/>
  </w:num>
  <w:num w:numId="35" w16cid:durableId="1927106867">
    <w:abstractNumId w:val="82"/>
  </w:num>
  <w:num w:numId="36" w16cid:durableId="147139944">
    <w:abstractNumId w:val="97"/>
  </w:num>
  <w:num w:numId="37" w16cid:durableId="1935748758">
    <w:abstractNumId w:val="35"/>
  </w:num>
  <w:num w:numId="38" w16cid:durableId="1947271587">
    <w:abstractNumId w:val="133"/>
  </w:num>
  <w:num w:numId="39" w16cid:durableId="1700426277">
    <w:abstractNumId w:val="115"/>
  </w:num>
  <w:num w:numId="40" w16cid:durableId="1852796322">
    <w:abstractNumId w:val="78"/>
  </w:num>
  <w:num w:numId="41" w16cid:durableId="1271930595">
    <w:abstractNumId w:val="60"/>
  </w:num>
  <w:num w:numId="42" w16cid:durableId="1076320471">
    <w:abstractNumId w:val="21"/>
  </w:num>
  <w:num w:numId="43" w16cid:durableId="2068994707">
    <w:abstractNumId w:val="126"/>
  </w:num>
  <w:num w:numId="44" w16cid:durableId="1028750315">
    <w:abstractNumId w:val="128"/>
  </w:num>
  <w:num w:numId="45" w16cid:durableId="33971265">
    <w:abstractNumId w:val="59"/>
  </w:num>
  <w:num w:numId="46" w16cid:durableId="967248211">
    <w:abstractNumId w:val="114"/>
  </w:num>
  <w:num w:numId="47" w16cid:durableId="26834224">
    <w:abstractNumId w:val="98"/>
  </w:num>
  <w:num w:numId="48" w16cid:durableId="1705204681">
    <w:abstractNumId w:val="25"/>
  </w:num>
  <w:num w:numId="49" w16cid:durableId="1667397190">
    <w:abstractNumId w:val="127"/>
  </w:num>
  <w:num w:numId="50" w16cid:durableId="2095739301">
    <w:abstractNumId w:val="56"/>
  </w:num>
  <w:num w:numId="51" w16cid:durableId="811483335">
    <w:abstractNumId w:val="45"/>
  </w:num>
  <w:num w:numId="52" w16cid:durableId="2026588715">
    <w:abstractNumId w:val="102"/>
  </w:num>
  <w:num w:numId="53" w16cid:durableId="46800092">
    <w:abstractNumId w:val="43"/>
  </w:num>
  <w:num w:numId="54" w16cid:durableId="1215703665">
    <w:abstractNumId w:val="89"/>
  </w:num>
  <w:num w:numId="55" w16cid:durableId="1719012571">
    <w:abstractNumId w:val="101"/>
  </w:num>
  <w:num w:numId="56" w16cid:durableId="1861624501">
    <w:abstractNumId w:val="86"/>
  </w:num>
  <w:num w:numId="57" w16cid:durableId="1279486355">
    <w:abstractNumId w:val="48"/>
  </w:num>
  <w:num w:numId="58" w16cid:durableId="1756046011">
    <w:abstractNumId w:val="13"/>
  </w:num>
  <w:num w:numId="59" w16cid:durableId="1213879735">
    <w:abstractNumId w:val="2"/>
  </w:num>
  <w:num w:numId="60" w16cid:durableId="167328912">
    <w:abstractNumId w:val="9"/>
  </w:num>
  <w:num w:numId="61" w16cid:durableId="746147681">
    <w:abstractNumId w:val="39"/>
  </w:num>
  <w:num w:numId="62" w16cid:durableId="1365984429">
    <w:abstractNumId w:val="0"/>
  </w:num>
  <w:num w:numId="63" w16cid:durableId="382758630">
    <w:abstractNumId w:val="123"/>
  </w:num>
  <w:num w:numId="64" w16cid:durableId="822937388">
    <w:abstractNumId w:val="69"/>
  </w:num>
  <w:num w:numId="65" w16cid:durableId="1816296688">
    <w:abstractNumId w:val="84"/>
  </w:num>
  <w:num w:numId="66" w16cid:durableId="1422221328">
    <w:abstractNumId w:val="73"/>
  </w:num>
  <w:num w:numId="67" w16cid:durableId="1257710301">
    <w:abstractNumId w:val="1"/>
  </w:num>
  <w:num w:numId="68" w16cid:durableId="432630665">
    <w:abstractNumId w:val="66"/>
  </w:num>
  <w:num w:numId="69" w16cid:durableId="1075854985">
    <w:abstractNumId w:val="51"/>
  </w:num>
  <w:num w:numId="70" w16cid:durableId="1158496165">
    <w:abstractNumId w:val="67"/>
  </w:num>
  <w:num w:numId="71" w16cid:durableId="1194727334">
    <w:abstractNumId w:val="113"/>
  </w:num>
  <w:num w:numId="72" w16cid:durableId="1261110710">
    <w:abstractNumId w:val="136"/>
  </w:num>
  <w:num w:numId="73" w16cid:durableId="1915431706">
    <w:abstractNumId w:val="57"/>
  </w:num>
  <w:num w:numId="74" w16cid:durableId="875965652">
    <w:abstractNumId w:val="68"/>
  </w:num>
  <w:num w:numId="75" w16cid:durableId="1922131510">
    <w:abstractNumId w:val="6"/>
  </w:num>
  <w:num w:numId="76" w16cid:durableId="183789157">
    <w:abstractNumId w:val="124"/>
  </w:num>
  <w:num w:numId="77" w16cid:durableId="870454372">
    <w:abstractNumId w:val="10"/>
  </w:num>
  <w:num w:numId="78" w16cid:durableId="2081051407">
    <w:abstractNumId w:val="120"/>
  </w:num>
  <w:num w:numId="79" w16cid:durableId="1779447717">
    <w:abstractNumId w:val="54"/>
  </w:num>
  <w:num w:numId="80" w16cid:durableId="1619263822">
    <w:abstractNumId w:val="116"/>
  </w:num>
  <w:num w:numId="81" w16cid:durableId="1884829741">
    <w:abstractNumId w:val="55"/>
  </w:num>
  <w:num w:numId="82" w16cid:durableId="16783938">
    <w:abstractNumId w:val="95"/>
  </w:num>
  <w:num w:numId="83" w16cid:durableId="687830221">
    <w:abstractNumId w:val="32"/>
  </w:num>
  <w:num w:numId="84" w16cid:durableId="1251936536">
    <w:abstractNumId w:val="42"/>
  </w:num>
  <w:num w:numId="85" w16cid:durableId="1856847360">
    <w:abstractNumId w:val="5"/>
  </w:num>
  <w:num w:numId="86" w16cid:durableId="618296997">
    <w:abstractNumId w:val="61"/>
  </w:num>
  <w:num w:numId="87" w16cid:durableId="972252720">
    <w:abstractNumId w:val="104"/>
  </w:num>
  <w:num w:numId="88" w16cid:durableId="420375957">
    <w:abstractNumId w:val="134"/>
  </w:num>
  <w:num w:numId="89" w16cid:durableId="1766992519">
    <w:abstractNumId w:val="85"/>
  </w:num>
  <w:num w:numId="90" w16cid:durableId="1230113296">
    <w:abstractNumId w:val="50"/>
  </w:num>
  <w:num w:numId="91" w16cid:durableId="678586608">
    <w:abstractNumId w:val="49"/>
  </w:num>
  <w:num w:numId="92" w16cid:durableId="1565486485">
    <w:abstractNumId w:val="135"/>
  </w:num>
  <w:num w:numId="93" w16cid:durableId="1528714344">
    <w:abstractNumId w:val="83"/>
  </w:num>
  <w:num w:numId="94" w16cid:durableId="709500085">
    <w:abstractNumId w:val="119"/>
  </w:num>
  <w:num w:numId="95" w16cid:durableId="1023362948">
    <w:abstractNumId w:val="7"/>
  </w:num>
  <w:num w:numId="96" w16cid:durableId="1021321195">
    <w:abstractNumId w:val="77"/>
  </w:num>
  <w:num w:numId="97" w16cid:durableId="63722739">
    <w:abstractNumId w:val="105"/>
  </w:num>
  <w:num w:numId="98" w16cid:durableId="885489131">
    <w:abstractNumId w:val="44"/>
  </w:num>
  <w:num w:numId="99" w16cid:durableId="2024437435">
    <w:abstractNumId w:val="106"/>
  </w:num>
  <w:num w:numId="100" w16cid:durableId="1831946795">
    <w:abstractNumId w:val="64"/>
  </w:num>
  <w:num w:numId="101" w16cid:durableId="1088232553">
    <w:abstractNumId w:val="23"/>
  </w:num>
  <w:num w:numId="102" w16cid:durableId="2132283862">
    <w:abstractNumId w:val="27"/>
  </w:num>
  <w:num w:numId="103" w16cid:durableId="1463771806">
    <w:abstractNumId w:val="112"/>
  </w:num>
  <w:num w:numId="104" w16cid:durableId="833649906">
    <w:abstractNumId w:val="19"/>
  </w:num>
  <w:num w:numId="105" w16cid:durableId="2099784582">
    <w:abstractNumId w:val="28"/>
  </w:num>
  <w:num w:numId="106" w16cid:durableId="1421180164">
    <w:abstractNumId w:val="99"/>
  </w:num>
  <w:num w:numId="107" w16cid:durableId="956183678">
    <w:abstractNumId w:val="107"/>
  </w:num>
  <w:num w:numId="108" w16cid:durableId="1117678922">
    <w:abstractNumId w:val="125"/>
  </w:num>
  <w:num w:numId="109" w16cid:durableId="1518302809">
    <w:abstractNumId w:val="3"/>
  </w:num>
  <w:num w:numId="110" w16cid:durableId="869495372">
    <w:abstractNumId w:val="4"/>
  </w:num>
  <w:num w:numId="111" w16cid:durableId="727147071">
    <w:abstractNumId w:val="29"/>
  </w:num>
  <w:num w:numId="112" w16cid:durableId="1797216028">
    <w:abstractNumId w:val="109"/>
  </w:num>
  <w:num w:numId="113" w16cid:durableId="1036197882">
    <w:abstractNumId w:val="26"/>
  </w:num>
  <w:num w:numId="114" w16cid:durableId="735471818">
    <w:abstractNumId w:val="132"/>
  </w:num>
  <w:num w:numId="115" w16cid:durableId="951860114">
    <w:abstractNumId w:val="90"/>
  </w:num>
  <w:num w:numId="116" w16cid:durableId="1131553084">
    <w:abstractNumId w:val="41"/>
  </w:num>
  <w:num w:numId="117" w16cid:durableId="1435057974">
    <w:abstractNumId w:val="75"/>
  </w:num>
  <w:num w:numId="118" w16cid:durableId="56318093">
    <w:abstractNumId w:val="58"/>
  </w:num>
  <w:num w:numId="119" w16cid:durableId="1687172787">
    <w:abstractNumId w:val="87"/>
  </w:num>
  <w:num w:numId="120" w16cid:durableId="77942308">
    <w:abstractNumId w:val="65"/>
  </w:num>
  <w:num w:numId="121" w16cid:durableId="2141920433">
    <w:abstractNumId w:val="15"/>
  </w:num>
  <w:num w:numId="122" w16cid:durableId="1643189829">
    <w:abstractNumId w:val="100"/>
  </w:num>
  <w:num w:numId="123" w16cid:durableId="1553229882">
    <w:abstractNumId w:val="12"/>
  </w:num>
  <w:num w:numId="124" w16cid:durableId="244846525">
    <w:abstractNumId w:val="88"/>
  </w:num>
  <w:num w:numId="125" w16cid:durableId="710148461">
    <w:abstractNumId w:val="129"/>
  </w:num>
  <w:num w:numId="126" w16cid:durableId="1838686840">
    <w:abstractNumId w:val="117"/>
  </w:num>
  <w:num w:numId="127" w16cid:durableId="1826316449">
    <w:abstractNumId w:val="20"/>
  </w:num>
  <w:num w:numId="128" w16cid:durableId="968894335">
    <w:abstractNumId w:val="71"/>
  </w:num>
  <w:num w:numId="129" w16cid:durableId="157503599">
    <w:abstractNumId w:val="110"/>
  </w:num>
  <w:num w:numId="130" w16cid:durableId="1359968343">
    <w:abstractNumId w:val="122"/>
  </w:num>
  <w:num w:numId="131" w16cid:durableId="979773284">
    <w:abstractNumId w:val="103"/>
  </w:num>
  <w:num w:numId="132" w16cid:durableId="1067146593">
    <w:abstractNumId w:val="94"/>
  </w:num>
  <w:num w:numId="133" w16cid:durableId="1552813470">
    <w:abstractNumId w:val="34"/>
  </w:num>
  <w:num w:numId="134" w16cid:durableId="2059665435">
    <w:abstractNumId w:val="18"/>
  </w:num>
  <w:num w:numId="135" w16cid:durableId="1318807816">
    <w:abstractNumId w:val="72"/>
  </w:num>
  <w:num w:numId="136" w16cid:durableId="2001695248">
    <w:abstractNumId w:val="30"/>
  </w:num>
  <w:num w:numId="137" w16cid:durableId="240792951">
    <w:abstractNumId w:val="52"/>
  </w:num>
  <w:numIdMacAtCleanup w:val="1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81A"/>
    <w:rsid w:val="002F181A"/>
    <w:rsid w:val="003A7E56"/>
    <w:rsid w:val="004C50B1"/>
    <w:rsid w:val="0052321C"/>
    <w:rsid w:val="009C31FF"/>
    <w:rsid w:val="00A475BB"/>
    <w:rsid w:val="00AD363D"/>
    <w:rsid w:val="00BD6598"/>
    <w:rsid w:val="00C47D70"/>
    <w:rsid w:val="00F67EF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714916"/>
  <w15:chartTrackingRefBased/>
  <w15:docId w15:val="{28D89F80-C811-4899-A2EB-C8E9FBC82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F18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F18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F181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F181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F181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F181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F181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F181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F181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181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F181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2F181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F181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F181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F181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F181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F181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F181A"/>
    <w:rPr>
      <w:rFonts w:eastAsiaTheme="majorEastAsia" w:cstheme="majorBidi"/>
      <w:color w:val="272727" w:themeColor="text1" w:themeTint="D8"/>
    </w:rPr>
  </w:style>
  <w:style w:type="paragraph" w:styleId="Title">
    <w:name w:val="Title"/>
    <w:basedOn w:val="Normal"/>
    <w:next w:val="Normal"/>
    <w:link w:val="TitleChar"/>
    <w:uiPriority w:val="10"/>
    <w:qFormat/>
    <w:rsid w:val="002F18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18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181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F18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F181A"/>
    <w:pPr>
      <w:spacing w:before="160"/>
      <w:jc w:val="center"/>
    </w:pPr>
    <w:rPr>
      <w:i/>
      <w:iCs/>
      <w:color w:val="404040" w:themeColor="text1" w:themeTint="BF"/>
    </w:rPr>
  </w:style>
  <w:style w:type="character" w:customStyle="1" w:styleId="QuoteChar">
    <w:name w:val="Quote Char"/>
    <w:basedOn w:val="DefaultParagraphFont"/>
    <w:link w:val="Quote"/>
    <w:uiPriority w:val="29"/>
    <w:rsid w:val="002F181A"/>
    <w:rPr>
      <w:i/>
      <w:iCs/>
      <w:color w:val="404040" w:themeColor="text1" w:themeTint="BF"/>
    </w:rPr>
  </w:style>
  <w:style w:type="paragraph" w:styleId="ListParagraph">
    <w:name w:val="List Paragraph"/>
    <w:basedOn w:val="Normal"/>
    <w:uiPriority w:val="34"/>
    <w:qFormat/>
    <w:rsid w:val="002F181A"/>
    <w:pPr>
      <w:ind w:left="720"/>
      <w:contextualSpacing/>
    </w:pPr>
  </w:style>
  <w:style w:type="character" w:styleId="IntenseEmphasis">
    <w:name w:val="Intense Emphasis"/>
    <w:basedOn w:val="DefaultParagraphFont"/>
    <w:uiPriority w:val="21"/>
    <w:qFormat/>
    <w:rsid w:val="002F181A"/>
    <w:rPr>
      <w:i/>
      <w:iCs/>
      <w:color w:val="0F4761" w:themeColor="accent1" w:themeShade="BF"/>
    </w:rPr>
  </w:style>
  <w:style w:type="paragraph" w:styleId="IntenseQuote">
    <w:name w:val="Intense Quote"/>
    <w:basedOn w:val="Normal"/>
    <w:next w:val="Normal"/>
    <w:link w:val="IntenseQuoteChar"/>
    <w:uiPriority w:val="30"/>
    <w:qFormat/>
    <w:rsid w:val="002F18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F181A"/>
    <w:rPr>
      <w:i/>
      <w:iCs/>
      <w:color w:val="0F4761" w:themeColor="accent1" w:themeShade="BF"/>
    </w:rPr>
  </w:style>
  <w:style w:type="character" w:styleId="IntenseReference">
    <w:name w:val="Intense Reference"/>
    <w:basedOn w:val="DefaultParagraphFont"/>
    <w:uiPriority w:val="32"/>
    <w:qFormat/>
    <w:rsid w:val="002F181A"/>
    <w:rPr>
      <w:b/>
      <w:bCs/>
      <w:smallCaps/>
      <w:color w:val="0F4761" w:themeColor="accent1" w:themeShade="BF"/>
      <w:spacing w:val="5"/>
    </w:rPr>
  </w:style>
  <w:style w:type="numbering" w:customStyle="1" w:styleId="NoList1">
    <w:name w:val="No List1"/>
    <w:next w:val="NoList"/>
    <w:uiPriority w:val="99"/>
    <w:semiHidden/>
    <w:unhideWhenUsed/>
    <w:rsid w:val="0052321C"/>
  </w:style>
  <w:style w:type="paragraph" w:customStyle="1" w:styleId="msonormal0">
    <w:name w:val="msonormal"/>
    <w:basedOn w:val="Normal"/>
    <w:rsid w:val="0052321C"/>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rmalWeb">
    <w:name w:val="Normal (Web)"/>
    <w:basedOn w:val="Normal"/>
    <w:uiPriority w:val="99"/>
    <w:semiHidden/>
    <w:unhideWhenUsed/>
    <w:rsid w:val="0052321C"/>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52321C"/>
    <w:rPr>
      <w:b/>
      <w:bCs/>
    </w:rPr>
  </w:style>
  <w:style w:type="character" w:styleId="HTMLCode">
    <w:name w:val="HTML Code"/>
    <w:basedOn w:val="DefaultParagraphFont"/>
    <w:uiPriority w:val="99"/>
    <w:semiHidden/>
    <w:unhideWhenUsed/>
    <w:rsid w:val="0052321C"/>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37</TotalTime>
  <Pages>103</Pages>
  <Words>29730</Words>
  <Characters>169466</Characters>
  <Application>Microsoft Office Word</Application>
  <DocSecurity>0</DocSecurity>
  <Lines>1412</Lines>
  <Paragraphs>397</Paragraphs>
  <ScaleCrop>false</ScaleCrop>
  <Company/>
  <LinksUpToDate>false</LinksUpToDate>
  <CharactersWithSpaces>198799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Mostafa M</dc:creator>
  <cp:keywords/>
  <dc:description/>
  <cp:lastModifiedBy>Mostafa M</cp:lastModifiedBy>
  <cp:revision>5</cp:revision>
  <dcterms:created xsi:type="dcterms:W3CDTF">2026-07-26T05:07:00Z</dcterms:created>
  <dcterms:modified xsi:type="dcterms:W3CDTF">2026-07-26T05:44:00Z</dcterms:modified>
</cp:coreProperties>
</file>