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19EBA" w14:textId="77777777" w:rsidR="00FF7FB5" w:rsidRDefault="000566DE">
      <w:pPr>
        <w:pStyle w:val="Title"/>
      </w:pPr>
      <w:r>
        <w:t>S05-CON-002</w:t>
      </w:r>
      <w:r>
        <w:br/>
        <w:t>Constitution of System05</w:t>
      </w:r>
      <w:r>
        <w:br/>
        <w:t>Engineering Principles &amp; System Architecture</w:t>
      </w:r>
      <w:r>
        <w:br/>
        <w:t>Draft v0.1</w:t>
      </w:r>
    </w:p>
    <w:p w14:paraId="1E6D4FE7"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S05-CON-002</w:t>
      </w:r>
    </w:p>
    <w:p w14:paraId="629F06F1"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Engineering Principles &amp; System Architecture</w:t>
      </w:r>
    </w:p>
    <w:p w14:paraId="09DA23F8"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1EAA0188">
          <v:rect id="_x0000_i1277" style="width:0;height:1.5pt" o:hralign="center" o:hrstd="t" o:hr="t" fillcolor="#a0a0a0" stroked="f"/>
        </w:pict>
      </w:r>
    </w:p>
    <w:p w14:paraId="10A2A176"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Front Matter</w:t>
      </w:r>
    </w:p>
    <w:p w14:paraId="4A18E077"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Cover Page </w:t>
      </w:r>
    </w:p>
    <w:p w14:paraId="376822B4"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Document Information </w:t>
      </w:r>
    </w:p>
    <w:p w14:paraId="31081554"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Revision History </w:t>
      </w:r>
    </w:p>
    <w:p w14:paraId="1E270B5D"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Contributors </w:t>
      </w:r>
    </w:p>
    <w:p w14:paraId="5AEBAC13"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Approval </w:t>
      </w:r>
    </w:p>
    <w:p w14:paraId="1E354513" w14:textId="77777777" w:rsidR="00CF195D" w:rsidRPr="00CF195D" w:rsidRDefault="00CF195D" w:rsidP="000566D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Table of Contents </w:t>
      </w:r>
    </w:p>
    <w:p w14:paraId="7CA79A27"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7B0973E7">
          <v:rect id="_x0000_i1278" style="width:0;height:1.5pt" o:hralign="center" o:hrstd="t" o:hr="t" fillcolor="#a0a0a0" stroked="f"/>
        </w:pict>
      </w:r>
    </w:p>
    <w:p w14:paraId="535418E5"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CHAPTER 1</w:t>
      </w:r>
    </w:p>
    <w:p w14:paraId="5C4BFA55"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Introduction</w:t>
      </w:r>
    </w:p>
    <w:p w14:paraId="69CF735B"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1.1 Purpose</w:t>
      </w:r>
    </w:p>
    <w:p w14:paraId="56895A26"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1.1.1 Background</w:t>
      </w:r>
    </w:p>
    <w:p w14:paraId="6E5459D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The construction industry has historically evolved through the accumulation of isolated technologies rather than through the development of unified engineering platforms. Structural systems, architectural components, mechanical equipment, electrical infrastructure, plumbing networks, communication technologies, automation systems, </w:t>
      </w:r>
      <w:r w:rsidRPr="00CF195D">
        <w:rPr>
          <w:rFonts w:ascii="Times New Roman" w:eastAsia="Times New Roman" w:hAnsi="Times New Roman" w:cs="Times New Roman"/>
          <w:sz w:val="24"/>
          <w:szCs w:val="24"/>
        </w:rPr>
        <w:lastRenderedPageBreak/>
        <w:t>and digital services have traditionally been designed, manufactured, and maintained as independent disciplines with limited coordination beyond project-specific integration.</w:t>
      </w:r>
    </w:p>
    <w:p w14:paraId="350683F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Although this fragmented approach enabled continuous technological progress within individual engineering domains, it also introduced significant inefficiencies throughout the building lifecycle. Every construction project repeatedly requires coordination among numerous incompatible products, proprietary systems, local standards, disconnected software environments, and discipline-specific workflows. As buildings become increasingly intelligent and digitally connected, these inefficiencies continue to grow rather than diminish.</w:t>
      </w:r>
    </w:p>
    <w:p w14:paraId="56024B7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Modern buildings are no longer static physical structures. They increasingly operate as cyber-physical systems in which physical components, embedded electronics, sensing technologies, software services, artificial intelligence, communication networks, and cloud-based management platforms interact continuously throughout the operational life of the asset. Traditional engineering methodologies were not originally developed for systems of this complexity.</w:t>
      </w:r>
    </w:p>
    <w:p w14:paraId="3115E3C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Consequently, improving individual technologies alone is no longer sufficient. What is required is a unified engineering architecture capable of coordinating these technologies within a coherent and extensible framework.</w:t>
      </w:r>
    </w:p>
    <w:p w14:paraId="2FD12BE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System05 has been conceived as that framework.</w:t>
      </w:r>
    </w:p>
    <w:p w14:paraId="068F17F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Rather than defining another construction product, another building system, or another proprietary technology stack, System05 establishes a long-term engineering platform capable of supporting continuous technological evolution while preserving interoperability, consistency, maintainability, and openness across multiple generations of engineering development.</w:t>
      </w:r>
    </w:p>
    <w:p w14:paraId="3A98062C"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35B07BB2">
          <v:rect id="_x0000_i1322" style="width:0;height:1.5pt" o:hralign="center" o:hrstd="t" o:hr="t" fillcolor="#a0a0a0" stroked="f"/>
        </w:pict>
      </w:r>
    </w:p>
    <w:p w14:paraId="7531A7D6"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1.1.2 Purpose of this Document</w:t>
      </w:r>
    </w:p>
    <w:p w14:paraId="0D00C57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 purpose of this document is to establish the constitutional engineering principles that govern every technical aspect of the System05 platform.</w:t>
      </w:r>
    </w:p>
    <w:p w14:paraId="71A512E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Where the first constitutional document, </w:t>
      </w:r>
      <w:r w:rsidRPr="00CF195D">
        <w:rPr>
          <w:rFonts w:ascii="Times New Roman" w:eastAsia="Times New Roman" w:hAnsi="Times New Roman" w:cs="Times New Roman"/>
          <w:b/>
          <w:bCs/>
          <w:sz w:val="24"/>
          <w:szCs w:val="24"/>
        </w:rPr>
        <w:t>S05-CON-001: Vision, Mission &amp; Philosophy</w:t>
      </w:r>
      <w:r w:rsidRPr="00CF195D">
        <w:rPr>
          <w:rFonts w:ascii="Times New Roman" w:eastAsia="Times New Roman" w:hAnsi="Times New Roman" w:cs="Times New Roman"/>
          <w:sz w:val="24"/>
          <w:szCs w:val="24"/>
        </w:rPr>
        <w:t>, defined the reason for the existence of System05, its societal objectives, philosophical foundations, and long-term mission, the present document defines the engineering philosophy through which those objectives shall be realized.</w:t>
      </w:r>
    </w:p>
    <w:p w14:paraId="64D39849"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This document provides the engineering constitution upon which every future technical specification shall be based. It defines the principles that govern architectural decisions, system organization, interoperability, modularity, lifecycle engineering, robotics </w:t>
      </w:r>
      <w:r w:rsidRPr="00CF195D">
        <w:rPr>
          <w:rFonts w:ascii="Times New Roman" w:eastAsia="Times New Roman" w:hAnsi="Times New Roman" w:cs="Times New Roman"/>
          <w:sz w:val="24"/>
          <w:szCs w:val="24"/>
        </w:rPr>
        <w:lastRenderedPageBreak/>
        <w:t>integration, artificial intelligence integration, digital infrastructure, manufacturing philosophy, and future technological evolution.</w:t>
      </w:r>
    </w:p>
    <w:p w14:paraId="24861D5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Rather than prescribing specific implementations, technologies, dimensions, products, or regulatory requirements, this document establishes enduring engineering principles intended to remain valid despite future technological </w:t>
      </w:r>
      <w:proofErr w:type="gramStart"/>
      <w:r w:rsidRPr="00CF195D">
        <w:rPr>
          <w:rFonts w:ascii="Times New Roman" w:eastAsia="Times New Roman" w:hAnsi="Times New Roman" w:cs="Times New Roman"/>
          <w:sz w:val="24"/>
          <w:szCs w:val="24"/>
        </w:rPr>
        <w:t>change</w:t>
      </w:r>
      <w:proofErr w:type="gramEnd"/>
      <w:r w:rsidRPr="00CF195D">
        <w:rPr>
          <w:rFonts w:ascii="Times New Roman" w:eastAsia="Times New Roman" w:hAnsi="Times New Roman" w:cs="Times New Roman"/>
          <w:sz w:val="24"/>
          <w:szCs w:val="24"/>
        </w:rPr>
        <w:t>.</w:t>
      </w:r>
    </w:p>
    <w:p w14:paraId="48202689"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Accordingly, this document shall serve as the highest engineering authority within the System05 ecosystem until superseded through the constitutional revision process.</w:t>
      </w:r>
    </w:p>
    <w:p w14:paraId="14733BC0"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4E863E58">
          <v:rect id="_x0000_i1323" style="width:0;height:1.5pt" o:hralign="center" o:hrstd="t" o:hr="t" fillcolor="#a0a0a0" stroked="f"/>
        </w:pict>
      </w:r>
    </w:p>
    <w:p w14:paraId="23C7F065"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1.1.3 Engineering Problem Statement</w:t>
      </w:r>
    </w:p>
    <w:p w14:paraId="485E1CA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Construction remains one of the least standardized manufacturing industries in the modern economy. Although international building codes define minimum safety requirements, relatively few globally accepted engineering standards exist for creating truly interoperable building components across manufacturers, countries, or future technological generations.</w:t>
      </w:r>
    </w:p>
    <w:p w14:paraId="5D7DCA7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As a result, buildings often suffer from several systemic limitations:</w:t>
      </w:r>
    </w:p>
    <w:p w14:paraId="3DCE3AD6"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limited interoperability between products from different manufacturers; </w:t>
      </w:r>
    </w:p>
    <w:p w14:paraId="2BB3EF45"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repeated engineering effort across similar projects; </w:t>
      </w:r>
    </w:p>
    <w:p w14:paraId="30EF0781"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costly customization during construction; </w:t>
      </w:r>
    </w:p>
    <w:p w14:paraId="5CFFA6BE"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fragmented digital information; </w:t>
      </w:r>
    </w:p>
    <w:p w14:paraId="56ACC0C8"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poor lifecycle traceability; </w:t>
      </w:r>
    </w:p>
    <w:p w14:paraId="3C6C98DD"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difficult maintenance and upgrades; </w:t>
      </w:r>
    </w:p>
    <w:p w14:paraId="2D3138D1"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limited compatibility with robotics and automation; </w:t>
      </w:r>
    </w:p>
    <w:p w14:paraId="545D7E4B"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dependence on proprietary ecosystems; </w:t>
      </w:r>
    </w:p>
    <w:p w14:paraId="21C2F151"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inefficient integration of artificial intelligence; </w:t>
      </w:r>
    </w:p>
    <w:p w14:paraId="4EB083BF" w14:textId="77777777" w:rsidR="00CF195D" w:rsidRPr="00CF195D" w:rsidRDefault="00CF195D" w:rsidP="000566D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inconsistent documentation across disciplines. </w:t>
      </w:r>
    </w:p>
    <w:p w14:paraId="64BB0FA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These limitations are not primarily caused by inadequate engineering competence but by the absence of a comprehensive engineering platform that defines common architectural principles before defining technical implementations.</w:t>
      </w:r>
    </w:p>
    <w:p w14:paraId="775353C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System05 addresses this gap by introducing a constitutional engineering framework designed specifically for long-term interoperability and continuous technological evolution.</w:t>
      </w:r>
    </w:p>
    <w:p w14:paraId="52C1CD49"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0F129847">
          <v:rect id="_x0000_i1324" style="width:0;height:1.5pt" o:hralign="center" o:hrstd="t" o:hr="t" fillcolor="#a0a0a0" stroked="f"/>
        </w:pict>
      </w:r>
    </w:p>
    <w:p w14:paraId="6FED5B2F"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1.1.4 Engineering Philosophy</w:t>
      </w:r>
    </w:p>
    <w:p w14:paraId="7FD008F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The engineering philosophy established within this document is founded upon several fundamental assumptions.</w:t>
      </w:r>
    </w:p>
    <w:p w14:paraId="6AF4E55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First, buildings should be treated as integrated systems rather than collections of independent products.</w:t>
      </w:r>
    </w:p>
    <w:p w14:paraId="500F0CF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Second, every engineering decision should contribute to long-term platform consistency instead of local optimization.</w:t>
      </w:r>
    </w:p>
    <w:p w14:paraId="6C70B81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Third, interoperability should be designed into the architecture from the beginning rather than added through adapters after implementation.</w:t>
      </w:r>
    </w:p>
    <w:p w14:paraId="3B53473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Fourth, engineering specifications should remain technology-neutral whenever possible, allowing future innovation without requiring constitutional redesign.</w:t>
      </w:r>
    </w:p>
    <w:p w14:paraId="04DEC79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Fifth, modularity should exist simultaneously in physical systems, digital systems, manufacturing systems, operational procedures, and lifecycle management.</w:t>
      </w:r>
    </w:p>
    <w:p w14:paraId="719BCCCF"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Sixth, digital engineering should be considered an inseparable extension of physical engineering rather than an optional software layer.</w:t>
      </w:r>
    </w:p>
    <w:p w14:paraId="010D230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Seventh, artificial intelligence should enhance engineering processes while preserving human accountability for engineering decisions affecting safety, compliance, ethics, and public welfare.</w:t>
      </w:r>
    </w:p>
    <w:p w14:paraId="70067B5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Finally, robotics should not merely automate existing construction practices but should influence the design of buildings themselves. Geometry, interfaces, tolerances, connection strategies, inspection methods, and manufacturing workflows should all evolve toward robotic compatibility as a fundamental engineering objective.</w:t>
      </w:r>
    </w:p>
    <w:p w14:paraId="43B5CB36"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57689B42">
          <v:rect id="_x0000_i1325" style="width:0;height:1.5pt" o:hralign="center" o:hrstd="t" o:hr="t" fillcolor="#a0a0a0" stroked="f"/>
        </w:pict>
      </w:r>
    </w:p>
    <w:p w14:paraId="3041B481"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1.1.5 Constitutional Nature</w:t>
      </w:r>
    </w:p>
    <w:p w14:paraId="63B6833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This document intentionally distinguishes constitutional engineering principles from technical specifications.</w:t>
      </w:r>
    </w:p>
    <w:p w14:paraId="6BD3CFD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Constitutional principles define what shall remain stable </w:t>
      </w:r>
      <w:proofErr w:type="gramStart"/>
      <w:r w:rsidRPr="00CF195D">
        <w:rPr>
          <w:rFonts w:ascii="Times New Roman" w:eastAsia="Times New Roman" w:hAnsi="Times New Roman" w:cs="Times New Roman"/>
          <w:sz w:val="24"/>
          <w:szCs w:val="24"/>
        </w:rPr>
        <w:t>across decades</w:t>
      </w:r>
      <w:proofErr w:type="gramEnd"/>
      <w:r w:rsidRPr="00CF195D">
        <w:rPr>
          <w:rFonts w:ascii="Times New Roman" w:eastAsia="Times New Roman" w:hAnsi="Times New Roman" w:cs="Times New Roman"/>
          <w:sz w:val="24"/>
          <w:szCs w:val="24"/>
        </w:rPr>
        <w:t>.</w:t>
      </w:r>
    </w:p>
    <w:p w14:paraId="37D900D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Technical specifications define how particular technologies implement those principles at a given point in time.</w:t>
      </w:r>
    </w:p>
    <w:p w14:paraId="1B01DF4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As technologies evolve, technical specifications are expected to change frequently. Constitutional engineering principles, however, should change only through deliberate constitutional revision processes supported by broad engineering consensus.</w:t>
      </w:r>
    </w:p>
    <w:p w14:paraId="31E01A0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This separation between constitutional principles and implementation specifications is intended to maximize long-term stability while encouraging continuous technological innovation.</w:t>
      </w:r>
    </w:p>
    <w:p w14:paraId="7D52AFCA"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6319070B">
          <v:rect id="_x0000_i1326" style="width:0;height:1.5pt" o:hralign="center" o:hrstd="t" o:hr="t" fillcolor="#a0a0a0" stroked="f"/>
        </w:pict>
      </w:r>
    </w:p>
    <w:p w14:paraId="682EDC41"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1.2 Scope</w:t>
      </w:r>
    </w:p>
    <w:p w14:paraId="68C49DD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1.2.1 General Scope</w:t>
      </w:r>
    </w:p>
    <w:p w14:paraId="59E79D4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This document defines the constitutional engineering framework governing the System05 platform.</w:t>
      </w:r>
    </w:p>
    <w:p w14:paraId="258A007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Its provisions apply to every engineering discipline, technical specification, interface definition, manufacturing standard, digital service, software component, robotic workflow, certification guideline, and lifecycle process developed under the System05 ecosystem.</w:t>
      </w:r>
    </w:p>
    <w:p w14:paraId="3A40B43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 principles established herein are intended to remain independent of individual projects, geographic regions, manufacturers, materials, software vendors, or implementation technologies.</w:t>
      </w:r>
    </w:p>
    <w:p w14:paraId="5F4F6E49"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5230298E">
          <v:rect id="_x0000_i1327" style="width:0;height:1.5pt" o:hralign="center" o:hrstd="t" o:hr="t" fillcolor="#a0a0a0" stroked="f"/>
        </w:pict>
      </w:r>
    </w:p>
    <w:p w14:paraId="0546D677"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1.2.2 Topics Covered</w:t>
      </w:r>
    </w:p>
    <w:p w14:paraId="099E54F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This document establishes constitutional guidance for, but is not limited to, the following domains:</w:t>
      </w:r>
    </w:p>
    <w:p w14:paraId="1A2D86DB"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System architecture </w:t>
      </w:r>
    </w:p>
    <w:p w14:paraId="5F9B4936"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Engineering principles </w:t>
      </w:r>
    </w:p>
    <w:p w14:paraId="63548BA9"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Modular engineering </w:t>
      </w:r>
    </w:p>
    <w:p w14:paraId="3D7EB394"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Interface philosophy </w:t>
      </w:r>
    </w:p>
    <w:p w14:paraId="40BBFECC"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Interoperability </w:t>
      </w:r>
    </w:p>
    <w:p w14:paraId="072A9D46"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engineering </w:t>
      </w:r>
    </w:p>
    <w:p w14:paraId="08E02CA6"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twins </w:t>
      </w:r>
    </w:p>
    <w:p w14:paraId="1B1D81D9"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Component identity </w:t>
      </w:r>
    </w:p>
    <w:p w14:paraId="560B1562"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Lifecycle engineering </w:t>
      </w:r>
    </w:p>
    <w:p w14:paraId="0240293F"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Robotics integration </w:t>
      </w:r>
    </w:p>
    <w:p w14:paraId="727B04CA"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Artificial intelligence integration </w:t>
      </w:r>
    </w:p>
    <w:p w14:paraId="7473AE58"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philosophy </w:t>
      </w:r>
    </w:p>
    <w:p w14:paraId="14F46B92"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Assembly philosophy </w:t>
      </w:r>
    </w:p>
    <w:p w14:paraId="7FCF6E6B"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Inspection philosophy </w:t>
      </w:r>
    </w:p>
    <w:p w14:paraId="53CBE96B"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Upgrade philosophy </w:t>
      </w:r>
    </w:p>
    <w:p w14:paraId="50C69319"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Sustainability </w:t>
      </w:r>
    </w:p>
    <w:p w14:paraId="6D060F21"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Safety </w:t>
      </w:r>
    </w:p>
    <w:p w14:paraId="1C7F5828"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 xml:space="preserve">Standardization </w:t>
      </w:r>
    </w:p>
    <w:p w14:paraId="5C65B10D"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Version compatibility </w:t>
      </w:r>
    </w:p>
    <w:p w14:paraId="4446143E"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Governance principles </w:t>
      </w:r>
    </w:p>
    <w:p w14:paraId="4F83642A" w14:textId="77777777" w:rsidR="00CF195D" w:rsidRPr="00CF195D" w:rsidRDefault="00CF195D" w:rsidP="000566D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Future extensibility </w:t>
      </w:r>
    </w:p>
    <w:p w14:paraId="7EA690B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Each of these subjects is defined only at the constitutional level. Detailed implementation requirements shall be specified within dedicated engineering standards.</w:t>
      </w:r>
    </w:p>
    <w:p w14:paraId="5709FD04"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1CB71065">
          <v:rect id="_x0000_i1328" style="width:0;height:1.5pt" o:hralign="center" o:hrstd="t" o:hr="t" fillcolor="#a0a0a0" stroked="f"/>
        </w:pict>
      </w:r>
    </w:p>
    <w:p w14:paraId="353C622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1.2.3 Topics Outside the Scope</w:t>
      </w:r>
    </w:p>
    <w:p w14:paraId="688DB0D4"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 following subjects are intentionally excluded from this document:</w:t>
      </w:r>
    </w:p>
    <w:p w14:paraId="1EC5A63C"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detailed mechanical dimensions; </w:t>
      </w:r>
    </w:p>
    <w:p w14:paraId="1F8710E2"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structural calculations; </w:t>
      </w:r>
    </w:p>
    <w:p w14:paraId="1B9F73B6"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material design values; </w:t>
      </w:r>
    </w:p>
    <w:p w14:paraId="4F26DD24"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electrical circuit specifications; </w:t>
      </w:r>
    </w:p>
    <w:p w14:paraId="20FE879F"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communication protocol definitions; </w:t>
      </w:r>
    </w:p>
    <w:p w14:paraId="5FA5948F"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programming interfaces; </w:t>
      </w:r>
    </w:p>
    <w:p w14:paraId="6E411BD2"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software architecture details; </w:t>
      </w:r>
    </w:p>
    <w:p w14:paraId="52D53A61"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certification procedures; </w:t>
      </w:r>
    </w:p>
    <w:p w14:paraId="592D7513"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product testing methodologies; </w:t>
      </w:r>
    </w:p>
    <w:p w14:paraId="3FF151F0"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regional building code compliance; </w:t>
      </w:r>
    </w:p>
    <w:p w14:paraId="27E13D94"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procurement processes; </w:t>
      </w:r>
    </w:p>
    <w:p w14:paraId="070424FF"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commercial licensing; </w:t>
      </w:r>
    </w:p>
    <w:p w14:paraId="450BF007"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contractual obligations; </w:t>
      </w:r>
    </w:p>
    <w:p w14:paraId="76040884"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project management procedures; </w:t>
      </w:r>
    </w:p>
    <w:p w14:paraId="13C7B734" w14:textId="77777777" w:rsidR="00CF195D" w:rsidRPr="00CF195D" w:rsidRDefault="00CF195D" w:rsidP="000566D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quality plans. </w:t>
      </w:r>
    </w:p>
    <w:p w14:paraId="6FCBF41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These topics shall be addressed by future System05 engineering specifications derived from this constitutional framework.</w:t>
      </w:r>
    </w:p>
    <w:p w14:paraId="7E6125DF"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35FCA412">
          <v:rect id="_x0000_i1329" style="width:0;height:1.5pt" o:hralign="center" o:hrstd="t" o:hr="t" fillcolor="#a0a0a0" stroked="f"/>
        </w:pict>
      </w:r>
    </w:p>
    <w:p w14:paraId="6FF6C954"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1.2.4 Intended Audience</w:t>
      </w:r>
    </w:p>
    <w:p w14:paraId="69969C5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This document is intended for:</w:t>
      </w:r>
    </w:p>
    <w:p w14:paraId="51F7B28E"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system architects; </w:t>
      </w:r>
    </w:p>
    <w:p w14:paraId="2689D757"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structural engineers; </w:t>
      </w:r>
    </w:p>
    <w:p w14:paraId="1116F1B6"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mechanical engineers; </w:t>
      </w:r>
    </w:p>
    <w:p w14:paraId="38438312"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electrical engineers; </w:t>
      </w:r>
    </w:p>
    <w:p w14:paraId="11082CF9"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software engineers; </w:t>
      </w:r>
    </w:p>
    <w:p w14:paraId="01B2015C"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robotics engineers; </w:t>
      </w:r>
    </w:p>
    <w:p w14:paraId="24EAE30A"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engineers; </w:t>
      </w:r>
    </w:p>
    <w:p w14:paraId="6214CE73"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 xml:space="preserve">construction professionals; </w:t>
      </w:r>
    </w:p>
    <w:p w14:paraId="5340FE1F"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researchers; </w:t>
      </w:r>
    </w:p>
    <w:p w14:paraId="7F61DE20"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certification organizations; </w:t>
      </w:r>
    </w:p>
    <w:p w14:paraId="68935CEC"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educational institutions; </w:t>
      </w:r>
    </w:p>
    <w:p w14:paraId="7860A7C4"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regulatory authorities; </w:t>
      </w:r>
    </w:p>
    <w:p w14:paraId="2F1108D5"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manufacturers; </w:t>
      </w:r>
    </w:p>
    <w:p w14:paraId="3B8CAC52" w14:textId="77777777" w:rsidR="00CF195D" w:rsidRPr="00CF195D" w:rsidRDefault="00CF195D" w:rsidP="000566D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future contributors to the System05 platform. </w:t>
      </w:r>
    </w:p>
    <w:p w14:paraId="1EBB9092"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382F14EA">
          <v:rect id="_x0000_i1330" style="width:0;height:1.5pt" o:hralign="center" o:hrstd="t" o:hr="t" fillcolor="#a0a0a0" stroked="f"/>
        </w:pict>
      </w:r>
    </w:p>
    <w:p w14:paraId="1CA5EF28"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1.3 Relationship with Constitutional Documents</w:t>
      </w:r>
    </w:p>
    <w:p w14:paraId="24D49B4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1.3.1 Position within the Constitutional Framework</w:t>
      </w:r>
    </w:p>
    <w:p w14:paraId="0B5528F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System05 constitutional documents are organized as a hierarchical body of foundational governance documents.</w:t>
      </w:r>
    </w:p>
    <w:p w14:paraId="5D124EF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Each constitutional document addresses a distinct layer of the platform while remaining fully consistent with previously approved constitutional principles.</w:t>
      </w:r>
    </w:p>
    <w:p w14:paraId="226C70D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Together, these documents establish the normative foundation upon which all engineering standards, technical specifications, implementation guidelines, certification procedures, and operational documents shall be built.</w:t>
      </w:r>
    </w:p>
    <w:p w14:paraId="35328FEC"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01422EB3">
          <v:rect id="_x0000_i1331" style="width:0;height:1.5pt" o:hralign="center" o:hrstd="t" o:hr="t" fillcolor="#a0a0a0" stroked="f"/>
        </w:pict>
      </w:r>
    </w:p>
    <w:p w14:paraId="6FC82F11"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1.3.2 Relationship with S05-CON-001</w:t>
      </w:r>
    </w:p>
    <w:p w14:paraId="6DC2935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b/>
          <w:bCs/>
          <w:sz w:val="24"/>
          <w:szCs w:val="24"/>
        </w:rPr>
        <w:t>S05-CON-001: Vision, Mission &amp; Philosophy</w:t>
      </w:r>
      <w:r w:rsidRPr="00CF195D">
        <w:rPr>
          <w:rFonts w:ascii="Times New Roman" w:eastAsia="Times New Roman" w:hAnsi="Times New Roman" w:cs="Times New Roman"/>
          <w:sz w:val="24"/>
          <w:szCs w:val="24"/>
        </w:rPr>
        <w:t xml:space="preserve"> establishes the philosophical identity of System05. It defines why the platform exists, what societal challenges it seeks to address, and the long-term values that guide its evolution.</w:t>
      </w:r>
    </w:p>
    <w:p w14:paraId="5C9A52E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This document builds directly upon that foundation.</w:t>
      </w:r>
    </w:p>
    <w:p w14:paraId="276A747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Where S05-CON-001 answers the question:</w:t>
      </w:r>
    </w:p>
    <w:p w14:paraId="3A02638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i/>
          <w:iCs/>
          <w:sz w:val="24"/>
          <w:szCs w:val="24"/>
        </w:rPr>
        <w:t>Why should System05 exist?</w:t>
      </w:r>
    </w:p>
    <w:p w14:paraId="08B00BC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S05-CON-002 answers:</w:t>
      </w:r>
    </w:p>
    <w:p w14:paraId="64C0A8CF"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i/>
          <w:iCs/>
          <w:sz w:val="24"/>
          <w:szCs w:val="24"/>
        </w:rPr>
        <w:t>How should System05 be engineered?</w:t>
      </w:r>
    </w:p>
    <w:p w14:paraId="4E18ED0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Consequently, no engineering specification may contradict the principles established in either constitutional document.</w:t>
      </w:r>
    </w:p>
    <w:p w14:paraId="2D4A31F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Philosophical objectives defined in S05-CON-001 provide normative direction, while engineering principles defined in S05-CON-002 provide the architectural framework through which those objectives are implemented.</w:t>
      </w:r>
    </w:p>
    <w:p w14:paraId="126B6CFB"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63064CC3">
          <v:rect id="_x0000_i1332" style="width:0;height:1.5pt" o:hralign="center" o:hrstd="t" o:hr="t" fillcolor="#a0a0a0" stroked="f"/>
        </w:pict>
      </w:r>
    </w:p>
    <w:p w14:paraId="3E409F04"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1.3.3 Relationship with Future Constitutional Documents</w:t>
      </w:r>
    </w:p>
    <w:p w14:paraId="5021416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Future constitutional documents may expand the governance of System05 into specialized domains, including but not limited to:</w:t>
      </w:r>
    </w:p>
    <w:p w14:paraId="26D619C8"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engineering governance; </w:t>
      </w:r>
    </w:p>
    <w:p w14:paraId="7EA7C493"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infrastructure; </w:t>
      </w:r>
    </w:p>
    <w:p w14:paraId="052D4114"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artificial intelligence governance; </w:t>
      </w:r>
    </w:p>
    <w:p w14:paraId="3426518A"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robotics governance; </w:t>
      </w:r>
    </w:p>
    <w:p w14:paraId="3D12FA98"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cybersecurity; </w:t>
      </w:r>
    </w:p>
    <w:p w14:paraId="1C245C6F"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sustainability; </w:t>
      </w:r>
    </w:p>
    <w:p w14:paraId="39FABF2E"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certification philosophy; </w:t>
      </w:r>
    </w:p>
    <w:p w14:paraId="63850BAB"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ecosystems; </w:t>
      </w:r>
    </w:p>
    <w:p w14:paraId="021D95A9"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open standards governance; </w:t>
      </w:r>
    </w:p>
    <w:p w14:paraId="44033582" w14:textId="77777777" w:rsidR="00CF195D" w:rsidRPr="00CF195D" w:rsidRDefault="00CF195D" w:rsidP="000566D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lifecycle management. </w:t>
      </w:r>
    </w:p>
    <w:p w14:paraId="4A28902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Each future constitutional document shall remain fully consistent with both S05-CON-001 and S05-CON-002 unless an explicit constitutional revision supersedes a prior provision.</w:t>
      </w:r>
    </w:p>
    <w:p w14:paraId="112EDD1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No future constitutional document may invalidate the architectural principles established herein without following the formal constitutional amendment process.</w:t>
      </w:r>
    </w:p>
    <w:p w14:paraId="4DE3B828"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03BBB67A">
          <v:rect id="_x0000_i1333" style="width:0;height:1.5pt" o:hralign="center" o:hrstd="t" o:hr="t" fillcolor="#a0a0a0" stroked="f"/>
        </w:pict>
      </w:r>
    </w:p>
    <w:p w14:paraId="341CAE59"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1.3.4 Constitutional Hierarchy</w:t>
      </w:r>
    </w:p>
    <w:p w14:paraId="4B5961AD"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 constitutional hierarchy of the System05 platform shall follow the general structure below:</w:t>
      </w:r>
    </w:p>
    <w:p w14:paraId="3F04FF6B"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Constitutional Documents (CON Series) </w:t>
      </w:r>
    </w:p>
    <w:p w14:paraId="3DC76FFB"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Architecture Standards (ARC Series) </w:t>
      </w:r>
    </w:p>
    <w:p w14:paraId="271FCE4C"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Engineering Standards (ENG Series) </w:t>
      </w:r>
    </w:p>
    <w:p w14:paraId="0A39F27C"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Interface Specifications (INT Series) </w:t>
      </w:r>
    </w:p>
    <w:p w14:paraId="6C182D5A"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Standards (MFG Series) </w:t>
      </w:r>
    </w:p>
    <w:p w14:paraId="7690B946"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Standards (DIG Series) </w:t>
      </w:r>
    </w:p>
    <w:p w14:paraId="29209BB5"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AI Standards (AI Series) </w:t>
      </w:r>
    </w:p>
    <w:p w14:paraId="63022A2C"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Robotics Standards (ROB Series) </w:t>
      </w:r>
    </w:p>
    <w:p w14:paraId="6518B565"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Testing and Certification Standards (TST Series) </w:t>
      </w:r>
    </w:p>
    <w:p w14:paraId="7FF3D49B" w14:textId="77777777" w:rsidR="00CF195D" w:rsidRPr="00CF195D" w:rsidRDefault="00CF195D" w:rsidP="000566D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Regional Profiles (REG Series) </w:t>
      </w:r>
    </w:p>
    <w:p w14:paraId="4830343F"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Each lower level shall inherit and comply with the constitutional principles established by higher levels. In the event of a conflict, the higher-level constitutional document shall take precedence.</w:t>
      </w:r>
    </w:p>
    <w:p w14:paraId="4E98AA92" w14:textId="31FF997F" w:rsidR="00CF195D" w:rsidRPr="00CF195D" w:rsidRDefault="00CF195D" w:rsidP="00CF195D">
      <w:pPr>
        <w:spacing w:after="0" w:line="240" w:lineRule="auto"/>
        <w:rPr>
          <w:rFonts w:ascii="Times New Roman" w:eastAsia="Times New Roman" w:hAnsi="Times New Roman" w:cs="Times New Roman"/>
          <w:sz w:val="24"/>
          <w:szCs w:val="24"/>
        </w:rPr>
      </w:pPr>
    </w:p>
    <w:p w14:paraId="057A6381"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CHAPTER 2</w:t>
      </w:r>
    </w:p>
    <w:p w14:paraId="434803E9"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Engineering Philosophy</w:t>
      </w:r>
    </w:p>
    <w:p w14:paraId="3CCAD664"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5C1D2B92">
          <v:rect id="_x0000_i1347" style="width:0;height:1.5pt" o:hralign="center" o:hrstd="t" o:hr="t" fillcolor="#a0a0a0" stroked="f"/>
        </w:pict>
      </w:r>
    </w:p>
    <w:p w14:paraId="4C8F7E83" w14:textId="77777777" w:rsidR="00CF195D" w:rsidRPr="00CF195D" w:rsidRDefault="00CF195D" w:rsidP="00CF195D">
      <w:pPr>
        <w:spacing w:before="100" w:beforeAutospacing="1" w:after="100" w:afterAutospacing="1" w:line="240" w:lineRule="auto"/>
        <w:outlineLvl w:val="1"/>
        <w:rPr>
          <w:rFonts w:ascii="Times New Roman" w:eastAsia="Times New Roman" w:hAnsi="Times New Roman" w:cs="Times New Roman"/>
          <w:b/>
          <w:bCs/>
          <w:sz w:val="36"/>
          <w:szCs w:val="36"/>
        </w:rPr>
      </w:pPr>
      <w:r w:rsidRPr="00CF195D">
        <w:rPr>
          <w:rFonts w:ascii="Times New Roman" w:eastAsia="Times New Roman" w:hAnsi="Times New Roman" w:cs="Times New Roman"/>
          <w:b/>
          <w:bCs/>
          <w:sz w:val="36"/>
          <w:szCs w:val="36"/>
        </w:rPr>
        <w:t>2.1 Introduction</w:t>
      </w:r>
    </w:p>
    <w:p w14:paraId="37F54CA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 engineering philosophy of System05 establishes the fundamental principles that guide every technical decision within the platform. These principles define not only how individual components shall be designed, but also how the platform itself shall evolve over time.</w:t>
      </w:r>
    </w:p>
    <w:p w14:paraId="588B173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Unlike conventional engineering methodologies that often optimize individual systems independently, System05 adopts a holistic philosophy in which every engineering decision is evaluated according to its contribution to </w:t>
      </w:r>
      <w:proofErr w:type="gramStart"/>
      <w:r w:rsidRPr="00CF195D">
        <w:rPr>
          <w:rFonts w:ascii="Times New Roman" w:eastAsia="Times New Roman" w:hAnsi="Times New Roman" w:cs="Times New Roman"/>
          <w:sz w:val="24"/>
          <w:szCs w:val="24"/>
        </w:rPr>
        <w:t>the integrity</w:t>
      </w:r>
      <w:proofErr w:type="gramEnd"/>
      <w:r w:rsidRPr="00CF195D">
        <w:rPr>
          <w:rFonts w:ascii="Times New Roman" w:eastAsia="Times New Roman" w:hAnsi="Times New Roman" w:cs="Times New Roman"/>
          <w:sz w:val="24"/>
          <w:szCs w:val="24"/>
        </w:rPr>
        <w:t>, adaptability, sustainability, interoperability, and long-term evolution of the entire platform.</w:t>
      </w:r>
    </w:p>
    <w:p w14:paraId="6B072DD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Engineering philosophy serves as the bridge between constitutional values and practical engineering implementation. It provides the conceptual framework through which future standards, technical specifications, manufacturing procedures, software </w:t>
      </w:r>
      <w:proofErr w:type="gramStart"/>
      <w:r w:rsidRPr="00CF195D">
        <w:rPr>
          <w:rFonts w:ascii="Times New Roman" w:eastAsia="Times New Roman" w:hAnsi="Times New Roman" w:cs="Times New Roman"/>
          <w:sz w:val="24"/>
          <w:szCs w:val="24"/>
        </w:rPr>
        <w:t>architectures</w:t>
      </w:r>
      <w:proofErr w:type="gramEnd"/>
      <w:r w:rsidRPr="00CF195D">
        <w:rPr>
          <w:rFonts w:ascii="Times New Roman" w:eastAsia="Times New Roman" w:hAnsi="Times New Roman" w:cs="Times New Roman"/>
          <w:sz w:val="24"/>
          <w:szCs w:val="24"/>
        </w:rPr>
        <w:t>, robotic workflows, and operational systems shall be developed.</w:t>
      </w:r>
    </w:p>
    <w:p w14:paraId="0D76712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The principles described in this chapter are intentionally </w:t>
      </w:r>
      <w:proofErr w:type="gramStart"/>
      <w:r w:rsidRPr="00CF195D">
        <w:rPr>
          <w:rFonts w:ascii="Times New Roman" w:eastAsia="Times New Roman" w:hAnsi="Times New Roman" w:cs="Times New Roman"/>
          <w:sz w:val="24"/>
          <w:szCs w:val="24"/>
        </w:rPr>
        <w:t>technology-independent</w:t>
      </w:r>
      <w:proofErr w:type="gramEnd"/>
      <w:r w:rsidRPr="00CF195D">
        <w:rPr>
          <w:rFonts w:ascii="Times New Roman" w:eastAsia="Times New Roman" w:hAnsi="Times New Roman" w:cs="Times New Roman"/>
          <w:sz w:val="24"/>
          <w:szCs w:val="24"/>
        </w:rPr>
        <w:t>. They are expected to remain applicable regardless of future changes in materials, manufacturing techniques, artificial intelligence, robotics, computing platforms, or construction practices.</w:t>
      </w:r>
    </w:p>
    <w:p w14:paraId="13E02D01"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661D7A65">
          <v:rect id="_x0000_i1348" style="width:0;height:1.5pt" o:hralign="center" o:hrstd="t" o:hr="t" fillcolor="#a0a0a0" stroked="f"/>
        </w:pict>
      </w:r>
    </w:p>
    <w:p w14:paraId="1A2B438D"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2.2 Systems Thinking</w:t>
      </w:r>
    </w:p>
    <w:p w14:paraId="08CB36F1"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7707704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System05 </w:t>
      </w:r>
      <w:proofErr w:type="gramStart"/>
      <w:r w:rsidRPr="00CF195D">
        <w:rPr>
          <w:rFonts w:ascii="Times New Roman" w:eastAsia="Times New Roman" w:hAnsi="Times New Roman" w:cs="Times New Roman"/>
          <w:sz w:val="24"/>
          <w:szCs w:val="24"/>
        </w:rPr>
        <w:t>shall</w:t>
      </w:r>
      <w:proofErr w:type="gramEnd"/>
      <w:r w:rsidRPr="00CF195D">
        <w:rPr>
          <w:rFonts w:ascii="Times New Roman" w:eastAsia="Times New Roman" w:hAnsi="Times New Roman" w:cs="Times New Roman"/>
          <w:sz w:val="24"/>
          <w:szCs w:val="24"/>
        </w:rPr>
        <w:t xml:space="preserve"> be engineered as an integrated system rather than as a collection of independent products.</w:t>
      </w:r>
    </w:p>
    <w:p w14:paraId="736C0F0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lastRenderedPageBreak/>
        <w:t>Rationale</w:t>
      </w:r>
    </w:p>
    <w:p w14:paraId="1388EC9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Modern buildings consist of thousands of interconnected physical, digital, electrical, mechanical, and operational elements. Optimizing these elements independently frequently produces local improvements while degrading the overall performance of the building.</w:t>
      </w:r>
    </w:p>
    <w:p w14:paraId="06E9122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System05 therefore adopts Systems Thinking as its primary engineering philosophy. Every component shall be evaluated according to its contribution to the performance of the entire ecosystem rather than solely according to its individual characteristics.</w:t>
      </w:r>
    </w:p>
    <w:p w14:paraId="36695B7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decisions shall consider interactions between structural systems, utilities, manufacturing, transportation, installation, maintenance, digital services, artificial intelligence, energy performance, user experience, and future adaptability.</w:t>
      </w:r>
    </w:p>
    <w:p w14:paraId="02E60DFE"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4EB37A2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Systems Thinking encourages:</w:t>
      </w:r>
    </w:p>
    <w:p w14:paraId="566107F3"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platform-wide optimization instead of local optimization; </w:t>
      </w:r>
    </w:p>
    <w:p w14:paraId="637ADC74"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standardized interfaces instead of isolated components; </w:t>
      </w:r>
    </w:p>
    <w:p w14:paraId="7B682C8C"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coordinated lifecycle management; </w:t>
      </w:r>
    </w:p>
    <w:p w14:paraId="6681F1F7"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multidisciplinary collaboration; </w:t>
      </w:r>
    </w:p>
    <w:p w14:paraId="222C7B5B"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long-term architectural consistency; </w:t>
      </w:r>
    </w:p>
    <w:p w14:paraId="1F8517BF" w14:textId="77777777" w:rsidR="00CF195D" w:rsidRPr="00CF195D" w:rsidRDefault="00CF195D" w:rsidP="000566D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reduction of unnecessary complexity. </w:t>
      </w:r>
    </w:p>
    <w:p w14:paraId="4FECAB04"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Every System05 specification shall demonstrate awareness of its interactions with other components of the platform.</w:t>
      </w:r>
    </w:p>
    <w:p w14:paraId="45698DDF"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13ED6649">
          <v:rect id="_x0000_i1349" style="width:0;height:1.5pt" o:hralign="center" o:hrstd="t" o:hr="t" fillcolor="#a0a0a0" stroked="f"/>
        </w:pict>
      </w:r>
    </w:p>
    <w:p w14:paraId="7D74808B"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2.3 First Principles Engineering</w:t>
      </w:r>
    </w:p>
    <w:p w14:paraId="79746135"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00C2334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decisions shall be derived from fundamental physical, mathematical, and functional principles rather than from historical construction practices alone.</w:t>
      </w:r>
    </w:p>
    <w:p w14:paraId="353507FA"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4E7FC09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Many conventional construction methods persist primarily because they have historically been used rather than because they remain optimal under modern technological conditions.</w:t>
      </w:r>
    </w:p>
    <w:p w14:paraId="160D0E4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System05 encourages engineers to question assumptions and reconstruct solutions from first principles whenever doing so leads to improved performance, safety, sustainability, manufacturability, or adaptability.</w:t>
      </w:r>
    </w:p>
    <w:p w14:paraId="0DE8B33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Historical practices shall be respected but not treated as immutable design constraints.</w:t>
      </w:r>
    </w:p>
    <w:p w14:paraId="333062DB"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624D3A8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Engineers should continuously evaluate whether existing solutions remain appropriate in the presence of new materials, robotics, artificial intelligence, digital manufacturing, or computational design.</w:t>
      </w:r>
    </w:p>
    <w:p w14:paraId="47CB5E7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Innovation shall emerge from rigorous engineering reasoning rather than incremental modification of legacy practices.</w:t>
      </w:r>
    </w:p>
    <w:p w14:paraId="5FF45DD0"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1579C016">
          <v:rect id="_x0000_i1350" style="width:0;height:1.5pt" o:hralign="center" o:hrstd="t" o:hr="t" fillcolor="#a0a0a0" stroked="f"/>
        </w:pict>
      </w:r>
    </w:p>
    <w:p w14:paraId="3CBFD931"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2.4 AI-First Engineering</w:t>
      </w:r>
    </w:p>
    <w:p w14:paraId="26FC0478"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2D44370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Artificial Intelligence shall be considered a foundational engineering capability rather than an optional software enhancement.</w:t>
      </w:r>
    </w:p>
    <w:p w14:paraId="2CFED8D0"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47D066E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Artificial intelligence is expected to influence every stage of the building lifecycle, including design, optimization, manufacturing, logistics, construction, inspection, operation, maintenance, energy management, and future upgrades.</w:t>
      </w:r>
    </w:p>
    <w:p w14:paraId="210950E4"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Consequently, buildings should be engineered from the outset to support AI-enabled workflows instead of requiring artificial intelligence to adapt to legacy infrastructure.</w:t>
      </w:r>
    </w:p>
    <w:p w14:paraId="7D70F68B"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71AF29C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specifications should anticipate future AI capabilities by promoting:</w:t>
      </w:r>
    </w:p>
    <w:p w14:paraId="67E2BE16"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structured digital information; </w:t>
      </w:r>
    </w:p>
    <w:p w14:paraId="00A34982"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standardized data models; </w:t>
      </w:r>
    </w:p>
    <w:p w14:paraId="1347A8D7"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sensor readiness; </w:t>
      </w:r>
    </w:p>
    <w:p w14:paraId="3F2504D1"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twins; </w:t>
      </w:r>
    </w:p>
    <w:p w14:paraId="0A369A90"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traceable component identities; </w:t>
      </w:r>
    </w:p>
    <w:p w14:paraId="6BD42CD3"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machine-readable documentation; </w:t>
      </w:r>
    </w:p>
    <w:p w14:paraId="45C8826E" w14:textId="77777777" w:rsidR="00CF195D" w:rsidRPr="00CF195D" w:rsidRDefault="00CF195D" w:rsidP="000566D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predictive maintenance capabilities. </w:t>
      </w:r>
    </w:p>
    <w:p w14:paraId="38407F7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Human engineering judgment shall remain responsible for safety-critical decisions unless future constitutional governance documents explicitly authorize otherwise.</w:t>
      </w:r>
    </w:p>
    <w:p w14:paraId="1D66D957"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7ACABCFE">
          <v:rect id="_x0000_i1351" style="width:0;height:1.5pt" o:hralign="center" o:hrstd="t" o:hr="t" fillcolor="#a0a0a0" stroked="f"/>
        </w:pict>
      </w:r>
    </w:p>
    <w:p w14:paraId="0DACA1AB"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2.5 Open Engineering</w:t>
      </w:r>
    </w:p>
    <w:p w14:paraId="32C2E667"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7A0DC99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System05 shall promote engineering openness wherever openness improves innovation, interoperability, transparency, and long-term sustainability.</w:t>
      </w:r>
    </w:p>
    <w:p w14:paraId="7DFCA82F"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60CD019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platforms evolve more rapidly when knowledge, interfaces, and standards can be shared across organizations rather than remaining isolated within proprietary ecosystems.</w:t>
      </w:r>
    </w:p>
    <w:p w14:paraId="33C2FB10"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Open Engineering does not require all implementations to be open source; rather, it prioritizes transparent interface definitions, publicly documented standards, and vendor-neutral architectural principles.</w:t>
      </w:r>
    </w:p>
    <w:p w14:paraId="5A265C4B"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0CAF8E0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Whenever practical:</w:t>
      </w:r>
    </w:p>
    <w:p w14:paraId="45E861C8" w14:textId="77777777" w:rsidR="00CF195D" w:rsidRPr="00CF195D" w:rsidRDefault="00CF195D" w:rsidP="000566D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interface specifications should be publicly documented; </w:t>
      </w:r>
    </w:p>
    <w:p w14:paraId="7EFC1B2E" w14:textId="77777777" w:rsidR="00CF195D" w:rsidRPr="00CF195D" w:rsidRDefault="00CF195D" w:rsidP="000566D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standards should remain implementation-independent; </w:t>
      </w:r>
    </w:p>
    <w:p w14:paraId="28ABB8A3" w14:textId="77777777" w:rsidR="00CF195D" w:rsidRPr="00CF195D" w:rsidRDefault="00CF195D" w:rsidP="000566D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interoperability shall take precedence over vendor lock-in; </w:t>
      </w:r>
    </w:p>
    <w:p w14:paraId="5ED701AE" w14:textId="77777777" w:rsidR="00CF195D" w:rsidRPr="00CF195D" w:rsidRDefault="00CF195D" w:rsidP="000566D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manufacturers should compete through quality and innovation rather than proprietary incompatibility. </w:t>
      </w:r>
    </w:p>
    <w:p w14:paraId="79686073"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4EC15488">
          <v:rect id="_x0000_i1352" style="width:0;height:1.5pt" o:hralign="center" o:hrstd="t" o:hr="t" fillcolor="#a0a0a0" stroked="f"/>
        </w:pict>
      </w:r>
    </w:p>
    <w:p w14:paraId="34491FBA"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2.6 Human-Centered Engineering</w:t>
      </w:r>
    </w:p>
    <w:p w14:paraId="7452F776"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2DEC625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Technology </w:t>
      </w:r>
      <w:proofErr w:type="gramStart"/>
      <w:r w:rsidRPr="00CF195D">
        <w:rPr>
          <w:rFonts w:ascii="Times New Roman" w:eastAsia="Times New Roman" w:hAnsi="Times New Roman" w:cs="Times New Roman"/>
          <w:sz w:val="24"/>
          <w:szCs w:val="24"/>
        </w:rPr>
        <w:t>shall</w:t>
      </w:r>
      <w:proofErr w:type="gramEnd"/>
      <w:r w:rsidRPr="00CF195D">
        <w:rPr>
          <w:rFonts w:ascii="Times New Roman" w:eastAsia="Times New Roman" w:hAnsi="Times New Roman" w:cs="Times New Roman"/>
          <w:sz w:val="24"/>
          <w:szCs w:val="24"/>
        </w:rPr>
        <w:t xml:space="preserve"> serve people.</w:t>
      </w:r>
    </w:p>
    <w:p w14:paraId="6085F388"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0DDC844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Buildings ultimately exist to support human life, health, safety, comfort, productivity, dignity, and well-being.</w:t>
      </w:r>
    </w:p>
    <w:p w14:paraId="5FCB191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Engineering success cannot be measured solely through technical performance. Human usability, accessibility, maintainability, affordability, and safety are equally important constitutional objectives.</w:t>
      </w:r>
    </w:p>
    <w:p w14:paraId="0D8D7E64"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0836744F"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Every engineering decision should consider:</w:t>
      </w:r>
    </w:p>
    <w:p w14:paraId="2C18B419"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occupant safety; </w:t>
      </w:r>
    </w:p>
    <w:p w14:paraId="4AC1DBCD"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user experience; </w:t>
      </w:r>
    </w:p>
    <w:p w14:paraId="0A1A3492"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accessibility; </w:t>
      </w:r>
    </w:p>
    <w:p w14:paraId="2A5F8A80"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ease of maintenance; </w:t>
      </w:r>
    </w:p>
    <w:p w14:paraId="2E511297"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affordability; </w:t>
      </w:r>
    </w:p>
    <w:p w14:paraId="7742E645"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environmental quality; </w:t>
      </w:r>
    </w:p>
    <w:p w14:paraId="5C88E6D7" w14:textId="77777777" w:rsidR="00CF195D" w:rsidRPr="00CF195D" w:rsidRDefault="00CF195D" w:rsidP="000566D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future adaptability. </w:t>
      </w:r>
    </w:p>
    <w:p w14:paraId="0B0CB70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Automation shall augment human capability rather than unnecessarily </w:t>
      </w:r>
      <w:proofErr w:type="gramStart"/>
      <w:r w:rsidRPr="00CF195D">
        <w:rPr>
          <w:rFonts w:ascii="Times New Roman" w:eastAsia="Times New Roman" w:hAnsi="Times New Roman" w:cs="Times New Roman"/>
          <w:sz w:val="24"/>
          <w:szCs w:val="24"/>
        </w:rPr>
        <w:t>increase</w:t>
      </w:r>
      <w:proofErr w:type="gramEnd"/>
      <w:r w:rsidRPr="00CF195D">
        <w:rPr>
          <w:rFonts w:ascii="Times New Roman" w:eastAsia="Times New Roman" w:hAnsi="Times New Roman" w:cs="Times New Roman"/>
          <w:sz w:val="24"/>
          <w:szCs w:val="24"/>
        </w:rPr>
        <w:t xml:space="preserve"> complexity.</w:t>
      </w:r>
    </w:p>
    <w:p w14:paraId="01D630C2"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69D4D3C6">
          <v:rect id="_x0000_i1353" style="width:0;height:1.5pt" o:hralign="center" o:hrstd="t" o:hr="t" fillcolor="#a0a0a0" stroked="f"/>
        </w:pict>
      </w:r>
    </w:p>
    <w:p w14:paraId="11193236"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2.7 Robotics-Oriented Engineering</w:t>
      </w:r>
    </w:p>
    <w:p w14:paraId="0EA7E9C9"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5AC075E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Buildings shall be engineered to maximize compatibility with robotic manufacturing, robotic assembly, robotic inspection, and future autonomous construction technologies.</w:t>
      </w:r>
    </w:p>
    <w:p w14:paraId="2478B787"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462572E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Robotics should influence product design rather than merely automate conventional construction practices.</w:t>
      </w:r>
    </w:p>
    <w:p w14:paraId="25B534D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Components designed specifically for robotic manipulation typically exhibit greater consistency, higher manufacturing quality, improved repeatability, and reduced installation errors.</w:t>
      </w:r>
    </w:p>
    <w:p w14:paraId="33B84BA2"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403A5C8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specifications should consider:</w:t>
      </w:r>
    </w:p>
    <w:p w14:paraId="19FD2068"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robotic accessibility; </w:t>
      </w:r>
    </w:p>
    <w:p w14:paraId="1ED0FC71"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standardized gripping surfaces; </w:t>
      </w:r>
    </w:p>
    <w:p w14:paraId="5271398A"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automated alignment features; </w:t>
      </w:r>
    </w:p>
    <w:p w14:paraId="5CB94FB4"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simplified fastening strategies; </w:t>
      </w:r>
    </w:p>
    <w:p w14:paraId="4C338DCC"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 xml:space="preserve">machine vision compatibility; </w:t>
      </w:r>
    </w:p>
    <w:p w14:paraId="70D3AA0A"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repeatable tolerances; </w:t>
      </w:r>
    </w:p>
    <w:p w14:paraId="032F4729" w14:textId="77777777" w:rsidR="00CF195D" w:rsidRPr="00CF195D" w:rsidRDefault="00CF195D" w:rsidP="000566D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automated inspection capability. </w:t>
      </w:r>
    </w:p>
    <w:p w14:paraId="47C9976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Robot compatibility shall be considered a primary design objective rather than a future retrofit.</w:t>
      </w:r>
    </w:p>
    <w:p w14:paraId="1BC159E1"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24CD4220">
          <v:rect id="_x0000_i1354" style="width:0;height:1.5pt" o:hralign="center" o:hrstd="t" o:hr="t" fillcolor="#a0a0a0" stroked="f"/>
        </w:pict>
      </w:r>
    </w:p>
    <w:p w14:paraId="63A1DDF5"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2.8 Design for Manufacturability (DFM)</w:t>
      </w:r>
    </w:p>
    <w:p w14:paraId="53CCFC4F"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79F849A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Every component shall be designed for efficient, repeatable, economical, and scalable manufacturing.</w:t>
      </w:r>
    </w:p>
    <w:p w14:paraId="452E552C"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1D865A2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Manufacturing efficiency significantly influences affordability, quality, consistency, and global scalability.</w:t>
      </w:r>
    </w:p>
    <w:p w14:paraId="463DEDA6"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decisions should therefore minimize unnecessary manufacturing complexity while preserving required performance.</w:t>
      </w:r>
    </w:p>
    <w:p w14:paraId="50D2E4D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45A16598"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Designs should seek to reduce:</w:t>
      </w:r>
    </w:p>
    <w:p w14:paraId="5BC3441F"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manufacturing operations; </w:t>
      </w:r>
    </w:p>
    <w:p w14:paraId="6D19332C"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unique parts; </w:t>
      </w:r>
    </w:p>
    <w:p w14:paraId="7ACD1DFC"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custom tooling; </w:t>
      </w:r>
    </w:p>
    <w:p w14:paraId="2A044841"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production variability; </w:t>
      </w:r>
    </w:p>
    <w:p w14:paraId="0154BB43"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waste generation; </w:t>
      </w:r>
    </w:p>
    <w:p w14:paraId="2AA09E0E" w14:textId="77777777" w:rsidR="00CF195D" w:rsidRPr="00CF195D" w:rsidRDefault="00CF195D" w:rsidP="000566D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unnecessary tolerances. </w:t>
      </w:r>
    </w:p>
    <w:p w14:paraId="6EDC591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Preference should be given to manufacturing methods that can be adopted globally using locally available industrial capabilities.</w:t>
      </w:r>
    </w:p>
    <w:p w14:paraId="16521904"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716E8E61">
          <v:rect id="_x0000_i1355" style="width:0;height:1.5pt" o:hralign="center" o:hrstd="t" o:hr="t" fillcolor="#a0a0a0" stroked="f"/>
        </w:pict>
      </w:r>
    </w:p>
    <w:p w14:paraId="669667EC"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2.9 Design for Assembly (DFA)</w:t>
      </w:r>
    </w:p>
    <w:p w14:paraId="331DAECA"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14C73DFF"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System05 components shall be engineered to minimize installation complexity.</w:t>
      </w:r>
    </w:p>
    <w:p w14:paraId="3AA22578"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7984518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Construction remains one of the most labor-intensive phases of the building lifecycle.</w:t>
      </w:r>
    </w:p>
    <w:p w14:paraId="64384ED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Reducing assembly complexity improves productivity, quality, safety, affordability, and robotic compatibility.</w:t>
      </w:r>
    </w:p>
    <w:p w14:paraId="5F3604FE"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366A718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Assemblies should </w:t>
      </w:r>
      <w:proofErr w:type="gramStart"/>
      <w:r w:rsidRPr="00CF195D">
        <w:rPr>
          <w:rFonts w:ascii="Times New Roman" w:eastAsia="Times New Roman" w:hAnsi="Times New Roman" w:cs="Times New Roman"/>
          <w:sz w:val="24"/>
          <w:szCs w:val="24"/>
        </w:rPr>
        <w:t>promote</w:t>
      </w:r>
      <w:proofErr w:type="gramEnd"/>
      <w:r w:rsidRPr="00CF195D">
        <w:rPr>
          <w:rFonts w:ascii="Times New Roman" w:eastAsia="Times New Roman" w:hAnsi="Times New Roman" w:cs="Times New Roman"/>
          <w:sz w:val="24"/>
          <w:szCs w:val="24"/>
        </w:rPr>
        <w:t>:</w:t>
      </w:r>
    </w:p>
    <w:p w14:paraId="2C91CEB7"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intuitive installation; </w:t>
      </w:r>
    </w:p>
    <w:p w14:paraId="70B3FC53"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self-alignment; </w:t>
      </w:r>
    </w:p>
    <w:p w14:paraId="43E3DEAF"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error prevention; </w:t>
      </w:r>
    </w:p>
    <w:p w14:paraId="17E2B405"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reduced fastening operations; </w:t>
      </w:r>
    </w:p>
    <w:p w14:paraId="6F20F27D"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minimal specialized tools; </w:t>
      </w:r>
    </w:p>
    <w:p w14:paraId="5E039AF9"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modular replacement; </w:t>
      </w:r>
    </w:p>
    <w:p w14:paraId="4B5D1C25" w14:textId="77777777" w:rsidR="00CF195D" w:rsidRPr="00CF195D" w:rsidRDefault="00CF195D" w:rsidP="000566D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rapid verification. </w:t>
      </w:r>
    </w:p>
    <w:p w14:paraId="4E0DA18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Assembly processes should remain predictable regardless of geographic location or workforce experience.</w:t>
      </w:r>
    </w:p>
    <w:p w14:paraId="7BFB0CC3"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39590764">
          <v:rect id="_x0000_i1356" style="width:0;height:1.5pt" o:hralign="center" o:hrstd="t" o:hr="t" fillcolor="#a0a0a0" stroked="f"/>
        </w:pict>
      </w:r>
    </w:p>
    <w:p w14:paraId="692588AD"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2.10 Design for Maintainability (</w:t>
      </w:r>
      <w:proofErr w:type="spellStart"/>
      <w:r w:rsidRPr="00CF195D">
        <w:rPr>
          <w:rFonts w:ascii="Times New Roman" w:eastAsia="Times New Roman" w:hAnsi="Times New Roman" w:cs="Times New Roman"/>
          <w:b/>
          <w:bCs/>
          <w:kern w:val="36"/>
          <w:sz w:val="48"/>
          <w:szCs w:val="48"/>
        </w:rPr>
        <w:t>DFMt</w:t>
      </w:r>
      <w:proofErr w:type="spellEnd"/>
      <w:r w:rsidRPr="00CF195D">
        <w:rPr>
          <w:rFonts w:ascii="Times New Roman" w:eastAsia="Times New Roman" w:hAnsi="Times New Roman" w:cs="Times New Roman"/>
          <w:b/>
          <w:bCs/>
          <w:kern w:val="36"/>
          <w:sz w:val="48"/>
          <w:szCs w:val="48"/>
        </w:rPr>
        <w:t>)</w:t>
      </w:r>
    </w:p>
    <w:p w14:paraId="5FF94E28"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7A38314A"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Maintenance shall be considered a primary design objective rather than an afterthought.</w:t>
      </w:r>
    </w:p>
    <w:p w14:paraId="58C7DF2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06C83A4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Most lifecycle costs occur after construction.</w:t>
      </w:r>
    </w:p>
    <w:p w14:paraId="4A70733C"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Components that cannot be inspected, repaired, upgraded, or replaced efficiently increase operational costs throughout the life of the building.</w:t>
      </w:r>
    </w:p>
    <w:p w14:paraId="57019C89"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73DF288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specifications should encourage:</w:t>
      </w:r>
    </w:p>
    <w:p w14:paraId="5321DCEA"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accessible components; </w:t>
      </w:r>
    </w:p>
    <w:p w14:paraId="5524E72E"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modular replacement; </w:t>
      </w:r>
    </w:p>
    <w:p w14:paraId="03C5B851"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 xml:space="preserve">standardized spare parts; </w:t>
      </w:r>
    </w:p>
    <w:p w14:paraId="533C9E6B"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digital maintenance records; </w:t>
      </w:r>
    </w:p>
    <w:p w14:paraId="5796420A"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predictive maintenance; </w:t>
      </w:r>
    </w:p>
    <w:p w14:paraId="3A706B4D" w14:textId="77777777" w:rsidR="00CF195D" w:rsidRPr="00CF195D" w:rsidRDefault="00CF195D" w:rsidP="000566D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clear service procedures. </w:t>
      </w:r>
    </w:p>
    <w:p w14:paraId="05D1318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No permanent construction method should unnecessarily prevent future maintenance activities.</w:t>
      </w:r>
    </w:p>
    <w:p w14:paraId="4564F51C"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277D4D63">
          <v:rect id="_x0000_i1357" style="width:0;height:1.5pt" o:hralign="center" o:hrstd="t" o:hr="t" fillcolor="#a0a0a0" stroked="f"/>
        </w:pict>
      </w:r>
    </w:p>
    <w:p w14:paraId="4D1C0571"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2.11 Design for Longevity</w:t>
      </w:r>
    </w:p>
    <w:p w14:paraId="4709AAD3"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Principle</w:t>
      </w:r>
    </w:p>
    <w:p w14:paraId="58EB3445"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System05 </w:t>
      </w:r>
      <w:proofErr w:type="gramStart"/>
      <w:r w:rsidRPr="00CF195D">
        <w:rPr>
          <w:rFonts w:ascii="Times New Roman" w:eastAsia="Times New Roman" w:hAnsi="Times New Roman" w:cs="Times New Roman"/>
          <w:sz w:val="24"/>
          <w:szCs w:val="24"/>
        </w:rPr>
        <w:t>shall</w:t>
      </w:r>
      <w:proofErr w:type="gramEnd"/>
      <w:r w:rsidRPr="00CF195D">
        <w:rPr>
          <w:rFonts w:ascii="Times New Roman" w:eastAsia="Times New Roman" w:hAnsi="Times New Roman" w:cs="Times New Roman"/>
          <w:sz w:val="24"/>
          <w:szCs w:val="24"/>
        </w:rPr>
        <w:t xml:space="preserve"> prioritize long-term adaptability over short-term optimization.</w:t>
      </w:r>
    </w:p>
    <w:p w14:paraId="5241302E"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Rationale</w:t>
      </w:r>
    </w:p>
    <w:p w14:paraId="29E22AE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Buildings are expected to remain operational for many decades while technology evolves continuously.</w:t>
      </w:r>
    </w:p>
    <w:p w14:paraId="6493CF3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Instead of replacing entire buildings whenever technologies change, System05 promotes durable structural platforms combined with replaceable functional systems.</w:t>
      </w:r>
    </w:p>
    <w:p w14:paraId="1581EDF1"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Longevity therefore refers not only to structural durability but also to technological adaptability.</w:t>
      </w:r>
    </w:p>
    <w:p w14:paraId="3491F26B" w14:textId="77777777" w:rsidR="00CF195D" w:rsidRPr="00CF195D" w:rsidRDefault="00CF195D" w:rsidP="00CF195D">
      <w:pPr>
        <w:spacing w:before="100" w:beforeAutospacing="1" w:after="100" w:afterAutospacing="1" w:line="240" w:lineRule="auto"/>
        <w:outlineLvl w:val="2"/>
        <w:rPr>
          <w:rFonts w:ascii="Times New Roman" w:eastAsia="Times New Roman" w:hAnsi="Times New Roman" w:cs="Times New Roman"/>
          <w:b/>
          <w:bCs/>
          <w:sz w:val="27"/>
          <w:szCs w:val="27"/>
        </w:rPr>
      </w:pPr>
      <w:r w:rsidRPr="00CF195D">
        <w:rPr>
          <w:rFonts w:ascii="Times New Roman" w:eastAsia="Times New Roman" w:hAnsi="Times New Roman" w:cs="Times New Roman"/>
          <w:b/>
          <w:bCs/>
          <w:sz w:val="27"/>
          <w:szCs w:val="27"/>
        </w:rPr>
        <w:t>Engineering Implications</w:t>
      </w:r>
    </w:p>
    <w:p w14:paraId="5E0DD1BB"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Engineering decisions should maximize:</w:t>
      </w:r>
    </w:p>
    <w:p w14:paraId="5333CB20"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upgradeability; </w:t>
      </w:r>
    </w:p>
    <w:p w14:paraId="05045C73"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modular replacement; </w:t>
      </w:r>
    </w:p>
    <w:p w14:paraId="135B68BE"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interface stability; </w:t>
      </w:r>
    </w:p>
    <w:p w14:paraId="34CE0702"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backward compatibility; </w:t>
      </w:r>
    </w:p>
    <w:p w14:paraId="5EEFA43A"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 xml:space="preserve">future extensibility; </w:t>
      </w:r>
    </w:p>
    <w:p w14:paraId="2A7C305F" w14:textId="77777777" w:rsidR="00CF195D" w:rsidRPr="00CF195D" w:rsidRDefault="00CF195D" w:rsidP="000566DE">
      <w:pPr>
        <w:numPr>
          <w:ilvl w:val="0"/>
          <w:numId w:val="22"/>
        </w:numPr>
        <w:spacing w:before="100" w:beforeAutospacing="1" w:after="100" w:afterAutospacing="1" w:line="240" w:lineRule="auto"/>
        <w:rPr>
          <w:rFonts w:ascii="Times New Roman" w:eastAsia="Times New Roman" w:hAnsi="Times New Roman" w:cs="Times New Roman"/>
          <w:sz w:val="24"/>
          <w:szCs w:val="24"/>
        </w:rPr>
      </w:pPr>
      <w:proofErr w:type="gramStart"/>
      <w:r w:rsidRPr="00CF195D">
        <w:rPr>
          <w:rFonts w:ascii="Times New Roman" w:eastAsia="Times New Roman" w:hAnsi="Times New Roman" w:cs="Times New Roman"/>
          <w:sz w:val="24"/>
          <w:szCs w:val="24"/>
        </w:rPr>
        <w:t>lifecycle</w:t>
      </w:r>
      <w:proofErr w:type="gramEnd"/>
      <w:r w:rsidRPr="00CF195D">
        <w:rPr>
          <w:rFonts w:ascii="Times New Roman" w:eastAsia="Times New Roman" w:hAnsi="Times New Roman" w:cs="Times New Roman"/>
          <w:sz w:val="24"/>
          <w:szCs w:val="24"/>
        </w:rPr>
        <w:t xml:space="preserve"> value. </w:t>
      </w:r>
    </w:p>
    <w:p w14:paraId="7958642E"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Long-term engineering resilience shall take precedence over temporary optimization whenever practical.</w:t>
      </w:r>
    </w:p>
    <w:p w14:paraId="4F083757"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0D0EA270">
          <v:rect id="_x0000_i1358" style="width:0;height:1.5pt" o:hralign="center" o:hrstd="t" o:hr="t" fillcolor="#a0a0a0" stroked="f"/>
        </w:pict>
      </w:r>
    </w:p>
    <w:p w14:paraId="093FDD8D" w14:textId="77777777" w:rsidR="00CF195D" w:rsidRPr="00CF195D" w:rsidRDefault="00CF195D" w:rsidP="00CF195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CF195D">
        <w:rPr>
          <w:rFonts w:ascii="Times New Roman" w:eastAsia="Times New Roman" w:hAnsi="Times New Roman" w:cs="Times New Roman"/>
          <w:b/>
          <w:bCs/>
          <w:kern w:val="36"/>
          <w:sz w:val="48"/>
          <w:szCs w:val="48"/>
        </w:rPr>
        <w:t>2.12 Summary</w:t>
      </w:r>
    </w:p>
    <w:p w14:paraId="72230EA3"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lastRenderedPageBreak/>
        <w:t>The engineering philosophy established in this chapter forms the conceptual foundation for every future engineering activity within the System05 platform.</w:t>
      </w:r>
    </w:p>
    <w:p w14:paraId="45F567B2"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Together, Systems Thinking, First Principles Engineering, AI-First Engineering, Open Engineering, Human-Centered Engineering, Robotics-Oriented Engineering, Design for Manufacturability, Design for Assembly, Design for Maintainability, and Design for Longevity establish a coherent engineering mindset that prioritizes platform integrity, openness, adaptability, and lifecycle performance.</w:t>
      </w:r>
    </w:p>
    <w:p w14:paraId="7297E177" w14:textId="77777777"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t>These principles shall guide the development of all subsequent constitutional documents, engineering standards, interface specifications, manufacturing guidelines, and implementation practices within the System05 ecosystem.</w:t>
      </w:r>
    </w:p>
    <w:p w14:paraId="1D591F2A" w14:textId="677DB1DC" w:rsidR="00CF195D" w:rsidRPr="00CF195D" w:rsidRDefault="00CF195D" w:rsidP="00CF195D">
      <w:pPr>
        <w:spacing w:after="0" w:line="240" w:lineRule="auto"/>
        <w:rPr>
          <w:rFonts w:ascii="Times New Roman" w:eastAsia="Times New Roman" w:hAnsi="Times New Roman" w:cs="Times New Roman"/>
          <w:sz w:val="24"/>
          <w:szCs w:val="24"/>
        </w:rPr>
      </w:pPr>
    </w:p>
    <w:p w14:paraId="5464F068"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CHAPTER 3</w:t>
      </w:r>
    </w:p>
    <w:p w14:paraId="3F67956E"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Architecture Principles</w:t>
      </w:r>
    </w:p>
    <w:p w14:paraId="03DC7A07"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41BC2279">
          <v:rect id="_x0000_i1372" style="width:0;height:1.5pt" o:hralign="center" o:hrstd="t" o:hr="t" fillcolor="#a0a0a0" stroked="f"/>
        </w:pict>
      </w:r>
    </w:p>
    <w:p w14:paraId="3C420296"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3.1 Introduction</w:t>
      </w:r>
    </w:p>
    <w:p w14:paraId="4B69F62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Architecture is the highest level of engineering organization within the System05 platform. It defines how independent engineering domains interact to form a coherent, scalable, interoperable, and continuously evolving ecosystem.</w:t>
      </w:r>
    </w:p>
    <w:p w14:paraId="3B142E5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Unlike conventional building systems, which frequently integrate structural, mechanical, electrical, digital, and operational components in an ad hoc manner, System05 adopts a formal architectural model that separates responsibilities into clearly defined layers.</w:t>
      </w:r>
    </w:p>
    <w:p w14:paraId="1041F3E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Each layer performs a distinct engineering role while communicating with adjacent layers through standardized interfaces. This separation improves modularity, maintainability, interoperability, scalability, and long-term adaptability.</w:t>
      </w:r>
    </w:p>
    <w:p w14:paraId="4D37B9C4"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architectural model defined in this chapter shall govern every future System05 standard, specification, product, software platform, manufacturing process, and digital service.</w:t>
      </w:r>
    </w:p>
    <w:p w14:paraId="6DDE78E7"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69834503">
          <v:rect id="_x0000_i1373" style="width:0;height:1.5pt" o:hralign="center" o:hrstd="t" o:hr="t" fillcolor="#a0a0a0" stroked="f"/>
        </w:pict>
      </w:r>
    </w:p>
    <w:p w14:paraId="0AD13AEB"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3.2 Architectural Objectives</w:t>
      </w:r>
    </w:p>
    <w:p w14:paraId="17CE0CB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The architecture of System05 is designed to achieve the following objectives:</w:t>
      </w:r>
    </w:p>
    <w:p w14:paraId="56CB4716"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Separation of responsibilities. </w:t>
      </w:r>
    </w:p>
    <w:p w14:paraId="4F72F913"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Independent evolution of engineering domains. </w:t>
      </w:r>
    </w:p>
    <w:p w14:paraId="08CA1ED4"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Standardized interfaces between layers. </w:t>
      </w:r>
    </w:p>
    <w:p w14:paraId="4D0D6516"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Long-term backward compatibility. </w:t>
      </w:r>
    </w:p>
    <w:p w14:paraId="15EBCE11"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Vendor-neutral interoperability. </w:t>
      </w:r>
    </w:p>
    <w:p w14:paraId="124D2A2F"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Support for distributed manufacturing. </w:t>
      </w:r>
    </w:p>
    <w:p w14:paraId="355815E8"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Integration of artificial intelligence. </w:t>
      </w:r>
    </w:p>
    <w:p w14:paraId="0F4D2E0A"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Compatibility with robotic construction. </w:t>
      </w:r>
    </w:p>
    <w:p w14:paraId="1EEBF76C"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Simplified maintenance and upgrades. </w:t>
      </w:r>
    </w:p>
    <w:p w14:paraId="5D7FB024" w14:textId="77777777" w:rsidR="00056AD2" w:rsidRPr="00056AD2" w:rsidRDefault="00056AD2" w:rsidP="000566DE">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Regional adaptability without compromising global consistency. </w:t>
      </w:r>
    </w:p>
    <w:p w14:paraId="069540FB"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No engineering component shall bypass architectural boundaries unless explicitly permitted by future constitutional standards.</w:t>
      </w:r>
    </w:p>
    <w:p w14:paraId="26EA7FE1"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6BFB61BF">
          <v:rect id="_x0000_i1374" style="width:0;height:1.5pt" o:hralign="center" o:hrstd="t" o:hr="t" fillcolor="#a0a0a0" stroked="f"/>
        </w:pict>
      </w:r>
    </w:p>
    <w:p w14:paraId="0D38920A"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3.3 Layered Architecture</w:t>
      </w:r>
    </w:p>
    <w:p w14:paraId="4E473F0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System05 adopts a </w:t>
      </w:r>
      <w:r w:rsidRPr="00056AD2">
        <w:rPr>
          <w:rFonts w:ascii="Times New Roman" w:eastAsia="Times New Roman" w:hAnsi="Times New Roman" w:cs="Times New Roman"/>
          <w:b/>
          <w:bCs/>
          <w:sz w:val="24"/>
          <w:szCs w:val="24"/>
        </w:rPr>
        <w:t>Layered Architecture</w:t>
      </w:r>
      <w:r w:rsidRPr="00056AD2">
        <w:rPr>
          <w:rFonts w:ascii="Times New Roman" w:eastAsia="Times New Roman" w:hAnsi="Times New Roman" w:cs="Times New Roman"/>
          <w:sz w:val="24"/>
          <w:szCs w:val="24"/>
        </w:rPr>
        <w:t xml:space="preserve"> in which every component belongs primarily to one architectural layer.</w:t>
      </w:r>
    </w:p>
    <w:p w14:paraId="1E4AE97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Each layer provides services to the </w:t>
      </w:r>
      <w:proofErr w:type="gramStart"/>
      <w:r w:rsidRPr="00056AD2">
        <w:rPr>
          <w:rFonts w:ascii="Times New Roman" w:eastAsia="Times New Roman" w:hAnsi="Times New Roman" w:cs="Times New Roman"/>
          <w:sz w:val="24"/>
          <w:szCs w:val="24"/>
        </w:rPr>
        <w:t>layer above</w:t>
      </w:r>
      <w:proofErr w:type="gramEnd"/>
      <w:r w:rsidRPr="00056AD2">
        <w:rPr>
          <w:rFonts w:ascii="Times New Roman" w:eastAsia="Times New Roman" w:hAnsi="Times New Roman" w:cs="Times New Roman"/>
          <w:sz w:val="24"/>
          <w:szCs w:val="24"/>
        </w:rPr>
        <w:t xml:space="preserve"> while relying on services from the layer below.</w:t>
      </w:r>
    </w:p>
    <w:p w14:paraId="3AEBF504"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This model minimizes coupling between engineering disciplines and enables independent innovation without compromising system integrity.</w:t>
      </w:r>
    </w:p>
    <w:p w14:paraId="0923726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constitutional layers of System05 are:</w:t>
      </w:r>
    </w:p>
    <w:p w14:paraId="2FE95627"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Core Layer </w:t>
      </w:r>
    </w:p>
    <w:p w14:paraId="259AE37F"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Layer </w:t>
      </w:r>
    </w:p>
    <w:p w14:paraId="421643FF"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Layer </w:t>
      </w:r>
    </w:p>
    <w:p w14:paraId="6B3B64B3"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Layer </w:t>
      </w:r>
    </w:p>
    <w:p w14:paraId="609329C7"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AI Layer </w:t>
      </w:r>
    </w:p>
    <w:p w14:paraId="08B68FC9"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Application Layer </w:t>
      </w:r>
    </w:p>
    <w:p w14:paraId="5EB6D95A"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Service Layer </w:t>
      </w:r>
    </w:p>
    <w:p w14:paraId="27BD288A" w14:textId="77777777" w:rsidR="00056AD2" w:rsidRPr="00056AD2" w:rsidRDefault="00056AD2" w:rsidP="000566DE">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Regional Layer </w:t>
      </w:r>
    </w:p>
    <w:p w14:paraId="1EC8FD9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Additional implementation layers may exist but shall not violate this constitutional hierarchy.</w:t>
      </w:r>
    </w:p>
    <w:p w14:paraId="1FB654D1"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25E1DE8A">
          <v:rect id="_x0000_i1375" style="width:0;height:1.5pt" o:hralign="center" o:hrstd="t" o:hr="t" fillcolor="#a0a0a0" stroked="f"/>
        </w:pict>
      </w:r>
    </w:p>
    <w:p w14:paraId="30E0952B"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lastRenderedPageBreak/>
        <w:t>3.4 Core Layer</w:t>
      </w:r>
    </w:p>
    <w:p w14:paraId="32C751C9"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23996A9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Core Layer defines the constitutional identity of the System05 platform.</w:t>
      </w:r>
    </w:p>
    <w:p w14:paraId="4F9A9272"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It contains the engineering principles, standards, interface definitions, identification systems, governance mechanisms, and architectural rules that remain stable across all implementations.</w:t>
      </w:r>
    </w:p>
    <w:p w14:paraId="77F101B8"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Core Layer is independent of any specific construction technology, material, software platform, or geographic region.</w:t>
      </w:r>
    </w:p>
    <w:p w14:paraId="73DBD5AB"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53A0FBA1"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Engineering governance </w:t>
      </w:r>
    </w:p>
    <w:p w14:paraId="61E228BA"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Component identification </w:t>
      </w:r>
    </w:p>
    <w:p w14:paraId="3C414E39"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Global standards </w:t>
      </w:r>
    </w:p>
    <w:p w14:paraId="3062B4B4"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Architectural principles </w:t>
      </w:r>
    </w:p>
    <w:p w14:paraId="55BB289E"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Interface definitions </w:t>
      </w:r>
    </w:p>
    <w:p w14:paraId="08121D54"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Version management </w:t>
      </w:r>
    </w:p>
    <w:p w14:paraId="39FBD085"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Compliance rules </w:t>
      </w:r>
    </w:p>
    <w:p w14:paraId="0C7B5037" w14:textId="77777777" w:rsidR="00056AD2" w:rsidRPr="00056AD2" w:rsidRDefault="00056AD2" w:rsidP="000566DE">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Constitutional documents </w:t>
      </w:r>
    </w:p>
    <w:p w14:paraId="71C115E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Every other architectural layer derives its authority from the Core Layer.</w:t>
      </w:r>
    </w:p>
    <w:p w14:paraId="177273DF"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65231B3D">
          <v:rect id="_x0000_i1376" style="width:0;height:1.5pt" o:hralign="center" o:hrstd="t" o:hr="t" fillcolor="#a0a0a0" stroked="f"/>
        </w:pict>
      </w:r>
    </w:p>
    <w:p w14:paraId="1CD3FEF7"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3.5 Structural Layer</w:t>
      </w:r>
    </w:p>
    <w:p w14:paraId="0BE9121D"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0768A7D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Structural Layer defines the physical load-bearing framework of the building.</w:t>
      </w:r>
    </w:p>
    <w:p w14:paraId="54FBE3FB"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It provides mechanical stability while exposing standardized interfaces that allow other layers to integrate without modifying structural integrity.</w:t>
      </w:r>
    </w:p>
    <w:p w14:paraId="5E65FE3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Structural Layer is expected to remain the longest-lived physical layer of the platform.</w:t>
      </w:r>
    </w:p>
    <w:p w14:paraId="09D611EC"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747A35F7"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members </w:t>
      </w:r>
    </w:p>
    <w:p w14:paraId="0F753D85"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 xml:space="preserve">Connections </w:t>
      </w:r>
    </w:p>
    <w:p w14:paraId="1FC5C34D"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Foundations </w:t>
      </w:r>
    </w:p>
    <w:p w14:paraId="00E22C5B"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Floors </w:t>
      </w:r>
    </w:p>
    <w:p w14:paraId="7FCC4831"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Roof systems </w:t>
      </w:r>
    </w:p>
    <w:p w14:paraId="5AFA754A"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Seismic systems </w:t>
      </w:r>
    </w:p>
    <w:p w14:paraId="55727611"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Wind resistance </w:t>
      </w:r>
    </w:p>
    <w:p w14:paraId="23285061"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interfaces </w:t>
      </w:r>
    </w:p>
    <w:p w14:paraId="5CA069C9" w14:textId="77777777" w:rsidR="00056AD2" w:rsidRPr="00056AD2" w:rsidRDefault="00056AD2" w:rsidP="000566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Assembly geometry </w:t>
      </w:r>
    </w:p>
    <w:p w14:paraId="110727F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Structural Layer shall not depend upon utilities, software, or artificial intelligence for basic structural safety.</w:t>
      </w:r>
    </w:p>
    <w:p w14:paraId="5A956122"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0ED8DB77">
          <v:rect id="_x0000_i1377" style="width:0;height:1.5pt" o:hralign="center" o:hrstd="t" o:hr="t" fillcolor="#a0a0a0" stroked="f"/>
        </w:pict>
      </w:r>
    </w:p>
    <w:p w14:paraId="2FBC41D9"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3.6 Utility Layer</w:t>
      </w:r>
    </w:p>
    <w:p w14:paraId="6436FC45"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2C78C62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Utility Layer provides all physical infrastructure required to support building operation.</w:t>
      </w:r>
    </w:p>
    <w:p w14:paraId="3055720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Utilities shall remain modular and independently replaceable whenever practical.</w:t>
      </w:r>
    </w:p>
    <w:p w14:paraId="59050795"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3100B513"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Electrical systems </w:t>
      </w:r>
    </w:p>
    <w:p w14:paraId="032F5A7F"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Plumbing </w:t>
      </w:r>
    </w:p>
    <w:p w14:paraId="4AAF5D47"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Water supply </w:t>
      </w:r>
    </w:p>
    <w:p w14:paraId="449A4DE7"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Wastewater </w:t>
      </w:r>
    </w:p>
    <w:p w14:paraId="6EAB70FB"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HVAC </w:t>
      </w:r>
    </w:p>
    <w:p w14:paraId="421A33C3"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Ventilation </w:t>
      </w:r>
    </w:p>
    <w:p w14:paraId="02408CF2"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Fire protection </w:t>
      </w:r>
    </w:p>
    <w:p w14:paraId="016BCFDF"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Gas systems </w:t>
      </w:r>
    </w:p>
    <w:p w14:paraId="20125B15"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Renewable energy interfaces </w:t>
      </w:r>
    </w:p>
    <w:p w14:paraId="7B3D0086"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Battery infrastructure </w:t>
      </w:r>
    </w:p>
    <w:p w14:paraId="6E4A01CF" w14:textId="77777777" w:rsidR="00056AD2" w:rsidRPr="00056AD2" w:rsidRDefault="00056AD2" w:rsidP="000566DE">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distribution </w:t>
      </w:r>
    </w:p>
    <w:p w14:paraId="283464CD"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Utility modules shall connect through standardized mechanical and functional interfaces.</w:t>
      </w:r>
    </w:p>
    <w:p w14:paraId="7D0BD706"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306811B7">
          <v:rect id="_x0000_i1378" style="width:0;height:1.5pt" o:hralign="center" o:hrstd="t" o:hr="t" fillcolor="#a0a0a0" stroked="f"/>
        </w:pict>
      </w:r>
    </w:p>
    <w:p w14:paraId="4A44F71E"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3.7 Digital Layer</w:t>
      </w:r>
    </w:p>
    <w:p w14:paraId="52C91024"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lastRenderedPageBreak/>
        <w:t>Purpose</w:t>
      </w:r>
    </w:p>
    <w:p w14:paraId="067D118B"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Digital Layer establishes the cyber-physical representation of the building.</w:t>
      </w:r>
    </w:p>
    <w:p w14:paraId="0716BA8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Every significant physical component should possess a corresponding digital identity enabling monitoring, lifecycle tracking, maintenance, and interoperability.</w:t>
      </w:r>
    </w:p>
    <w:p w14:paraId="0DFE3C90"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6D661549"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Twin </w:t>
      </w:r>
    </w:p>
    <w:p w14:paraId="004B7B79"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Component Identification </w:t>
      </w:r>
    </w:p>
    <w:p w14:paraId="6ACC7E70"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Sensors </w:t>
      </w:r>
    </w:p>
    <w:p w14:paraId="421B7258"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Controllers </w:t>
      </w:r>
    </w:p>
    <w:p w14:paraId="31FE7229"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Data acquisition </w:t>
      </w:r>
    </w:p>
    <w:p w14:paraId="096E60B8"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Communication infrastructure </w:t>
      </w:r>
    </w:p>
    <w:p w14:paraId="6A8133CE"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Edge computing </w:t>
      </w:r>
    </w:p>
    <w:p w14:paraId="79AD522E"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Device management </w:t>
      </w:r>
    </w:p>
    <w:p w14:paraId="0936A194"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Event logging </w:t>
      </w:r>
    </w:p>
    <w:p w14:paraId="0FE16FC7" w14:textId="77777777" w:rsidR="00056AD2" w:rsidRPr="00056AD2" w:rsidRDefault="00056AD2" w:rsidP="000566DE">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documentation </w:t>
      </w:r>
    </w:p>
    <w:p w14:paraId="5689E3E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Digital Layer shall remain independent of specific software vendors whenever practical.</w:t>
      </w:r>
    </w:p>
    <w:p w14:paraId="02FA1BF9"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237C56C6">
          <v:rect id="_x0000_i1379" style="width:0;height:1.5pt" o:hralign="center" o:hrstd="t" o:hr="t" fillcolor="#a0a0a0" stroked="f"/>
        </w:pict>
      </w:r>
    </w:p>
    <w:p w14:paraId="500FD242"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3.8 AI Layer</w:t>
      </w:r>
    </w:p>
    <w:p w14:paraId="0A020DAA"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0BD2FB84"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AI Layer provides intelligence, optimization, prediction, automation, and decision-support capabilities across the platform.</w:t>
      </w:r>
    </w:p>
    <w:p w14:paraId="3807B8B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Artificial intelligence shall augment engineering, operation, maintenance, manufacturing, and lifecycle management while preserving human accountability for safety-critical decisions.</w:t>
      </w:r>
    </w:p>
    <w:p w14:paraId="1B4716EF"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1147945C"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Predictive maintenance </w:t>
      </w:r>
    </w:p>
    <w:p w14:paraId="0213567B"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Energy optimization </w:t>
      </w:r>
    </w:p>
    <w:p w14:paraId="3AE963FB"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Fault detection </w:t>
      </w:r>
    </w:p>
    <w:p w14:paraId="26AD6FFA"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Construction planning </w:t>
      </w:r>
    </w:p>
    <w:p w14:paraId="66AD817D"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Manufacturing optimization </w:t>
      </w:r>
    </w:p>
    <w:p w14:paraId="294D970A"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Robotics coordination </w:t>
      </w:r>
    </w:p>
    <w:p w14:paraId="20A8336D"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 xml:space="preserve">Occupancy analysis </w:t>
      </w:r>
    </w:p>
    <w:p w14:paraId="6FC99970"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Environmental optimization </w:t>
      </w:r>
    </w:p>
    <w:p w14:paraId="24104A69"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Design assistance </w:t>
      </w:r>
    </w:p>
    <w:p w14:paraId="20036734" w14:textId="77777777" w:rsidR="00056AD2" w:rsidRPr="00056AD2" w:rsidRDefault="00056AD2" w:rsidP="000566DE">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Engineering recommendations </w:t>
      </w:r>
    </w:p>
    <w:p w14:paraId="3D9AED3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AI Layer consumes information from the Digital Layer and produces recommendations or autonomous actions through authorized interfaces.</w:t>
      </w:r>
    </w:p>
    <w:p w14:paraId="7B8A2639"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7419B3BB">
          <v:rect id="_x0000_i1380" style="width:0;height:1.5pt" o:hralign="center" o:hrstd="t" o:hr="t" fillcolor="#a0a0a0" stroked="f"/>
        </w:pict>
      </w:r>
    </w:p>
    <w:p w14:paraId="7DE94619"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3.9 Application Layer</w:t>
      </w:r>
    </w:p>
    <w:p w14:paraId="793334C6"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3C7C8E5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Application Layer provides user-facing functionality.</w:t>
      </w:r>
    </w:p>
    <w:p w14:paraId="116D3D3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Applications translate engineering capabilities into usable services for occupants, facility managers, manufacturers, designers, inspectors, installers, and regulators.</w:t>
      </w:r>
    </w:p>
    <w:p w14:paraId="26D1C411"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585B814A"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Mobile applications </w:t>
      </w:r>
    </w:p>
    <w:p w14:paraId="497BC7CD"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Engineering software </w:t>
      </w:r>
    </w:p>
    <w:p w14:paraId="2CACEE19"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Building management interfaces </w:t>
      </w:r>
    </w:p>
    <w:p w14:paraId="0136FAC5"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Facility dashboards </w:t>
      </w:r>
    </w:p>
    <w:p w14:paraId="353F0832"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Maintenance tools </w:t>
      </w:r>
    </w:p>
    <w:p w14:paraId="4E2A3B95"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Occupant interfaces </w:t>
      </w:r>
    </w:p>
    <w:p w14:paraId="453CAB2B"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Administrative portals </w:t>
      </w:r>
    </w:p>
    <w:p w14:paraId="437F5F4C"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Design software </w:t>
      </w:r>
    </w:p>
    <w:p w14:paraId="0877B5D0" w14:textId="77777777" w:rsidR="00056AD2" w:rsidRPr="00056AD2" w:rsidRDefault="00056AD2" w:rsidP="000566DE">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Inspection applications </w:t>
      </w:r>
    </w:p>
    <w:p w14:paraId="73869FD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Applications shall not directly modify lower architectural layers except through approved interfaces.</w:t>
      </w:r>
    </w:p>
    <w:p w14:paraId="0EADD1B2"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191109EB">
          <v:rect id="_x0000_i1381" style="width:0;height:1.5pt" o:hralign="center" o:hrstd="t" o:hr="t" fillcolor="#a0a0a0" stroked="f"/>
        </w:pict>
      </w:r>
    </w:p>
    <w:p w14:paraId="3D525921"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3.10 Service Layer</w:t>
      </w:r>
    </w:p>
    <w:p w14:paraId="1B321B0F"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6C44E0A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Service Layer provides platform-wide services that support interoperability, synchronization, collaboration, analytics, authentication, deployment, and distributed computing.</w:t>
      </w:r>
    </w:p>
    <w:p w14:paraId="296AFDB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Unlike applications, services are reusable infrastructure supporting multiple applications simultaneously.</w:t>
      </w:r>
    </w:p>
    <w:p w14:paraId="08956022"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Service Layer may be deployed locally, on edge devices, within private infrastructure, or in public cloud environments.</w:t>
      </w:r>
    </w:p>
    <w:p w14:paraId="6595A05C"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3835E97A"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Authentication </w:t>
      </w:r>
    </w:p>
    <w:p w14:paraId="074AB10F"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Authorization </w:t>
      </w:r>
    </w:p>
    <w:p w14:paraId="577747B7"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Synchronization </w:t>
      </w:r>
    </w:p>
    <w:p w14:paraId="16072B53"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Messaging </w:t>
      </w:r>
    </w:p>
    <w:p w14:paraId="2C15BB96"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Data storage </w:t>
      </w:r>
    </w:p>
    <w:p w14:paraId="58CA3851"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APIs </w:t>
      </w:r>
    </w:p>
    <w:p w14:paraId="60DF588F"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Integration services </w:t>
      </w:r>
    </w:p>
    <w:p w14:paraId="73555DAF"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repositories </w:t>
      </w:r>
    </w:p>
    <w:p w14:paraId="2CF7E675"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Analytics </w:t>
      </w:r>
    </w:p>
    <w:p w14:paraId="3D50CEED"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Cloud deployment </w:t>
      </w:r>
    </w:p>
    <w:p w14:paraId="601F2B51"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Edge deployment </w:t>
      </w:r>
    </w:p>
    <w:p w14:paraId="26CDBEBC"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Distributed services </w:t>
      </w:r>
    </w:p>
    <w:p w14:paraId="3E1AF2E3" w14:textId="77777777" w:rsidR="00056AD2" w:rsidRPr="00056AD2" w:rsidRDefault="00056AD2" w:rsidP="000566DE">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Version synchronization </w:t>
      </w:r>
    </w:p>
    <w:p w14:paraId="2AE4B7F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proofErr w:type="gramStart"/>
      <w:r w:rsidRPr="00056AD2">
        <w:rPr>
          <w:rFonts w:ascii="Times New Roman" w:eastAsia="Times New Roman" w:hAnsi="Times New Roman" w:cs="Times New Roman"/>
          <w:sz w:val="24"/>
          <w:szCs w:val="24"/>
        </w:rPr>
        <w:t>The constitutional</w:t>
      </w:r>
      <w:proofErr w:type="gramEnd"/>
      <w:r w:rsidRPr="00056AD2">
        <w:rPr>
          <w:rFonts w:ascii="Times New Roman" w:eastAsia="Times New Roman" w:hAnsi="Times New Roman" w:cs="Times New Roman"/>
          <w:sz w:val="24"/>
          <w:szCs w:val="24"/>
        </w:rPr>
        <w:t xml:space="preserve"> architecture does not require cloud computing. Cloud services are considered one possible deployment strategy rather than an architectural dependency.</w:t>
      </w:r>
    </w:p>
    <w:p w14:paraId="23728634"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3DB62EF3">
          <v:rect id="_x0000_i1382" style="width:0;height:1.5pt" o:hralign="center" o:hrstd="t" o:hr="t" fillcolor="#a0a0a0" stroked="f"/>
        </w:pict>
      </w:r>
    </w:p>
    <w:p w14:paraId="7B933BF3"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3.11 Regional Layer</w:t>
      </w:r>
    </w:p>
    <w:p w14:paraId="5A6FC8EB"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Purpose</w:t>
      </w:r>
    </w:p>
    <w:p w14:paraId="0D7BD217"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Regional Layer enables adaptation of System05 to local engineering conditions without compromising constitutional compatibility.</w:t>
      </w:r>
    </w:p>
    <w:p w14:paraId="6237735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Regional standards may extend—but </w:t>
      </w:r>
      <w:proofErr w:type="gramStart"/>
      <w:r w:rsidRPr="00056AD2">
        <w:rPr>
          <w:rFonts w:ascii="Times New Roman" w:eastAsia="Times New Roman" w:hAnsi="Times New Roman" w:cs="Times New Roman"/>
          <w:sz w:val="24"/>
          <w:szCs w:val="24"/>
        </w:rPr>
        <w:t>shall</w:t>
      </w:r>
      <w:proofErr w:type="gramEnd"/>
      <w:r w:rsidRPr="00056AD2">
        <w:rPr>
          <w:rFonts w:ascii="Times New Roman" w:eastAsia="Times New Roman" w:hAnsi="Times New Roman" w:cs="Times New Roman"/>
          <w:sz w:val="24"/>
          <w:szCs w:val="24"/>
        </w:rPr>
        <w:t xml:space="preserve"> not contradict—the constitutional architecture.</w:t>
      </w:r>
    </w:p>
    <w:p w14:paraId="045129FA"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Responsibilities</w:t>
      </w:r>
    </w:p>
    <w:p w14:paraId="38C40CF9"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Local building codes </w:t>
      </w:r>
    </w:p>
    <w:p w14:paraId="54328C4A"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Climate adaptations </w:t>
      </w:r>
    </w:p>
    <w:p w14:paraId="323CD8F0"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Regional materials </w:t>
      </w:r>
    </w:p>
    <w:p w14:paraId="635B31CC"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Cultural requirements </w:t>
      </w:r>
    </w:p>
    <w:p w14:paraId="3C924B4E"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standards </w:t>
      </w:r>
    </w:p>
    <w:p w14:paraId="535FD443"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Language localization </w:t>
      </w:r>
    </w:p>
    <w:p w14:paraId="1E5F01E2"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Manufacturing capabilities </w:t>
      </w:r>
    </w:p>
    <w:p w14:paraId="3DD7F206" w14:textId="77777777" w:rsidR="00056AD2" w:rsidRPr="00056AD2" w:rsidRDefault="00056AD2" w:rsidP="000566D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 xml:space="preserve">Transportation constraints </w:t>
      </w:r>
    </w:p>
    <w:p w14:paraId="206CAF7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Regional implementations shall preserve interoperability with the global System05 ecosystem.</w:t>
      </w:r>
    </w:p>
    <w:p w14:paraId="04952A0D"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1133EB0F">
          <v:rect id="_x0000_i1383" style="width:0;height:1.5pt" o:hralign="center" o:hrstd="t" o:hr="t" fillcolor="#a0a0a0" stroked="f"/>
        </w:pict>
      </w:r>
    </w:p>
    <w:p w14:paraId="697AEDD1"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3.12 Inter-Layer Communication</w:t>
      </w:r>
    </w:p>
    <w:p w14:paraId="2C02548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Communication between architectural layers shall occur exclusively through standardized interfaces defined by future engineering standards.</w:t>
      </w:r>
    </w:p>
    <w:p w14:paraId="707089B7"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Direct dependencies between non-adjacent layers should be avoided unless explicitly authorized by constitutional specifications.</w:t>
      </w:r>
    </w:p>
    <w:p w14:paraId="28601BC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This layered communication model reduces complexity, improves maintainability, and enables independent evolution of each engineering domain.</w:t>
      </w:r>
    </w:p>
    <w:p w14:paraId="0A177E16"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0FCD5C91">
          <v:rect id="_x0000_i1384" style="width:0;height:1.5pt" o:hralign="center" o:hrstd="t" o:hr="t" fillcolor="#a0a0a0" stroked="f"/>
        </w:pict>
      </w:r>
    </w:p>
    <w:p w14:paraId="424CDA13"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3.13 Architectural Stability</w:t>
      </w:r>
    </w:p>
    <w:p w14:paraId="1956DAB4"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layered architecture defined in this chapter is intended to remain stable across multiple generations of System05 technology.</w:t>
      </w:r>
    </w:p>
    <w:p w14:paraId="3410F007"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Future innovations—including advanced robotics, new construction materials, artificial intelligence models, autonomous manufacturing systems, quantum computing, or emerging digital infrastructures—shall be integrated within this architecture rather than requiring its replacement.</w:t>
      </w:r>
    </w:p>
    <w:p w14:paraId="08D4FEB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Accordingly, architectural evolution should occur primarily through the addition of capabilities within existing layers rather than through fundamental restructuring of the constitutional architecture.</w:t>
      </w:r>
    </w:p>
    <w:p w14:paraId="754A3697" w14:textId="67FF21AF" w:rsidR="00CF195D" w:rsidRPr="00CF195D" w:rsidRDefault="00CF195D" w:rsidP="00CF195D">
      <w:pPr>
        <w:spacing w:after="0" w:line="240" w:lineRule="auto"/>
        <w:rPr>
          <w:rFonts w:ascii="Times New Roman" w:eastAsia="Times New Roman" w:hAnsi="Times New Roman" w:cs="Times New Roman"/>
          <w:sz w:val="24"/>
          <w:szCs w:val="24"/>
        </w:rPr>
      </w:pPr>
    </w:p>
    <w:p w14:paraId="130B6402"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CHAPTER 4</w:t>
      </w:r>
    </w:p>
    <w:p w14:paraId="37084DE9"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Modular Engineering</w:t>
      </w:r>
    </w:p>
    <w:p w14:paraId="54A1AB6D"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5D2C3279">
          <v:rect id="_x0000_i1399" style="width:0;height:1.5pt" o:hralign="center" o:hrstd="t" o:hr="t" fillcolor="#a0a0a0" stroked="f"/>
        </w:pict>
      </w:r>
    </w:p>
    <w:p w14:paraId="593A4EE3"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lastRenderedPageBreak/>
        <w:t>4.1 Introduction</w:t>
      </w:r>
    </w:p>
    <w:p w14:paraId="2CF12F9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Modularity is one of the fundamental constitutional principles of the System05 platform. Every engineering discipline within System05 shall be organized around modular concepts that enable scalability, interoperability, maintainability, manufacturability, and continuous technological evolution.</w:t>
      </w:r>
    </w:p>
    <w:p w14:paraId="3BBB4E28"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Unlike traditional construction methods, where buildings are often assembled from permanently integrated systems that become increasingly difficult to modify over time, System05 treats buildings as collections of interoperable engineering modules. These modules are designed to function independently while cooperating through standardized interfaces defined by the platform.</w:t>
      </w:r>
    </w:p>
    <w:p w14:paraId="1BB22502"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objective of modular engineering is not merely to simplify manufacturing or installation, but to establish a platform capable of evolving over decades without requiring the replacement of entire buildings whenever individual technologies become obsolete.</w:t>
      </w:r>
    </w:p>
    <w:p w14:paraId="1C42745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Accordingly, modularity shall apply consistently across physical components, digital systems, software services, manufacturing processes, robotics, artificial intelligence, documentation, and lifecycle management.</w:t>
      </w:r>
    </w:p>
    <w:p w14:paraId="3C766422"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03994678">
          <v:rect id="_x0000_i1400" style="width:0;height:1.5pt" o:hralign="center" o:hrstd="t" o:hr="t" fillcolor="#a0a0a0" stroked="f"/>
        </w:pict>
      </w:r>
    </w:p>
    <w:p w14:paraId="24EC321D"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4.2 Fundamental Principles of Modular Engineering</w:t>
      </w:r>
    </w:p>
    <w:p w14:paraId="144B3A2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System05 adopts the following constitutional principles of modular engineering:</w:t>
      </w:r>
    </w:p>
    <w:p w14:paraId="2501FBA7"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Every component shall belong to a clearly defined module. </w:t>
      </w:r>
    </w:p>
    <w:p w14:paraId="581FEC37"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Every module shall expose standardized interfaces. </w:t>
      </w:r>
    </w:p>
    <w:p w14:paraId="5BB5DCCF"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Modules </w:t>
      </w:r>
      <w:proofErr w:type="gramStart"/>
      <w:r w:rsidRPr="00056AD2">
        <w:rPr>
          <w:rFonts w:ascii="Times New Roman" w:eastAsia="Times New Roman" w:hAnsi="Times New Roman" w:cs="Times New Roman"/>
          <w:sz w:val="24"/>
          <w:szCs w:val="24"/>
        </w:rPr>
        <w:t>shall</w:t>
      </w:r>
      <w:proofErr w:type="gramEnd"/>
      <w:r w:rsidRPr="00056AD2">
        <w:rPr>
          <w:rFonts w:ascii="Times New Roman" w:eastAsia="Times New Roman" w:hAnsi="Times New Roman" w:cs="Times New Roman"/>
          <w:sz w:val="24"/>
          <w:szCs w:val="24"/>
        </w:rPr>
        <w:t xml:space="preserve"> minimize internal complexity while maximizing external compatibility. </w:t>
      </w:r>
    </w:p>
    <w:p w14:paraId="6AE4E171"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Modules shall be independently manufacturable whenever practical. </w:t>
      </w:r>
    </w:p>
    <w:p w14:paraId="69A989A2"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Modules shall support independent replacement throughout their lifecycle. </w:t>
      </w:r>
    </w:p>
    <w:p w14:paraId="2812071C"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Failure of one module should not unnecessarily compromise unrelated modules. </w:t>
      </w:r>
    </w:p>
    <w:p w14:paraId="56A78F4B"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Modules shall evolve independently while preserving platform compatibility. </w:t>
      </w:r>
    </w:p>
    <w:p w14:paraId="75310D14"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Interactions between modules shall occur only through approved interfaces. </w:t>
      </w:r>
    </w:p>
    <w:p w14:paraId="75CFBA7D"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Engineering specifications </w:t>
      </w:r>
      <w:proofErr w:type="gramStart"/>
      <w:r w:rsidRPr="00056AD2">
        <w:rPr>
          <w:rFonts w:ascii="Times New Roman" w:eastAsia="Times New Roman" w:hAnsi="Times New Roman" w:cs="Times New Roman"/>
          <w:sz w:val="24"/>
          <w:szCs w:val="24"/>
        </w:rPr>
        <w:t>shall</w:t>
      </w:r>
      <w:proofErr w:type="gramEnd"/>
      <w:r w:rsidRPr="00056AD2">
        <w:rPr>
          <w:rFonts w:ascii="Times New Roman" w:eastAsia="Times New Roman" w:hAnsi="Times New Roman" w:cs="Times New Roman"/>
          <w:sz w:val="24"/>
          <w:szCs w:val="24"/>
        </w:rPr>
        <w:t xml:space="preserve"> avoid unnecessary coupling between modules. </w:t>
      </w:r>
    </w:p>
    <w:p w14:paraId="3D3241ED" w14:textId="77777777" w:rsidR="00056AD2" w:rsidRPr="00056AD2" w:rsidRDefault="00056AD2" w:rsidP="000566DE">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Modular boundaries shall remain stable across future generations of technology whenever practical. </w:t>
      </w:r>
    </w:p>
    <w:p w14:paraId="4C17E5F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These principles collectively establish a platform architecture that supports innovation without sacrificing long-term interoperability.</w:t>
      </w:r>
    </w:p>
    <w:p w14:paraId="4BDDBF12"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2A311C66">
          <v:rect id="_x0000_i1401" style="width:0;height:1.5pt" o:hralign="center" o:hrstd="t" o:hr="t" fillcolor="#a0a0a0" stroked="f"/>
        </w:pict>
      </w:r>
    </w:p>
    <w:p w14:paraId="14F7F1EE"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4.3 Module</w:t>
      </w:r>
    </w:p>
    <w:p w14:paraId="0708E984"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Definition</w:t>
      </w:r>
    </w:p>
    <w:p w14:paraId="7BF32D5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 </w:t>
      </w:r>
      <w:r w:rsidRPr="00056AD2">
        <w:rPr>
          <w:rFonts w:ascii="Times New Roman" w:eastAsia="Times New Roman" w:hAnsi="Times New Roman" w:cs="Times New Roman"/>
          <w:b/>
          <w:bCs/>
          <w:sz w:val="24"/>
          <w:szCs w:val="24"/>
        </w:rPr>
        <w:t>Module</w:t>
      </w:r>
      <w:r w:rsidRPr="00056AD2">
        <w:rPr>
          <w:rFonts w:ascii="Times New Roman" w:eastAsia="Times New Roman" w:hAnsi="Times New Roman" w:cs="Times New Roman"/>
          <w:sz w:val="24"/>
          <w:szCs w:val="24"/>
        </w:rPr>
        <w:t xml:space="preserve"> is the primary functional building block of the System05 platform.</w:t>
      </w:r>
    </w:p>
    <w:p w14:paraId="3B1E5764"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 module is an independently defined engineering unit that performs one or more coherent functions while communicating with other modules exclusively through standardized interfaces.</w:t>
      </w:r>
    </w:p>
    <w:p w14:paraId="160B5E9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Modules may be physical, digital, logical, or hybrid in nature.</w:t>
      </w:r>
    </w:p>
    <w:p w14:paraId="4D38705E"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Examples include:</w:t>
      </w:r>
    </w:p>
    <w:p w14:paraId="093B91C1"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wall module </w:t>
      </w:r>
    </w:p>
    <w:p w14:paraId="4D535727"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Floor module </w:t>
      </w:r>
    </w:p>
    <w:p w14:paraId="11435C4C"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wall module </w:t>
      </w:r>
    </w:p>
    <w:p w14:paraId="60387D04"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Electrical distribution module </w:t>
      </w:r>
    </w:p>
    <w:p w14:paraId="7220DF23"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Plumbing module </w:t>
      </w:r>
    </w:p>
    <w:p w14:paraId="721D3600"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Sensor module </w:t>
      </w:r>
    </w:p>
    <w:p w14:paraId="65AD9A9B"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Battery module </w:t>
      </w:r>
    </w:p>
    <w:p w14:paraId="501108D8"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AI processing module </w:t>
      </w:r>
    </w:p>
    <w:p w14:paraId="388D2CD2"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Twin module </w:t>
      </w:r>
    </w:p>
    <w:p w14:paraId="1AFD52C7" w14:textId="77777777" w:rsidR="00056AD2" w:rsidRPr="00056AD2" w:rsidRDefault="00056AD2" w:rsidP="000566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Robotics interface module </w:t>
      </w:r>
    </w:p>
    <w:p w14:paraId="035D51A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Each module shall possess:</w:t>
      </w:r>
    </w:p>
    <w:p w14:paraId="2E11E702"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unique identity; </w:t>
      </w:r>
    </w:p>
    <w:p w14:paraId="7FD7F6D0"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clearly defined responsibilities; </w:t>
      </w:r>
    </w:p>
    <w:p w14:paraId="1B248785"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documented interfaces; </w:t>
      </w:r>
    </w:p>
    <w:p w14:paraId="636FB9D4"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lifecycle information; </w:t>
      </w:r>
    </w:p>
    <w:p w14:paraId="5038E2EA"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version identification; </w:t>
      </w:r>
    </w:p>
    <w:p w14:paraId="3166103D" w14:textId="77777777" w:rsidR="00056AD2" w:rsidRPr="00056AD2" w:rsidRDefault="00056AD2" w:rsidP="000566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compatibility definition. </w:t>
      </w:r>
    </w:p>
    <w:p w14:paraId="3389B6D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 module should avoid performing unrelated engineering functions whenever practical.</w:t>
      </w:r>
    </w:p>
    <w:p w14:paraId="45386FA2"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391B2E60">
          <v:rect id="_x0000_i1402" style="width:0;height:1.5pt" o:hralign="center" o:hrstd="t" o:hr="t" fillcolor="#a0a0a0" stroked="f"/>
        </w:pict>
      </w:r>
    </w:p>
    <w:p w14:paraId="211F7AA9"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4.4 Submodule</w:t>
      </w:r>
    </w:p>
    <w:p w14:paraId="4FB172F2"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lastRenderedPageBreak/>
        <w:t>Definition</w:t>
      </w:r>
    </w:p>
    <w:p w14:paraId="659387AD"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 </w:t>
      </w:r>
      <w:r w:rsidRPr="00056AD2">
        <w:rPr>
          <w:rFonts w:ascii="Times New Roman" w:eastAsia="Times New Roman" w:hAnsi="Times New Roman" w:cs="Times New Roman"/>
          <w:b/>
          <w:bCs/>
          <w:sz w:val="24"/>
          <w:szCs w:val="24"/>
        </w:rPr>
        <w:t>Submodule</w:t>
      </w:r>
      <w:r w:rsidRPr="00056AD2">
        <w:rPr>
          <w:rFonts w:ascii="Times New Roman" w:eastAsia="Times New Roman" w:hAnsi="Times New Roman" w:cs="Times New Roman"/>
          <w:sz w:val="24"/>
          <w:szCs w:val="24"/>
        </w:rPr>
        <w:t xml:space="preserve"> is an independently identifiable component contained within a parent module.</w:t>
      </w:r>
    </w:p>
    <w:p w14:paraId="67C8E8E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Submodules improve maintainability and manufacturing flexibility while preserving the external behavior of the parent module.</w:t>
      </w:r>
    </w:p>
    <w:p w14:paraId="219C368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For example:</w:t>
      </w:r>
    </w:p>
    <w:p w14:paraId="00E45A2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proofErr w:type="gramStart"/>
      <w:r w:rsidRPr="00056AD2">
        <w:rPr>
          <w:rFonts w:ascii="Times New Roman" w:eastAsia="Times New Roman" w:hAnsi="Times New Roman" w:cs="Times New Roman"/>
          <w:sz w:val="24"/>
          <w:szCs w:val="24"/>
        </w:rPr>
        <w:t>A Utility</w:t>
      </w:r>
      <w:proofErr w:type="gramEnd"/>
      <w:r w:rsidRPr="00056AD2">
        <w:rPr>
          <w:rFonts w:ascii="Times New Roman" w:eastAsia="Times New Roman" w:hAnsi="Times New Roman" w:cs="Times New Roman"/>
          <w:sz w:val="24"/>
          <w:szCs w:val="24"/>
        </w:rPr>
        <w:t xml:space="preserve"> Wall Module may contain:</w:t>
      </w:r>
    </w:p>
    <w:p w14:paraId="5363F2E5" w14:textId="77777777" w:rsidR="00056AD2" w:rsidRPr="00056AD2" w:rsidRDefault="00056AD2" w:rsidP="000566DE">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Electrical Submodule </w:t>
      </w:r>
    </w:p>
    <w:p w14:paraId="3C6A1BC7" w14:textId="77777777" w:rsidR="00056AD2" w:rsidRPr="00056AD2" w:rsidRDefault="00056AD2" w:rsidP="000566DE">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Plumbing Submodule </w:t>
      </w:r>
    </w:p>
    <w:p w14:paraId="4DB86567" w14:textId="77777777" w:rsidR="00056AD2" w:rsidRPr="00056AD2" w:rsidRDefault="00056AD2" w:rsidP="000566DE">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Sensor Submodule </w:t>
      </w:r>
    </w:p>
    <w:p w14:paraId="3616FE87" w14:textId="77777777" w:rsidR="00056AD2" w:rsidRPr="00056AD2" w:rsidRDefault="00056AD2" w:rsidP="000566DE">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Communication Submodule </w:t>
      </w:r>
    </w:p>
    <w:p w14:paraId="2B2F6047" w14:textId="77777777" w:rsidR="00056AD2" w:rsidRPr="00056AD2" w:rsidRDefault="00056AD2" w:rsidP="000566DE">
      <w:pPr>
        <w:numPr>
          <w:ilvl w:val="0"/>
          <w:numId w:val="36"/>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Fire Safety Submodule </w:t>
      </w:r>
    </w:p>
    <w:p w14:paraId="538D587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Each submodule may evolve independently provided that the parent module continues to satisfy its constitutional interface requirements.</w:t>
      </w:r>
    </w:p>
    <w:p w14:paraId="70878A72"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Submodules shall not expose external interfaces unless explicitly defined by engineering standards.</w:t>
      </w:r>
    </w:p>
    <w:p w14:paraId="1AD7209E"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62CEF0FD">
          <v:rect id="_x0000_i1403" style="width:0;height:1.5pt" o:hralign="center" o:hrstd="t" o:hr="t" fillcolor="#a0a0a0" stroked="f"/>
        </w:pict>
      </w:r>
    </w:p>
    <w:p w14:paraId="4A0B01C6"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4.5 Assembly</w:t>
      </w:r>
    </w:p>
    <w:p w14:paraId="234FE17F"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Definition</w:t>
      </w:r>
    </w:p>
    <w:p w14:paraId="4A8A937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An </w:t>
      </w:r>
      <w:r w:rsidRPr="00056AD2">
        <w:rPr>
          <w:rFonts w:ascii="Times New Roman" w:eastAsia="Times New Roman" w:hAnsi="Times New Roman" w:cs="Times New Roman"/>
          <w:b/>
          <w:bCs/>
          <w:sz w:val="24"/>
          <w:szCs w:val="24"/>
        </w:rPr>
        <w:t>Assembly</w:t>
      </w:r>
      <w:r w:rsidRPr="00056AD2">
        <w:rPr>
          <w:rFonts w:ascii="Times New Roman" w:eastAsia="Times New Roman" w:hAnsi="Times New Roman" w:cs="Times New Roman"/>
          <w:sz w:val="24"/>
          <w:szCs w:val="24"/>
        </w:rPr>
        <w:t xml:space="preserve"> is a structured combination of multiple modules and submodules that collectively perform a larger engineering function.</w:t>
      </w:r>
    </w:p>
    <w:p w14:paraId="4147026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Assemblies define how modules cooperate without eliminating their individual identities.</w:t>
      </w:r>
    </w:p>
    <w:p w14:paraId="5C343E0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Examples include:</w:t>
      </w:r>
    </w:p>
    <w:p w14:paraId="5B3B6741"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Bathroom Assembly </w:t>
      </w:r>
    </w:p>
    <w:p w14:paraId="10F51FFA"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Kitchen Assembly </w:t>
      </w:r>
    </w:p>
    <w:p w14:paraId="26D87ADC"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Core Assembly </w:t>
      </w:r>
    </w:p>
    <w:p w14:paraId="59EE16DF"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Roof Assembly </w:t>
      </w:r>
    </w:p>
    <w:p w14:paraId="1DF057C2"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Frame Assembly </w:t>
      </w:r>
    </w:p>
    <w:p w14:paraId="286372C9" w14:textId="77777777" w:rsidR="00056AD2" w:rsidRPr="00056AD2" w:rsidRDefault="00056AD2" w:rsidP="000566DE">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Energy Storage Assembly </w:t>
      </w:r>
    </w:p>
    <w:p w14:paraId="0A37638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Assemblies shall preserve the modular independence of their constituent components whenever practical.</w:t>
      </w:r>
    </w:p>
    <w:p w14:paraId="09F2426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replacement of one module within an assembly should not require reconstruction of the entire assembly unless required by safety considerations.</w:t>
      </w:r>
    </w:p>
    <w:p w14:paraId="2DEB50A0"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38000B21">
          <v:rect id="_x0000_i1404" style="width:0;height:1.5pt" o:hralign="center" o:hrstd="t" o:hr="t" fillcolor="#a0a0a0" stroked="f"/>
        </w:pict>
      </w:r>
    </w:p>
    <w:p w14:paraId="3780DBB9"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4.6 Interface</w:t>
      </w:r>
    </w:p>
    <w:p w14:paraId="657A1AA0"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Definition</w:t>
      </w:r>
    </w:p>
    <w:p w14:paraId="185C64D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An </w:t>
      </w:r>
      <w:r w:rsidRPr="00056AD2">
        <w:rPr>
          <w:rFonts w:ascii="Times New Roman" w:eastAsia="Times New Roman" w:hAnsi="Times New Roman" w:cs="Times New Roman"/>
          <w:b/>
          <w:bCs/>
          <w:sz w:val="24"/>
          <w:szCs w:val="24"/>
        </w:rPr>
        <w:t>Interface</w:t>
      </w:r>
      <w:r w:rsidRPr="00056AD2">
        <w:rPr>
          <w:rFonts w:ascii="Times New Roman" w:eastAsia="Times New Roman" w:hAnsi="Times New Roman" w:cs="Times New Roman"/>
          <w:sz w:val="24"/>
          <w:szCs w:val="24"/>
        </w:rPr>
        <w:t xml:space="preserve"> is the standardized boundary through which two modules communicate, connect, exchange resources, or coordinate behavior.</w:t>
      </w:r>
    </w:p>
    <w:p w14:paraId="2B95311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Interfaces may include:</w:t>
      </w:r>
    </w:p>
    <w:p w14:paraId="158A41C3"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Mechanical interfaces </w:t>
      </w:r>
    </w:p>
    <w:p w14:paraId="7409A4F6"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Electrical interfaces </w:t>
      </w:r>
    </w:p>
    <w:p w14:paraId="310A6A61"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Hydraulic interfaces </w:t>
      </w:r>
    </w:p>
    <w:p w14:paraId="779FCC33"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Thermal interfaces </w:t>
      </w:r>
    </w:p>
    <w:p w14:paraId="4869ACE0"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interfaces </w:t>
      </w:r>
    </w:p>
    <w:p w14:paraId="1919DA08"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Communication interfaces </w:t>
      </w:r>
    </w:p>
    <w:p w14:paraId="0FCE116B"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AI interfaces </w:t>
      </w:r>
    </w:p>
    <w:p w14:paraId="6F7EE54C" w14:textId="77777777" w:rsidR="00056AD2" w:rsidRPr="00056AD2" w:rsidRDefault="00056AD2" w:rsidP="000566DE">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Robotic interfaces </w:t>
      </w:r>
    </w:p>
    <w:p w14:paraId="722F93F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Interfaces define interactions but not internal implementation.</w:t>
      </w:r>
    </w:p>
    <w:p w14:paraId="264D22A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Modules implementing the same interface shall remain interoperable regardless of manufacturer whenever certification requirements are satisfied.</w:t>
      </w:r>
    </w:p>
    <w:p w14:paraId="78376776"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Interface stability shall be considered one of the highest priorities within the System05 platform.</w:t>
      </w:r>
    </w:p>
    <w:p w14:paraId="0089114F"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74B7B612">
          <v:rect id="_x0000_i1405" style="width:0;height:1.5pt" o:hralign="center" o:hrstd="t" o:hr="t" fillcolor="#a0a0a0" stroked="f"/>
        </w:pict>
      </w:r>
    </w:p>
    <w:p w14:paraId="2569A57E"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4.7 Connector</w:t>
      </w:r>
    </w:p>
    <w:p w14:paraId="60FEA98A"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Definition</w:t>
      </w:r>
    </w:p>
    <w:p w14:paraId="24BB058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 </w:t>
      </w:r>
      <w:r w:rsidRPr="00056AD2">
        <w:rPr>
          <w:rFonts w:ascii="Times New Roman" w:eastAsia="Times New Roman" w:hAnsi="Times New Roman" w:cs="Times New Roman"/>
          <w:b/>
          <w:bCs/>
          <w:sz w:val="24"/>
          <w:szCs w:val="24"/>
        </w:rPr>
        <w:t>Connector</w:t>
      </w:r>
      <w:r w:rsidRPr="00056AD2">
        <w:rPr>
          <w:rFonts w:ascii="Times New Roman" w:eastAsia="Times New Roman" w:hAnsi="Times New Roman" w:cs="Times New Roman"/>
          <w:sz w:val="24"/>
          <w:szCs w:val="24"/>
        </w:rPr>
        <w:t xml:space="preserve"> is the physical or logical mechanism that implements an interface.</w:t>
      </w:r>
    </w:p>
    <w:p w14:paraId="35CF43D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 xml:space="preserve">While an interface defines </w:t>
      </w:r>
      <w:r w:rsidRPr="00056AD2">
        <w:rPr>
          <w:rFonts w:ascii="Times New Roman" w:eastAsia="Times New Roman" w:hAnsi="Times New Roman" w:cs="Times New Roman"/>
          <w:i/>
          <w:iCs/>
          <w:sz w:val="24"/>
          <w:szCs w:val="24"/>
        </w:rPr>
        <w:t>what</w:t>
      </w:r>
      <w:r w:rsidRPr="00056AD2">
        <w:rPr>
          <w:rFonts w:ascii="Times New Roman" w:eastAsia="Times New Roman" w:hAnsi="Times New Roman" w:cs="Times New Roman"/>
          <w:sz w:val="24"/>
          <w:szCs w:val="24"/>
        </w:rPr>
        <w:t xml:space="preserve"> shall be connected, a connector defines </w:t>
      </w:r>
      <w:r w:rsidRPr="00056AD2">
        <w:rPr>
          <w:rFonts w:ascii="Times New Roman" w:eastAsia="Times New Roman" w:hAnsi="Times New Roman" w:cs="Times New Roman"/>
          <w:i/>
          <w:iCs/>
          <w:sz w:val="24"/>
          <w:szCs w:val="24"/>
        </w:rPr>
        <w:t>how</w:t>
      </w:r>
      <w:r w:rsidRPr="00056AD2">
        <w:rPr>
          <w:rFonts w:ascii="Times New Roman" w:eastAsia="Times New Roman" w:hAnsi="Times New Roman" w:cs="Times New Roman"/>
          <w:sz w:val="24"/>
          <w:szCs w:val="24"/>
        </w:rPr>
        <w:t xml:space="preserve"> that connection is physically or digitally established.</w:t>
      </w:r>
    </w:p>
    <w:p w14:paraId="6B69588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Examples include:</w:t>
      </w:r>
    </w:p>
    <w:p w14:paraId="437533D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Physical Connectors:</w:t>
      </w:r>
    </w:p>
    <w:p w14:paraId="0251A296" w14:textId="77777777" w:rsidR="00056AD2" w:rsidRPr="00056AD2" w:rsidRDefault="00056AD2" w:rsidP="000566DE">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Structural joint </w:t>
      </w:r>
    </w:p>
    <w:p w14:paraId="10D6F6D0" w14:textId="77777777" w:rsidR="00056AD2" w:rsidRPr="00056AD2" w:rsidRDefault="00056AD2" w:rsidP="000566DE">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Utility coupling </w:t>
      </w:r>
    </w:p>
    <w:p w14:paraId="21C74463" w14:textId="77777777" w:rsidR="00056AD2" w:rsidRPr="00056AD2" w:rsidRDefault="00056AD2" w:rsidP="000566DE">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Electrical plug </w:t>
      </w:r>
    </w:p>
    <w:p w14:paraId="749744A1" w14:textId="77777777" w:rsidR="00056AD2" w:rsidRPr="00056AD2" w:rsidRDefault="00056AD2" w:rsidP="000566DE">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Plumbing quick-connect </w:t>
      </w:r>
    </w:p>
    <w:p w14:paraId="6A30DD4E" w14:textId="77777777" w:rsidR="00056AD2" w:rsidRPr="00056AD2" w:rsidRDefault="00056AD2" w:rsidP="000566DE">
      <w:pPr>
        <w:numPr>
          <w:ilvl w:val="0"/>
          <w:numId w:val="39"/>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Mechanical fastener </w:t>
      </w:r>
    </w:p>
    <w:p w14:paraId="6FA6ED3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Digital Connectors:</w:t>
      </w:r>
    </w:p>
    <w:p w14:paraId="71E88A03" w14:textId="77777777" w:rsidR="00056AD2" w:rsidRPr="00056AD2" w:rsidRDefault="00056AD2" w:rsidP="000566D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API endpoint </w:t>
      </w:r>
    </w:p>
    <w:p w14:paraId="01038650" w14:textId="77777777" w:rsidR="00056AD2" w:rsidRPr="00056AD2" w:rsidRDefault="00056AD2" w:rsidP="000566D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Communication protocol </w:t>
      </w:r>
    </w:p>
    <w:p w14:paraId="7F4449DB" w14:textId="77777777" w:rsidR="00056AD2" w:rsidRPr="00056AD2" w:rsidRDefault="00056AD2" w:rsidP="000566D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Digital authentication </w:t>
      </w:r>
    </w:p>
    <w:p w14:paraId="79D2497F" w14:textId="77777777" w:rsidR="00056AD2" w:rsidRPr="00056AD2" w:rsidRDefault="00056AD2" w:rsidP="000566DE">
      <w:pPr>
        <w:numPr>
          <w:ilvl w:val="0"/>
          <w:numId w:val="40"/>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Data synchronization mechanism </w:t>
      </w:r>
    </w:p>
    <w:p w14:paraId="135A8AF2"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Multiple connector implementations may satisfy the same constitutional interface provided interoperability is preserved.</w:t>
      </w:r>
    </w:p>
    <w:p w14:paraId="1391187E"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46D0BC83">
          <v:rect id="_x0000_i1406" style="width:0;height:1.5pt" o:hralign="center" o:hrstd="t" o:hr="t" fillcolor="#a0a0a0" stroked="f"/>
        </w:pict>
      </w:r>
    </w:p>
    <w:p w14:paraId="4065648D"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4.8 Replaceability</w:t>
      </w:r>
    </w:p>
    <w:p w14:paraId="0CCF59B4"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Principle</w:t>
      </w:r>
    </w:p>
    <w:p w14:paraId="09B11820"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Replaceability </w:t>
      </w:r>
      <w:proofErr w:type="gramStart"/>
      <w:r w:rsidRPr="00056AD2">
        <w:rPr>
          <w:rFonts w:ascii="Times New Roman" w:eastAsia="Times New Roman" w:hAnsi="Times New Roman" w:cs="Times New Roman"/>
          <w:sz w:val="24"/>
          <w:szCs w:val="24"/>
        </w:rPr>
        <w:t>shall</w:t>
      </w:r>
      <w:proofErr w:type="gramEnd"/>
      <w:r w:rsidRPr="00056AD2">
        <w:rPr>
          <w:rFonts w:ascii="Times New Roman" w:eastAsia="Times New Roman" w:hAnsi="Times New Roman" w:cs="Times New Roman"/>
          <w:sz w:val="24"/>
          <w:szCs w:val="24"/>
        </w:rPr>
        <w:t xml:space="preserve"> be considered a primary design objective throughout the System05 platform.</w:t>
      </w:r>
    </w:p>
    <w:p w14:paraId="69F72CE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Every module should be replaceable independently whenever safety, structural integrity, and functional requirements permit.</w:t>
      </w:r>
    </w:p>
    <w:p w14:paraId="4A82C3B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 replacement of obsolete technologies should not require demolition of unrelated building systems.</w:t>
      </w:r>
    </w:p>
    <w:p w14:paraId="159AC129"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Engineering Implications</w:t>
      </w:r>
    </w:p>
    <w:p w14:paraId="6CF10388"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Replaceable modules should support:</w:t>
      </w:r>
    </w:p>
    <w:p w14:paraId="752156BD"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non-destructive removal; </w:t>
      </w:r>
    </w:p>
    <w:p w14:paraId="1B0984E0"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standardized replacement procedures; </w:t>
      </w:r>
    </w:p>
    <w:p w14:paraId="573B54B9"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independent certification; </w:t>
      </w:r>
    </w:p>
    <w:p w14:paraId="1A2E24C3"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 xml:space="preserve">lifecycle tracking; </w:t>
      </w:r>
    </w:p>
    <w:p w14:paraId="7745015D"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version management; </w:t>
      </w:r>
    </w:p>
    <w:p w14:paraId="2D52334A" w14:textId="77777777" w:rsidR="00056AD2" w:rsidRPr="00056AD2" w:rsidRDefault="00056AD2" w:rsidP="000566DE">
      <w:pPr>
        <w:numPr>
          <w:ilvl w:val="0"/>
          <w:numId w:val="41"/>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minimal operational disruption. </w:t>
      </w:r>
    </w:p>
    <w:p w14:paraId="458663F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Replaceability significantly extends the useful life of buildings while reducing lifecycle costs.</w:t>
      </w:r>
    </w:p>
    <w:p w14:paraId="4FB4E805"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50DCBDB0">
          <v:rect id="_x0000_i1407" style="width:0;height:1.5pt" o:hralign="center" o:hrstd="t" o:hr="t" fillcolor="#a0a0a0" stroked="f"/>
        </w:pict>
      </w:r>
    </w:p>
    <w:p w14:paraId="6A35EEFE"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4.9 Independence</w:t>
      </w:r>
    </w:p>
    <w:p w14:paraId="321E64AF"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Principle</w:t>
      </w:r>
    </w:p>
    <w:p w14:paraId="5309625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Modules shall maintain the highest practical degree of engineering independence.</w:t>
      </w:r>
    </w:p>
    <w:p w14:paraId="2A0DA7F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 module should depend only upon explicitly defined interfaces rather than the internal implementation of neighboring modules.</w:t>
      </w:r>
    </w:p>
    <w:p w14:paraId="68F1E088"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Engineering independence promotes:</w:t>
      </w:r>
    </w:p>
    <w:p w14:paraId="223FC2E2"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parallel development; </w:t>
      </w:r>
    </w:p>
    <w:p w14:paraId="03242D26"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distributed manufacturing; </w:t>
      </w:r>
    </w:p>
    <w:p w14:paraId="1DE4C480"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simplified testing; </w:t>
      </w:r>
    </w:p>
    <w:p w14:paraId="6C533718"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easier maintenance; </w:t>
      </w:r>
    </w:p>
    <w:p w14:paraId="4F758755"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improved fault isolation; </w:t>
      </w:r>
    </w:p>
    <w:p w14:paraId="6AD5AC35" w14:textId="77777777" w:rsidR="00056AD2" w:rsidRPr="00056AD2" w:rsidRDefault="00056AD2" w:rsidP="000566DE">
      <w:pPr>
        <w:numPr>
          <w:ilvl w:val="0"/>
          <w:numId w:val="42"/>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technological evolution. </w:t>
      </w:r>
    </w:p>
    <w:p w14:paraId="223C4F6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Whenever practical, changes within one module should not require modification of unrelated modules.</w:t>
      </w:r>
    </w:p>
    <w:p w14:paraId="7EBF472F"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3F65E972">
          <v:rect id="_x0000_i1408" style="width:0;height:1.5pt" o:hralign="center" o:hrstd="t" o:hr="t" fillcolor="#a0a0a0" stroked="f"/>
        </w:pict>
      </w:r>
    </w:p>
    <w:p w14:paraId="0B1AC053"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4.10 Backward Compatibility</w:t>
      </w:r>
    </w:p>
    <w:p w14:paraId="1C50F982"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Principle</w:t>
      </w:r>
    </w:p>
    <w:p w14:paraId="6980C36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New generations of System05 modules should remain compatible with previously approved platform interfaces whenever practical.</w:t>
      </w:r>
    </w:p>
    <w:p w14:paraId="0BD4EB5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Backward compatibility protects investments made throughout the lifecycle of buildings and encourages gradual technological evolution.</w:t>
      </w:r>
    </w:p>
    <w:p w14:paraId="0255F0F5"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Engineering Implications</w:t>
      </w:r>
    </w:p>
    <w:p w14:paraId="360993E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Future modules should:</w:t>
      </w:r>
    </w:p>
    <w:p w14:paraId="287B3DBD" w14:textId="77777777" w:rsidR="00056AD2" w:rsidRPr="00056AD2" w:rsidRDefault="00056AD2" w:rsidP="000566D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recognize legacy interfaces; </w:t>
      </w:r>
    </w:p>
    <w:p w14:paraId="1AFC5713" w14:textId="77777777" w:rsidR="00056AD2" w:rsidRPr="00056AD2" w:rsidRDefault="00056AD2" w:rsidP="000566D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support previous connection standards; </w:t>
      </w:r>
    </w:p>
    <w:p w14:paraId="5DA53E74" w14:textId="77777777" w:rsidR="00056AD2" w:rsidRPr="00056AD2" w:rsidRDefault="00056AD2" w:rsidP="000566D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preserve existing functionality whenever feasible; </w:t>
      </w:r>
    </w:p>
    <w:p w14:paraId="2759DE14" w14:textId="77777777" w:rsidR="00056AD2" w:rsidRPr="00056AD2" w:rsidRDefault="00056AD2" w:rsidP="000566DE">
      <w:pPr>
        <w:numPr>
          <w:ilvl w:val="0"/>
          <w:numId w:val="43"/>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provide migration strategies when compatibility cannot be maintained. </w:t>
      </w:r>
    </w:p>
    <w:p w14:paraId="3DA97B5C"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Backward compatibility shall be considered a constitutional objective rather than an implementation convenience.</w:t>
      </w:r>
    </w:p>
    <w:p w14:paraId="29EE46F3"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43B99274">
          <v:rect id="_x0000_i1409" style="width:0;height:1.5pt" o:hralign="center" o:hrstd="t" o:hr="t" fillcolor="#a0a0a0" stroked="f"/>
        </w:pict>
      </w:r>
    </w:p>
    <w:p w14:paraId="3524998A"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4.11 Forward Compatibility</w:t>
      </w:r>
    </w:p>
    <w:p w14:paraId="582324FD" w14:textId="77777777" w:rsidR="00056AD2" w:rsidRPr="00056AD2" w:rsidRDefault="00056AD2" w:rsidP="00056AD2">
      <w:pPr>
        <w:spacing w:before="100" w:beforeAutospacing="1" w:after="100" w:afterAutospacing="1" w:line="240" w:lineRule="auto"/>
        <w:outlineLvl w:val="1"/>
        <w:rPr>
          <w:rFonts w:ascii="Times New Roman" w:eastAsia="Times New Roman" w:hAnsi="Times New Roman" w:cs="Times New Roman"/>
          <w:b/>
          <w:bCs/>
          <w:sz w:val="36"/>
          <w:szCs w:val="36"/>
        </w:rPr>
      </w:pPr>
      <w:r w:rsidRPr="00056AD2">
        <w:rPr>
          <w:rFonts w:ascii="Times New Roman" w:eastAsia="Times New Roman" w:hAnsi="Times New Roman" w:cs="Times New Roman"/>
          <w:b/>
          <w:bCs/>
          <w:sz w:val="36"/>
          <w:szCs w:val="36"/>
        </w:rPr>
        <w:t>Principle</w:t>
      </w:r>
    </w:p>
    <w:p w14:paraId="574EE04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Current engineering decisions should anticipate future technological evolution whenever reasonably foreseeable.</w:t>
      </w:r>
    </w:p>
    <w:p w14:paraId="07FF63AF"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Forward compatibility does not require predicting future technologies but rather avoiding unnecessary constraints that would prevent future innovation.</w:t>
      </w:r>
    </w:p>
    <w:p w14:paraId="6B9FDA28" w14:textId="77777777" w:rsidR="00056AD2" w:rsidRPr="00056AD2" w:rsidRDefault="00056AD2" w:rsidP="00056AD2">
      <w:pPr>
        <w:spacing w:before="100" w:beforeAutospacing="1" w:after="100" w:afterAutospacing="1" w:line="240" w:lineRule="auto"/>
        <w:outlineLvl w:val="2"/>
        <w:rPr>
          <w:rFonts w:ascii="Times New Roman" w:eastAsia="Times New Roman" w:hAnsi="Times New Roman" w:cs="Times New Roman"/>
          <w:b/>
          <w:bCs/>
          <w:sz w:val="27"/>
          <w:szCs w:val="27"/>
        </w:rPr>
      </w:pPr>
      <w:r w:rsidRPr="00056AD2">
        <w:rPr>
          <w:rFonts w:ascii="Times New Roman" w:eastAsia="Times New Roman" w:hAnsi="Times New Roman" w:cs="Times New Roman"/>
          <w:b/>
          <w:bCs/>
          <w:sz w:val="27"/>
          <w:szCs w:val="27"/>
        </w:rPr>
        <w:t>Engineering Implications</w:t>
      </w:r>
    </w:p>
    <w:p w14:paraId="6E812977"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Engineering specifications should:</w:t>
      </w:r>
    </w:p>
    <w:p w14:paraId="6C209AA9" w14:textId="77777777" w:rsidR="00056AD2" w:rsidRPr="00056AD2" w:rsidRDefault="00056AD2" w:rsidP="000566D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reserve expansion capacity where appropriate; </w:t>
      </w:r>
    </w:p>
    <w:p w14:paraId="39DA3CE8" w14:textId="77777777" w:rsidR="00056AD2" w:rsidRPr="00056AD2" w:rsidRDefault="00056AD2" w:rsidP="000566D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avoid fixed assumptions regarding future technologies; </w:t>
      </w:r>
    </w:p>
    <w:p w14:paraId="045F5F56" w14:textId="77777777" w:rsidR="00056AD2" w:rsidRPr="00056AD2" w:rsidRDefault="00056AD2" w:rsidP="000566D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permit additional functionality without redesigning entire modules; </w:t>
      </w:r>
    </w:p>
    <w:p w14:paraId="59D90B8E" w14:textId="77777777" w:rsidR="00056AD2" w:rsidRPr="00056AD2" w:rsidRDefault="00056AD2" w:rsidP="000566D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define extensible interface architectures; </w:t>
      </w:r>
    </w:p>
    <w:p w14:paraId="769D31F5" w14:textId="77777777" w:rsidR="00056AD2" w:rsidRPr="00056AD2" w:rsidRDefault="00056AD2" w:rsidP="000566DE">
      <w:pPr>
        <w:numPr>
          <w:ilvl w:val="0"/>
          <w:numId w:val="44"/>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encourage scalable data models. </w:t>
      </w:r>
    </w:p>
    <w:p w14:paraId="0792690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Future compatibility enables System05 to evolve continuously without abandoning its architectural foundations.</w:t>
      </w:r>
    </w:p>
    <w:p w14:paraId="16D345E0"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41345664">
          <v:rect id="_x0000_i1410" style="width:0;height:1.5pt" o:hralign="center" o:hrstd="t" o:hr="t" fillcolor="#a0a0a0" stroked="f"/>
        </w:pict>
      </w:r>
    </w:p>
    <w:p w14:paraId="422C552D"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4.12 Modular Evolution</w:t>
      </w:r>
    </w:p>
    <w:p w14:paraId="39CC7F08"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System05 recognizes that technological evolution is inevitable.</w:t>
      </w:r>
    </w:p>
    <w:p w14:paraId="75322E05"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Accordingly, modular engineering is intended to allow continuous improvement of individual components while preserving the stability of the overall platform.</w:t>
      </w:r>
    </w:p>
    <w:p w14:paraId="211C6709"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lastRenderedPageBreak/>
        <w:t>Evolution should occur through:</w:t>
      </w:r>
    </w:p>
    <w:p w14:paraId="59A9896D"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improved modules; </w:t>
      </w:r>
    </w:p>
    <w:p w14:paraId="580A0D89"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enhanced submodules; </w:t>
      </w:r>
    </w:p>
    <w:p w14:paraId="14B6330A"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new connector implementations; </w:t>
      </w:r>
    </w:p>
    <w:p w14:paraId="2CD0BA2F"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expanded interfaces; </w:t>
      </w:r>
    </w:p>
    <w:p w14:paraId="5E8375B6"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updated manufacturing processes; </w:t>
      </w:r>
    </w:p>
    <w:p w14:paraId="7447C2BF"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improved software services; </w:t>
      </w:r>
    </w:p>
    <w:p w14:paraId="00070E5B" w14:textId="77777777" w:rsidR="00056AD2" w:rsidRPr="00056AD2" w:rsidRDefault="00056AD2" w:rsidP="000566DE">
      <w:pPr>
        <w:numPr>
          <w:ilvl w:val="0"/>
          <w:numId w:val="45"/>
        </w:num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 xml:space="preserve">enhanced AI capabilities. </w:t>
      </w:r>
    </w:p>
    <w:p w14:paraId="29BE5B01"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Fundamental architectural restructuring should be avoided whenever modular evolution can achieve equivalent results.</w:t>
      </w:r>
    </w:p>
    <w:p w14:paraId="06B5F3B5" w14:textId="77777777" w:rsidR="00056AD2" w:rsidRPr="00056AD2" w:rsidRDefault="00056AD2" w:rsidP="00056AD2">
      <w:pPr>
        <w:spacing w:after="0"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pict w14:anchorId="0FE30389">
          <v:rect id="_x0000_i1411" style="width:0;height:1.5pt" o:hralign="center" o:hrstd="t" o:hr="t" fillcolor="#a0a0a0" stroked="f"/>
        </w:pict>
      </w:r>
    </w:p>
    <w:p w14:paraId="0D532CAA" w14:textId="77777777" w:rsidR="00056AD2" w:rsidRPr="00056AD2" w:rsidRDefault="00056AD2" w:rsidP="00056A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56AD2">
        <w:rPr>
          <w:rFonts w:ascii="Times New Roman" w:eastAsia="Times New Roman" w:hAnsi="Times New Roman" w:cs="Times New Roman"/>
          <w:b/>
          <w:bCs/>
          <w:kern w:val="36"/>
          <w:sz w:val="48"/>
          <w:szCs w:val="48"/>
        </w:rPr>
        <w:t>4.13 Summary</w:t>
      </w:r>
    </w:p>
    <w:p w14:paraId="4AE53B4A"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Modular Engineering establishes the structural philosophy through which the System05 platform achieves flexibility, interoperability, longevity, and continuous innovation.</w:t>
      </w:r>
    </w:p>
    <w:p w14:paraId="5720754D"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By defining standardized Modules, Submodules, Assemblies, Interfaces, and Connectors, while emphasizing Replaceability, Independence, Backward Compatibility, and Forward Compatibility, System05 creates an engineering ecosystem capable of evolving over multiple generations without compromising platform integrity.</w:t>
      </w:r>
    </w:p>
    <w:p w14:paraId="1340E8A3" w14:textId="77777777" w:rsidR="00056AD2" w:rsidRPr="00056AD2" w:rsidRDefault="00056AD2" w:rsidP="00056AD2">
      <w:pPr>
        <w:spacing w:before="100" w:beforeAutospacing="1" w:after="100" w:afterAutospacing="1" w:line="240" w:lineRule="auto"/>
        <w:rPr>
          <w:rFonts w:ascii="Times New Roman" w:eastAsia="Times New Roman" w:hAnsi="Times New Roman" w:cs="Times New Roman"/>
          <w:sz w:val="24"/>
          <w:szCs w:val="24"/>
        </w:rPr>
      </w:pPr>
      <w:r w:rsidRPr="00056AD2">
        <w:rPr>
          <w:rFonts w:ascii="Times New Roman" w:eastAsia="Times New Roman" w:hAnsi="Times New Roman" w:cs="Times New Roman"/>
          <w:sz w:val="24"/>
          <w:szCs w:val="24"/>
        </w:rPr>
        <w:t>These principles shall guide the development of all future System05 standards, ensuring that technological progress occurs through modular evolution rather than disruptive redesign.</w:t>
      </w:r>
    </w:p>
    <w:p w14:paraId="445EBF7A" w14:textId="202F99CE" w:rsidR="00CF195D" w:rsidRPr="00CF195D" w:rsidRDefault="00CF195D" w:rsidP="00CF195D">
      <w:pPr>
        <w:spacing w:after="0" w:line="240" w:lineRule="auto"/>
        <w:rPr>
          <w:rFonts w:ascii="Times New Roman" w:eastAsia="Times New Roman" w:hAnsi="Times New Roman" w:cs="Times New Roman"/>
          <w:sz w:val="24"/>
          <w:szCs w:val="24"/>
        </w:rPr>
      </w:pPr>
    </w:p>
    <w:p w14:paraId="35FB0DB8"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CHAPTER 5</w:t>
      </w:r>
    </w:p>
    <w:p w14:paraId="7B4A1233"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Interface Philosophy</w:t>
      </w:r>
    </w:p>
    <w:p w14:paraId="63A91DDE"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692BC427">
          <v:rect id="_x0000_i1426" style="width:0;height:1.5pt" o:hralign="center" o:hrstd="t" o:hr="t" fillcolor="#a0a0a0" stroked="f"/>
        </w:pict>
      </w:r>
    </w:p>
    <w:p w14:paraId="69EBCADA"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 Introduction</w:t>
      </w:r>
    </w:p>
    <w:p w14:paraId="15D1FB0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constitute one of the most fundamental architectural concepts within the System05 platform.</w:t>
      </w:r>
    </w:p>
    <w:p w14:paraId="3398936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While modules define responsibilities, interfaces define relationships.</w:t>
      </w:r>
    </w:p>
    <w:p w14:paraId="7F5C08B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 module may evolve, be replaced, redesigned, or reimplemented throughout its lifecycle. However, the stability of the platform depends primarily on the stability of the interfaces that govern interactions between modules.</w:t>
      </w:r>
    </w:p>
    <w:p w14:paraId="08C86CE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For this reason, System05 adopts an </w:t>
      </w:r>
      <w:r w:rsidRPr="00530422">
        <w:rPr>
          <w:rFonts w:ascii="Times New Roman" w:eastAsia="Times New Roman" w:hAnsi="Times New Roman" w:cs="Times New Roman"/>
          <w:b/>
          <w:bCs/>
          <w:sz w:val="24"/>
          <w:szCs w:val="24"/>
        </w:rPr>
        <w:t>Interface-First Engineering</w:t>
      </w:r>
      <w:r w:rsidRPr="00530422">
        <w:rPr>
          <w:rFonts w:ascii="Times New Roman" w:eastAsia="Times New Roman" w:hAnsi="Times New Roman" w:cs="Times New Roman"/>
          <w:sz w:val="24"/>
          <w:szCs w:val="24"/>
        </w:rPr>
        <w:t xml:space="preserve"> philosophy.</w:t>
      </w:r>
    </w:p>
    <w:p w14:paraId="0C072BA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engineering component shall be defined by its interfaces before its internal implementation is specified.</w:t>
      </w:r>
    </w:p>
    <w:p w14:paraId="0A221C3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An interface is not merely a physical connection, communication protocol, or software API. Within System05, an interface is regarded as a constitutional engineering contract that formally defines the boundaries, responsibilities, behaviors, constraints, and permitted interactions between independent engineering entities while preserving their implementation independence.</w:t>
      </w:r>
    </w:p>
    <w:p w14:paraId="59A1BB4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This distinction is fundamental.</w:t>
      </w:r>
    </w:p>
    <w:p w14:paraId="2C9992D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Implementations are expected to evolve continuously throughout the lifetime of the platform.</w:t>
      </w:r>
    </w:p>
    <w:p w14:paraId="1AA22C7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shall evolve conservatively.</w:t>
      </w:r>
    </w:p>
    <w:p w14:paraId="5A9101E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By separating interface definitions from implementation details, System05 enables continuous innovation without sacrificing interoperability, compatibility, maintainability, or architectural consistency.</w:t>
      </w:r>
    </w:p>
    <w:p w14:paraId="08032D5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Accordingly, interface specifications occupy one of the highest levels of authority within the engineering hierarchy of System05.</w:t>
      </w:r>
    </w:p>
    <w:p w14:paraId="7CEE8F48"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F10EC3A">
          <v:rect id="_x0000_i1427" style="width:0;height:1.5pt" o:hralign="center" o:hrstd="t" o:hr="t" fillcolor="#a0a0a0" stroked="f"/>
        </w:pict>
      </w:r>
    </w:p>
    <w:p w14:paraId="66FBBDF5"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5.2 Constitutional Principles</w:t>
      </w:r>
    </w:p>
    <w:p w14:paraId="62B34322"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interface developed under the System05 platform shall comply with the following constitutional principles.</w:t>
      </w:r>
    </w:p>
    <w:p w14:paraId="1223551B"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1 — Interface Before Implementation</w:t>
      </w:r>
    </w:p>
    <w:p w14:paraId="7084B9E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Interfaces </w:t>
      </w:r>
      <w:proofErr w:type="gramStart"/>
      <w:r w:rsidRPr="00530422">
        <w:rPr>
          <w:rFonts w:ascii="Times New Roman" w:eastAsia="Times New Roman" w:hAnsi="Times New Roman" w:cs="Times New Roman"/>
          <w:sz w:val="24"/>
          <w:szCs w:val="24"/>
        </w:rPr>
        <w:t>shall</w:t>
      </w:r>
      <w:proofErr w:type="gramEnd"/>
      <w:r w:rsidRPr="00530422">
        <w:rPr>
          <w:rFonts w:ascii="Times New Roman" w:eastAsia="Times New Roman" w:hAnsi="Times New Roman" w:cs="Times New Roman"/>
          <w:sz w:val="24"/>
          <w:szCs w:val="24"/>
        </w:rPr>
        <w:t xml:space="preserve"> be defined before </w:t>
      </w:r>
      <w:proofErr w:type="gramStart"/>
      <w:r w:rsidRPr="00530422">
        <w:rPr>
          <w:rFonts w:ascii="Times New Roman" w:eastAsia="Times New Roman" w:hAnsi="Times New Roman" w:cs="Times New Roman"/>
          <w:sz w:val="24"/>
          <w:szCs w:val="24"/>
        </w:rPr>
        <w:t>implementations</w:t>
      </w:r>
      <w:proofErr w:type="gramEnd"/>
      <w:r w:rsidRPr="00530422">
        <w:rPr>
          <w:rFonts w:ascii="Times New Roman" w:eastAsia="Times New Roman" w:hAnsi="Times New Roman" w:cs="Times New Roman"/>
          <w:sz w:val="24"/>
          <w:szCs w:val="24"/>
        </w:rPr>
        <w:t>.</w:t>
      </w:r>
    </w:p>
    <w:p w14:paraId="2EDCF5F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Engineering specifications shall describe what a component exposes before describing how that component operates internally.</w:t>
      </w:r>
    </w:p>
    <w:p w14:paraId="6DD4C1CB"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pict w14:anchorId="574341AA">
          <v:rect id="_x0000_i1428" style="width:0;height:1.5pt" o:hralign="center" o:hrstd="t" o:hr="t" fillcolor="#a0a0a0" stroked="f"/>
        </w:pict>
      </w:r>
    </w:p>
    <w:p w14:paraId="161B8A60"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2 — Stable Interfaces</w:t>
      </w:r>
    </w:p>
    <w:p w14:paraId="399841A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shall remain stable across multiple generations whenever practical.</w:t>
      </w:r>
    </w:p>
    <w:p w14:paraId="211B165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 stability shall take precedence over implementation convenience.</w:t>
      </w:r>
    </w:p>
    <w:p w14:paraId="273487FB"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A3AF35E">
          <v:rect id="_x0000_i1429" style="width:0;height:1.5pt" o:hralign="center" o:hrstd="t" o:hr="t" fillcolor="#a0a0a0" stroked="f"/>
        </w:pict>
      </w:r>
    </w:p>
    <w:p w14:paraId="25517E81"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3 — Implementation Independence</w:t>
      </w:r>
    </w:p>
    <w:p w14:paraId="426ED7E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define observable behavior.</w:t>
      </w:r>
    </w:p>
    <w:p w14:paraId="315EA0B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They shall not prescribe internal design, manufacturing methods, programming languages, hardware architectures, algorithms, or proprietary technologies unless explicitly required by constitutional standards.</w:t>
      </w:r>
    </w:p>
    <w:p w14:paraId="1648BC31"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2974A78">
          <v:rect id="_x0000_i1430" style="width:0;height:1.5pt" o:hralign="center" o:hrstd="t" o:hr="t" fillcolor="#a0a0a0" stroked="f"/>
        </w:pict>
      </w:r>
    </w:p>
    <w:p w14:paraId="7F685540"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4 — Vendor Neutrality</w:t>
      </w:r>
    </w:p>
    <w:p w14:paraId="609B73F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 specifications shall remain independent of individual manufacturers, software vendors, or commercial ecosystems whenever practical.</w:t>
      </w:r>
    </w:p>
    <w:p w14:paraId="46BC53A6"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110B7F6">
          <v:rect id="_x0000_i1431" style="width:0;height:1.5pt" o:hralign="center" o:hrstd="t" o:hr="t" fillcolor="#a0a0a0" stroked="f"/>
        </w:pict>
      </w:r>
    </w:p>
    <w:p w14:paraId="41E1D262"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5 — Interoperability</w:t>
      </w:r>
    </w:p>
    <w:p w14:paraId="0F50D39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compliant implementation of the same interface shall interoperate with every other compliant implementation under equivalent operating conditions.</w:t>
      </w:r>
    </w:p>
    <w:p w14:paraId="2AD22777"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96E0E17">
          <v:rect id="_x0000_i1432" style="width:0;height:1.5pt" o:hralign="center" o:hrstd="t" o:hr="t" fillcolor="#a0a0a0" stroked="f"/>
        </w:pict>
      </w:r>
    </w:p>
    <w:p w14:paraId="5B40D160"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6 — Extensibility</w:t>
      </w:r>
    </w:p>
    <w:p w14:paraId="60AD453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shall permit future capabilities without unnecessarily breaking compatibility with previous generations.</w:t>
      </w:r>
    </w:p>
    <w:p w14:paraId="724513B0"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E1F6B43">
          <v:rect id="_x0000_i1433" style="width:0;height:1.5pt" o:hralign="center" o:hrstd="t" o:hr="t" fillcolor="#a0a0a0" stroked="f"/>
        </w:pict>
      </w:r>
    </w:p>
    <w:p w14:paraId="5F11366E"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7 — Verifiability</w:t>
      </w:r>
    </w:p>
    <w:p w14:paraId="3261FE9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Compliance with every interface specification shall be objectively testable.</w:t>
      </w:r>
    </w:p>
    <w:p w14:paraId="7470BE85"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pict w14:anchorId="3662BA30">
          <v:rect id="_x0000_i1434" style="width:0;height:1.5pt" o:hralign="center" o:hrstd="t" o:hr="t" fillcolor="#a0a0a0" stroked="f"/>
        </w:pict>
      </w:r>
    </w:p>
    <w:p w14:paraId="2449E217"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8 — Simplicity</w:t>
      </w:r>
    </w:p>
    <w:p w14:paraId="417343E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should expose the minimum complexity necessary to accomplish their engineering purpose.</w:t>
      </w:r>
    </w:p>
    <w:p w14:paraId="7DFFD910"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48D9CE8">
          <v:rect id="_x0000_i1435" style="width:0;height:1.5pt" o:hralign="center" o:hrstd="t" o:hr="t" fillcolor="#a0a0a0" stroked="f"/>
        </w:pict>
      </w:r>
    </w:p>
    <w:p w14:paraId="5B374235"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5.3 Interface Taxonomy</w:t>
      </w:r>
    </w:p>
    <w:p w14:paraId="71F3CDC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System05 classifies interfaces into four constitutional categories.</w:t>
      </w:r>
    </w:p>
    <w:p w14:paraId="312A6C64" w14:textId="77777777" w:rsidR="00530422" w:rsidRPr="00530422" w:rsidRDefault="00530422" w:rsidP="00530422">
      <w:pPr>
        <w:spacing w:before="100" w:beforeAutospacing="1" w:after="100" w:afterAutospacing="1" w:line="240" w:lineRule="auto"/>
        <w:outlineLvl w:val="1"/>
        <w:rPr>
          <w:rFonts w:ascii="Times New Roman" w:eastAsia="Times New Roman" w:hAnsi="Times New Roman" w:cs="Times New Roman"/>
          <w:b/>
          <w:bCs/>
          <w:sz w:val="36"/>
          <w:szCs w:val="36"/>
        </w:rPr>
      </w:pPr>
      <w:r w:rsidRPr="00530422">
        <w:rPr>
          <w:rFonts w:ascii="Times New Roman" w:eastAsia="Times New Roman" w:hAnsi="Times New Roman" w:cs="Times New Roman"/>
          <w:b/>
          <w:bCs/>
          <w:sz w:val="36"/>
          <w:szCs w:val="36"/>
        </w:rPr>
        <w:t>Physical Interfaces</w:t>
      </w:r>
    </w:p>
    <w:p w14:paraId="438D002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Physical interfaces govern the transfer of physical resources between modules.</w:t>
      </w:r>
    </w:p>
    <w:p w14:paraId="134CEC5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They include:</w:t>
      </w:r>
    </w:p>
    <w:p w14:paraId="091349E1" w14:textId="77777777" w:rsidR="00530422" w:rsidRPr="00530422" w:rsidRDefault="00530422" w:rsidP="000566D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Mechanical Interfaces </w:t>
      </w:r>
    </w:p>
    <w:p w14:paraId="4405FDC7" w14:textId="77777777" w:rsidR="00530422" w:rsidRPr="00530422" w:rsidRDefault="00530422" w:rsidP="000566D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Electrical Interfaces </w:t>
      </w:r>
    </w:p>
    <w:p w14:paraId="34E5883F" w14:textId="77777777" w:rsidR="00530422" w:rsidRPr="00530422" w:rsidRDefault="00530422" w:rsidP="000566D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Hydraulic Interfaces </w:t>
      </w:r>
    </w:p>
    <w:p w14:paraId="64A8A144" w14:textId="77777777" w:rsidR="00530422" w:rsidRPr="00530422" w:rsidRDefault="00530422" w:rsidP="000566D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Pneumatic Interfaces </w:t>
      </w:r>
    </w:p>
    <w:p w14:paraId="343F9960" w14:textId="77777777" w:rsidR="00530422" w:rsidRPr="00530422" w:rsidRDefault="00530422" w:rsidP="000566DE">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Thermal Interfaces </w:t>
      </w:r>
    </w:p>
    <w:p w14:paraId="06EBD264"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7C91F1C">
          <v:rect id="_x0000_i1436" style="width:0;height:1.5pt" o:hralign="center" o:hrstd="t" o:hr="t" fillcolor="#a0a0a0" stroked="f"/>
        </w:pict>
      </w:r>
    </w:p>
    <w:p w14:paraId="1FF309FE" w14:textId="77777777" w:rsidR="00530422" w:rsidRPr="00530422" w:rsidRDefault="00530422" w:rsidP="00530422">
      <w:pPr>
        <w:spacing w:before="100" w:beforeAutospacing="1" w:after="100" w:afterAutospacing="1" w:line="240" w:lineRule="auto"/>
        <w:outlineLvl w:val="1"/>
        <w:rPr>
          <w:rFonts w:ascii="Times New Roman" w:eastAsia="Times New Roman" w:hAnsi="Times New Roman" w:cs="Times New Roman"/>
          <w:b/>
          <w:bCs/>
          <w:sz w:val="36"/>
          <w:szCs w:val="36"/>
        </w:rPr>
      </w:pPr>
      <w:r w:rsidRPr="00530422">
        <w:rPr>
          <w:rFonts w:ascii="Times New Roman" w:eastAsia="Times New Roman" w:hAnsi="Times New Roman" w:cs="Times New Roman"/>
          <w:b/>
          <w:bCs/>
          <w:sz w:val="36"/>
          <w:szCs w:val="36"/>
        </w:rPr>
        <w:t>Information Interfaces</w:t>
      </w:r>
    </w:p>
    <w:p w14:paraId="49D3099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Information interfaces govern the exchange, representation, and interpretation of digital information.</w:t>
      </w:r>
    </w:p>
    <w:p w14:paraId="40231E0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They include:</w:t>
      </w:r>
    </w:p>
    <w:p w14:paraId="1E42B86C" w14:textId="77777777" w:rsidR="00530422" w:rsidRPr="00530422" w:rsidRDefault="00530422" w:rsidP="000566D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Digital Interfaces </w:t>
      </w:r>
    </w:p>
    <w:p w14:paraId="00A9D996" w14:textId="77777777" w:rsidR="00530422" w:rsidRPr="00530422" w:rsidRDefault="00530422" w:rsidP="000566D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Communication Interfaces </w:t>
      </w:r>
    </w:p>
    <w:p w14:paraId="0F0CF483" w14:textId="77777777" w:rsidR="00530422" w:rsidRPr="00530422" w:rsidRDefault="00530422" w:rsidP="000566D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Semantic Interfaces </w:t>
      </w:r>
    </w:p>
    <w:p w14:paraId="7F0CEEB9"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9BB632C">
          <v:rect id="_x0000_i1437" style="width:0;height:1.5pt" o:hralign="center" o:hrstd="t" o:hr="t" fillcolor="#a0a0a0" stroked="f"/>
        </w:pict>
      </w:r>
    </w:p>
    <w:p w14:paraId="2E2F3033" w14:textId="77777777" w:rsidR="00530422" w:rsidRPr="00530422" w:rsidRDefault="00530422" w:rsidP="00530422">
      <w:pPr>
        <w:spacing w:before="100" w:beforeAutospacing="1" w:after="100" w:afterAutospacing="1" w:line="240" w:lineRule="auto"/>
        <w:outlineLvl w:val="1"/>
        <w:rPr>
          <w:rFonts w:ascii="Times New Roman" w:eastAsia="Times New Roman" w:hAnsi="Times New Roman" w:cs="Times New Roman"/>
          <w:b/>
          <w:bCs/>
          <w:sz w:val="36"/>
          <w:szCs w:val="36"/>
        </w:rPr>
      </w:pPr>
      <w:r w:rsidRPr="00530422">
        <w:rPr>
          <w:rFonts w:ascii="Times New Roman" w:eastAsia="Times New Roman" w:hAnsi="Times New Roman" w:cs="Times New Roman"/>
          <w:b/>
          <w:bCs/>
          <w:sz w:val="36"/>
          <w:szCs w:val="36"/>
        </w:rPr>
        <w:t>Operational Interfaces</w:t>
      </w:r>
    </w:p>
    <w:p w14:paraId="6358CF7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Operational interfaces define interactions between engineering systems and operational processes.</w:t>
      </w:r>
    </w:p>
    <w:p w14:paraId="611D131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Examples include:</w:t>
      </w:r>
    </w:p>
    <w:p w14:paraId="3372AFBA" w14:textId="77777777" w:rsidR="00530422" w:rsidRPr="00530422" w:rsidRDefault="00530422" w:rsidP="000566DE">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Human Interfaces </w:t>
      </w:r>
    </w:p>
    <w:p w14:paraId="51CC3FE5" w14:textId="77777777" w:rsidR="00530422" w:rsidRPr="00530422" w:rsidRDefault="00530422" w:rsidP="000566DE">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Robotic Interfaces </w:t>
      </w:r>
    </w:p>
    <w:p w14:paraId="23BC1F6A" w14:textId="77777777" w:rsidR="00530422" w:rsidRPr="00530422" w:rsidRDefault="00530422" w:rsidP="000566DE">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 Interfaces </w:t>
      </w:r>
    </w:p>
    <w:p w14:paraId="030DFC94" w14:textId="77777777" w:rsidR="00530422" w:rsidRPr="00530422" w:rsidRDefault="00530422" w:rsidP="000566DE">
      <w:pPr>
        <w:numPr>
          <w:ilvl w:val="0"/>
          <w:numId w:val="4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Interfaces </w:t>
      </w:r>
    </w:p>
    <w:p w14:paraId="4A9F6FCA"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74D834F8">
          <v:rect id="_x0000_i1438" style="width:0;height:1.5pt" o:hralign="center" o:hrstd="t" o:hr="t" fillcolor="#a0a0a0" stroked="f"/>
        </w:pict>
      </w:r>
    </w:p>
    <w:p w14:paraId="619070CC" w14:textId="77777777" w:rsidR="00530422" w:rsidRPr="00530422" w:rsidRDefault="00530422" w:rsidP="00530422">
      <w:pPr>
        <w:spacing w:before="100" w:beforeAutospacing="1" w:after="100" w:afterAutospacing="1" w:line="240" w:lineRule="auto"/>
        <w:outlineLvl w:val="1"/>
        <w:rPr>
          <w:rFonts w:ascii="Times New Roman" w:eastAsia="Times New Roman" w:hAnsi="Times New Roman" w:cs="Times New Roman"/>
          <w:b/>
          <w:bCs/>
          <w:sz w:val="36"/>
          <w:szCs w:val="36"/>
        </w:rPr>
      </w:pPr>
      <w:r w:rsidRPr="00530422">
        <w:rPr>
          <w:rFonts w:ascii="Times New Roman" w:eastAsia="Times New Roman" w:hAnsi="Times New Roman" w:cs="Times New Roman"/>
          <w:b/>
          <w:bCs/>
          <w:sz w:val="36"/>
          <w:szCs w:val="36"/>
        </w:rPr>
        <w:t>Platform Interfaces</w:t>
      </w:r>
    </w:p>
    <w:p w14:paraId="7D443FD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Platform interfaces coordinate higher-level services throughout the System05 ecosystem.</w:t>
      </w:r>
    </w:p>
    <w:p w14:paraId="3E51ED0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Examples include:</w:t>
      </w:r>
    </w:p>
    <w:p w14:paraId="67FE075E" w14:textId="77777777" w:rsidR="00530422" w:rsidRPr="00530422" w:rsidRDefault="00530422" w:rsidP="000566DE">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Artificial Intelligence Interfaces </w:t>
      </w:r>
    </w:p>
    <w:p w14:paraId="176D9058" w14:textId="77777777" w:rsidR="00530422" w:rsidRPr="00530422" w:rsidRDefault="00530422" w:rsidP="000566DE">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Service Interfaces </w:t>
      </w:r>
    </w:p>
    <w:p w14:paraId="614748B9" w14:textId="77777777" w:rsidR="00530422" w:rsidRPr="00530422" w:rsidRDefault="00530422" w:rsidP="000566DE">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Cloud Interfaces </w:t>
      </w:r>
    </w:p>
    <w:p w14:paraId="06BDC95C" w14:textId="77777777" w:rsidR="00530422" w:rsidRPr="00530422" w:rsidRDefault="00530422" w:rsidP="000566DE">
      <w:pPr>
        <w:numPr>
          <w:ilvl w:val="0"/>
          <w:numId w:val="4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External System Interfaces </w:t>
      </w:r>
    </w:p>
    <w:p w14:paraId="39E2945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Future interface categories may be introduced without modifying the constitutional architecture.</w:t>
      </w:r>
    </w:p>
    <w:p w14:paraId="4461466A"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257511D2">
          <v:rect id="_x0000_i1439" style="width:0;height:1.5pt" o:hralign="center" o:hrstd="t" o:hr="t" fillcolor="#a0a0a0" stroked="f"/>
        </w:pict>
      </w:r>
    </w:p>
    <w:p w14:paraId="62D71990"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5.4 Mechanical Interface</w:t>
      </w:r>
    </w:p>
    <w:p w14:paraId="70FC86F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Mechanical interfaces define standardized physical relationships between independent engineering modules.</w:t>
      </w:r>
    </w:p>
    <w:p w14:paraId="22D2DA3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They specify how components align, connect, support loads, tolerate manufacturing variation, permit assembly, enable inspection, and support replacement throughout the building lifecycle.</w:t>
      </w:r>
    </w:p>
    <w:p w14:paraId="0E0B69F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Mechanical interfaces should prioritize:</w:t>
      </w:r>
    </w:p>
    <w:p w14:paraId="66EE1D92"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repeatability; </w:t>
      </w:r>
    </w:p>
    <w:p w14:paraId="57F1643F"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robotic compatibility; </w:t>
      </w:r>
    </w:p>
    <w:p w14:paraId="629FA88A"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self-alignment; </w:t>
      </w:r>
    </w:p>
    <w:p w14:paraId="2211A64D"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installation efficiency; </w:t>
      </w:r>
    </w:p>
    <w:p w14:paraId="1A25AE98"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structural reliability; </w:t>
      </w:r>
    </w:p>
    <w:p w14:paraId="32A7AFCC" w14:textId="77777777" w:rsidR="00530422" w:rsidRPr="00530422" w:rsidRDefault="00530422" w:rsidP="000566DE">
      <w:pPr>
        <w:numPr>
          <w:ilvl w:val="0"/>
          <w:numId w:val="5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lifecycle maintainability. </w:t>
      </w:r>
    </w:p>
    <w:p w14:paraId="660FEFE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Mechanical interfaces shall define the connection.</w:t>
      </w:r>
    </w:p>
    <w:p w14:paraId="0C72BBF2"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They shall not dictate internal structural design.</w:t>
      </w:r>
    </w:p>
    <w:p w14:paraId="28A0FCA5"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739655B">
          <v:rect id="_x0000_i1440" style="width:0;height:1.5pt" o:hralign="center" o:hrstd="t" o:hr="t" fillcolor="#a0a0a0" stroked="f"/>
        </w:pict>
      </w:r>
    </w:p>
    <w:p w14:paraId="4309159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5.5 Electrical Interface</w:t>
      </w:r>
    </w:p>
    <w:p w14:paraId="4E8E1EE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Electrical interfaces govern the safe transfer of electrical power between compatible modules.</w:t>
      </w:r>
    </w:p>
    <w:p w14:paraId="3D44E7C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Electrical interface specifications may define:</w:t>
      </w:r>
    </w:p>
    <w:p w14:paraId="177C7EEF"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voltage classes; </w:t>
      </w:r>
    </w:p>
    <w:p w14:paraId="1E1E4ECC"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current ratings; </w:t>
      </w:r>
    </w:p>
    <w:p w14:paraId="0BC1B5E3"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grounding requirements; </w:t>
      </w:r>
    </w:p>
    <w:p w14:paraId="216B8DC6"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connector geometry; </w:t>
      </w:r>
    </w:p>
    <w:p w14:paraId="362AA345"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isolation; </w:t>
      </w:r>
    </w:p>
    <w:p w14:paraId="1CC66CB4"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protection; </w:t>
      </w:r>
    </w:p>
    <w:p w14:paraId="0344F8AE" w14:textId="77777777" w:rsidR="00530422" w:rsidRPr="00530422" w:rsidRDefault="00530422" w:rsidP="000566DE">
      <w:pPr>
        <w:numPr>
          <w:ilvl w:val="0"/>
          <w:numId w:val="5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safety mechanisms. </w:t>
      </w:r>
    </w:p>
    <w:p w14:paraId="0804E30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Electrical interfaces shall maximize interoperability while preserving electrical safety and regulatory compliance.</w:t>
      </w:r>
    </w:p>
    <w:p w14:paraId="3E86901C"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FF21327">
          <v:rect id="_x0000_i1441" style="width:0;height:1.5pt" o:hralign="center" o:hrstd="t" o:hr="t" fillcolor="#a0a0a0" stroked="f"/>
        </w:pict>
      </w:r>
    </w:p>
    <w:p w14:paraId="4B5369B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5.6 Digital Interface</w:t>
      </w:r>
    </w:p>
    <w:p w14:paraId="5A0B5D1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interfaces define the structure and meaning of digital engineering information.</w:t>
      </w:r>
    </w:p>
    <w:p w14:paraId="00FED30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Unlike communication interfaces, digital interfaces specify </w:t>
      </w:r>
      <w:r w:rsidRPr="00530422">
        <w:rPr>
          <w:rFonts w:ascii="Times New Roman" w:eastAsia="Times New Roman" w:hAnsi="Times New Roman" w:cs="Times New Roman"/>
          <w:b/>
          <w:bCs/>
          <w:sz w:val="24"/>
          <w:szCs w:val="24"/>
        </w:rPr>
        <w:t>what information exists</w:t>
      </w:r>
      <w:r w:rsidRPr="00530422">
        <w:rPr>
          <w:rFonts w:ascii="Times New Roman" w:eastAsia="Times New Roman" w:hAnsi="Times New Roman" w:cs="Times New Roman"/>
          <w:sz w:val="24"/>
          <w:szCs w:val="24"/>
        </w:rPr>
        <w:t xml:space="preserve">, not </w:t>
      </w:r>
      <w:r w:rsidRPr="00530422">
        <w:rPr>
          <w:rFonts w:ascii="Times New Roman" w:eastAsia="Times New Roman" w:hAnsi="Times New Roman" w:cs="Times New Roman"/>
          <w:b/>
          <w:bCs/>
          <w:sz w:val="24"/>
          <w:szCs w:val="24"/>
        </w:rPr>
        <w:t>how information is transported</w:t>
      </w:r>
      <w:r w:rsidRPr="00530422">
        <w:rPr>
          <w:rFonts w:ascii="Times New Roman" w:eastAsia="Times New Roman" w:hAnsi="Times New Roman" w:cs="Times New Roman"/>
          <w:sz w:val="24"/>
          <w:szCs w:val="24"/>
        </w:rPr>
        <w:t>.</w:t>
      </w:r>
    </w:p>
    <w:p w14:paraId="4AF2C30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interfaces may define:</w:t>
      </w:r>
    </w:p>
    <w:p w14:paraId="5E30DDAD"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Digital Identity; </w:t>
      </w:r>
    </w:p>
    <w:p w14:paraId="13B51E00"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Digital Twin; </w:t>
      </w:r>
    </w:p>
    <w:p w14:paraId="264CABE9"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metadata; </w:t>
      </w:r>
    </w:p>
    <w:p w14:paraId="666BCF2D"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engineering properties; </w:t>
      </w:r>
    </w:p>
    <w:p w14:paraId="50F7E0C4"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configuration models; </w:t>
      </w:r>
    </w:p>
    <w:p w14:paraId="50769CDD"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lifecycle records; </w:t>
      </w:r>
    </w:p>
    <w:p w14:paraId="716CA612" w14:textId="77777777" w:rsidR="00530422" w:rsidRPr="00530422" w:rsidRDefault="00530422" w:rsidP="000566DE">
      <w:pPr>
        <w:numPr>
          <w:ilvl w:val="0"/>
          <w:numId w:val="5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semantic relationships. </w:t>
      </w:r>
    </w:p>
    <w:p w14:paraId="702BEDE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System05 module should expose a standardized digital interface.</w:t>
      </w:r>
    </w:p>
    <w:p w14:paraId="6053CB28"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4D57065">
          <v:rect id="_x0000_i1442" style="width:0;height:1.5pt" o:hralign="center" o:hrstd="t" o:hr="t" fillcolor="#a0a0a0" stroked="f"/>
        </w:pict>
      </w:r>
    </w:p>
    <w:p w14:paraId="09A59593"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lastRenderedPageBreak/>
        <w:t>5.7 Communication Interface</w:t>
      </w:r>
    </w:p>
    <w:p w14:paraId="3067EC4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Communication interfaces define how information moves between independent systems.</w:t>
      </w:r>
    </w:p>
    <w:p w14:paraId="1DE09C1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Communication interfaces may specify:</w:t>
      </w:r>
    </w:p>
    <w:p w14:paraId="4CD0E397"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messaging; </w:t>
      </w:r>
    </w:p>
    <w:p w14:paraId="04B7EB68"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synchronization; </w:t>
      </w:r>
    </w:p>
    <w:p w14:paraId="1ECE9634"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addressing; </w:t>
      </w:r>
    </w:p>
    <w:p w14:paraId="7664FCD0"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routing; </w:t>
      </w:r>
    </w:p>
    <w:p w14:paraId="1B43B30C"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security; </w:t>
      </w:r>
    </w:p>
    <w:p w14:paraId="0F389407"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authentication; </w:t>
      </w:r>
    </w:p>
    <w:p w14:paraId="08937AA8"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authorization; </w:t>
      </w:r>
    </w:p>
    <w:p w14:paraId="1CD535A8" w14:textId="77777777" w:rsidR="00530422" w:rsidRPr="00530422" w:rsidRDefault="00530422" w:rsidP="000566DE">
      <w:pPr>
        <w:numPr>
          <w:ilvl w:val="0"/>
          <w:numId w:val="5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reliability. </w:t>
      </w:r>
    </w:p>
    <w:p w14:paraId="3A78317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Communication interfaces shall remain independent of application logic whenever practical.</w:t>
      </w:r>
    </w:p>
    <w:p w14:paraId="300E8E5A"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B45B97F">
          <v:rect id="_x0000_i1443" style="width:0;height:1.5pt" o:hralign="center" o:hrstd="t" o:hr="t" fillcolor="#a0a0a0" stroked="f"/>
        </w:pict>
      </w:r>
    </w:p>
    <w:p w14:paraId="3977F0A8"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5.8 Hydraulic Interface</w:t>
      </w:r>
    </w:p>
    <w:p w14:paraId="49582E5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Hydraulic interfaces govern the transfer of liquids throughout the platform.</w:t>
      </w:r>
    </w:p>
    <w:p w14:paraId="56F6296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Typical examples include:</w:t>
      </w:r>
    </w:p>
    <w:p w14:paraId="3CA01D6E" w14:textId="77777777" w:rsidR="00530422" w:rsidRPr="00530422" w:rsidRDefault="00530422" w:rsidP="000566DE">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potable water; </w:t>
      </w:r>
    </w:p>
    <w:p w14:paraId="6595CED7" w14:textId="77777777" w:rsidR="00530422" w:rsidRPr="00530422" w:rsidRDefault="00530422" w:rsidP="000566DE">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wastewater; </w:t>
      </w:r>
    </w:p>
    <w:p w14:paraId="3F2CEBB1" w14:textId="77777777" w:rsidR="00530422" w:rsidRPr="00530422" w:rsidRDefault="00530422" w:rsidP="000566DE">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recycled water; </w:t>
      </w:r>
    </w:p>
    <w:p w14:paraId="395ABA1F" w14:textId="77777777" w:rsidR="00530422" w:rsidRPr="00530422" w:rsidRDefault="00530422" w:rsidP="000566DE">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thermal fluids; </w:t>
      </w:r>
    </w:p>
    <w:p w14:paraId="68A3026A" w14:textId="77777777" w:rsidR="00530422" w:rsidRPr="00530422" w:rsidRDefault="00530422" w:rsidP="000566DE">
      <w:pPr>
        <w:numPr>
          <w:ilvl w:val="0"/>
          <w:numId w:val="5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future fluid distribution systems. </w:t>
      </w:r>
    </w:p>
    <w:p w14:paraId="50A07D7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Hydraulic interfaces shall prioritize:</w:t>
      </w:r>
    </w:p>
    <w:p w14:paraId="37FA19B8" w14:textId="77777777" w:rsidR="00530422" w:rsidRPr="00530422" w:rsidRDefault="00530422" w:rsidP="000566DE">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leak resistance; </w:t>
      </w:r>
    </w:p>
    <w:p w14:paraId="10B9795E" w14:textId="77777777" w:rsidR="00530422" w:rsidRPr="00530422" w:rsidRDefault="00530422" w:rsidP="000566DE">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maintainability; </w:t>
      </w:r>
    </w:p>
    <w:p w14:paraId="3671D69A" w14:textId="77777777" w:rsidR="00530422" w:rsidRPr="00530422" w:rsidRDefault="00530422" w:rsidP="000566DE">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modular replacement; </w:t>
      </w:r>
    </w:p>
    <w:p w14:paraId="4842A86A" w14:textId="77777777" w:rsidR="00530422" w:rsidRPr="00530422" w:rsidRDefault="00530422" w:rsidP="000566DE">
      <w:pPr>
        <w:numPr>
          <w:ilvl w:val="0"/>
          <w:numId w:val="5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 accessibility. </w:t>
      </w:r>
    </w:p>
    <w:p w14:paraId="4043B583"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CE9F8B4">
          <v:rect id="_x0000_i1444" style="width:0;height:1.5pt" o:hralign="center" o:hrstd="t" o:hr="t" fillcolor="#a0a0a0" stroked="f"/>
        </w:pict>
      </w:r>
    </w:p>
    <w:p w14:paraId="0097359D"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5.9 Thermal Interface</w:t>
      </w:r>
    </w:p>
    <w:p w14:paraId="43F0856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Thermal interfaces govern the transfer or isolation of thermal energy between adjacent modules.</w:t>
      </w:r>
    </w:p>
    <w:p w14:paraId="7D3A913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Thermal interface specifications may define:</w:t>
      </w:r>
    </w:p>
    <w:p w14:paraId="4AE0E2C3"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thermal continuity; </w:t>
      </w:r>
    </w:p>
    <w:p w14:paraId="3068244A"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insulation boundaries; </w:t>
      </w:r>
    </w:p>
    <w:p w14:paraId="2644EF5F"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expansion allowances; </w:t>
      </w:r>
    </w:p>
    <w:p w14:paraId="3D9FC3BD"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condensation control; </w:t>
      </w:r>
    </w:p>
    <w:p w14:paraId="3524F44A"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energy transfer; </w:t>
      </w:r>
    </w:p>
    <w:p w14:paraId="65BC916C" w14:textId="77777777" w:rsidR="00530422" w:rsidRPr="00530422" w:rsidRDefault="00530422" w:rsidP="000566DE">
      <w:pPr>
        <w:numPr>
          <w:ilvl w:val="0"/>
          <w:numId w:val="5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thermal isolation. </w:t>
      </w:r>
    </w:p>
    <w:p w14:paraId="0E23D49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Thermal interfaces shall support energy efficiency throughout the building lifecycle.</w:t>
      </w:r>
    </w:p>
    <w:p w14:paraId="0F9EB3F1"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6F6FABE">
          <v:rect id="_x0000_i1445" style="width:0;height:1.5pt" o:hralign="center" o:hrstd="t" o:hr="t" fillcolor="#a0a0a0" stroked="f"/>
        </w:pict>
      </w:r>
    </w:p>
    <w:p w14:paraId="5669E24A"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5.10 Future Interfaces</w:t>
      </w:r>
    </w:p>
    <w:p w14:paraId="371B247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proofErr w:type="gramStart"/>
      <w:r w:rsidRPr="00530422">
        <w:rPr>
          <w:rFonts w:ascii="Times New Roman" w:eastAsia="Times New Roman" w:hAnsi="Times New Roman" w:cs="Times New Roman"/>
          <w:sz w:val="24"/>
          <w:szCs w:val="24"/>
        </w:rPr>
        <w:t>The constitutional</w:t>
      </w:r>
      <w:proofErr w:type="gramEnd"/>
      <w:r w:rsidRPr="00530422">
        <w:rPr>
          <w:rFonts w:ascii="Times New Roman" w:eastAsia="Times New Roman" w:hAnsi="Times New Roman" w:cs="Times New Roman"/>
          <w:sz w:val="24"/>
          <w:szCs w:val="24"/>
        </w:rPr>
        <w:t xml:space="preserve"> architecture intentionally permits future interface categories that cannot yet be anticipated.</w:t>
      </w:r>
    </w:p>
    <w:p w14:paraId="2754006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Examples may include:</w:t>
      </w:r>
    </w:p>
    <w:p w14:paraId="5C9FD784"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quantum interfaces; </w:t>
      </w:r>
    </w:p>
    <w:p w14:paraId="7B1BBEF6"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hydrogen infrastructure interfaces; </w:t>
      </w:r>
    </w:p>
    <w:p w14:paraId="7279E5AA"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autonomous mobility interfaces; </w:t>
      </w:r>
    </w:p>
    <w:p w14:paraId="496CA62A"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smart material interfaces; </w:t>
      </w:r>
    </w:p>
    <w:p w14:paraId="682F7964"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advanced robotic interfaces; </w:t>
      </w:r>
    </w:p>
    <w:p w14:paraId="0050CCE5"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bio-integrated interfaces; </w:t>
      </w:r>
    </w:p>
    <w:p w14:paraId="36D11F52" w14:textId="77777777" w:rsidR="00530422" w:rsidRPr="00530422" w:rsidRDefault="00530422" w:rsidP="000566DE">
      <w:pPr>
        <w:numPr>
          <w:ilvl w:val="0"/>
          <w:numId w:val="5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future energy systems. </w:t>
      </w:r>
    </w:p>
    <w:p w14:paraId="0FAB542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Future technologies shall extend—not replace—the constitutional interface philosophy established herein.</w:t>
      </w:r>
    </w:p>
    <w:p w14:paraId="3AC70E7E"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BFE0D56">
          <v:rect id="_x0000_i1446" style="width:0;height:1.5pt" o:hralign="center" o:hrstd="t" o:hr="t" fillcolor="#a0a0a0" stroked="f"/>
        </w:pict>
      </w:r>
    </w:p>
    <w:p w14:paraId="0183BA7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5.11 Interface Lifecycle</w:t>
      </w:r>
    </w:p>
    <w:p w14:paraId="35950DA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interface should progress through defined lifecycle stages.</w:t>
      </w:r>
    </w:p>
    <w:p w14:paraId="323A39E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Typical lifecycle stages include:</w:t>
      </w:r>
    </w:p>
    <w:p w14:paraId="7ECD3879"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Draft </w:t>
      </w:r>
    </w:p>
    <w:p w14:paraId="21FC7212"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Experimental </w:t>
      </w:r>
    </w:p>
    <w:p w14:paraId="6CB0D69B"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Candidate Standard </w:t>
      </w:r>
    </w:p>
    <w:p w14:paraId="5725EFBE"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Approved Standard </w:t>
      </w:r>
    </w:p>
    <w:p w14:paraId="656B3A8A"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Stable </w:t>
      </w:r>
    </w:p>
    <w:p w14:paraId="5DB1BD43"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Deprecated </w:t>
      </w:r>
    </w:p>
    <w:p w14:paraId="06B69A38" w14:textId="77777777" w:rsidR="00530422" w:rsidRPr="00530422" w:rsidRDefault="00530422" w:rsidP="000566DE">
      <w:pPr>
        <w:numPr>
          <w:ilvl w:val="0"/>
          <w:numId w:val="5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Retired </w:t>
      </w:r>
    </w:p>
    <w:p w14:paraId="264718E2"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Lifecycle definitions enable controlled evolution while preserving platform stability.</w:t>
      </w:r>
    </w:p>
    <w:p w14:paraId="109254F8"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7C526C90">
          <v:rect id="_x0000_i1447" style="width:0;height:1.5pt" o:hralign="center" o:hrstd="t" o:hr="t" fillcolor="#a0a0a0" stroked="f"/>
        </w:pict>
      </w:r>
    </w:p>
    <w:p w14:paraId="58D270C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5.12 Compatibility</w:t>
      </w:r>
    </w:p>
    <w:p w14:paraId="1C3D757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System05 defines interface compatibility independently of implementation compatibility.</w:t>
      </w:r>
    </w:p>
    <w:p w14:paraId="7CCFEA4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Compatibility should be classified according to the following constitutional levels.</w:t>
      </w:r>
    </w:p>
    <w:p w14:paraId="4F5CCC9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b/>
          <w:bCs/>
          <w:sz w:val="24"/>
          <w:szCs w:val="24"/>
        </w:rPr>
        <w:t>Level 0 — Incompatible</w:t>
      </w:r>
    </w:p>
    <w:p w14:paraId="36227CE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No interoperability exists.</w:t>
      </w:r>
    </w:p>
    <w:p w14:paraId="641D6F0C"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b/>
          <w:bCs/>
          <w:sz w:val="24"/>
          <w:szCs w:val="24"/>
        </w:rPr>
        <w:t>Level 1 — Adapter Compatible</w:t>
      </w:r>
    </w:p>
    <w:p w14:paraId="5839F8B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Interoperability requires an approved adapter.</w:t>
      </w:r>
    </w:p>
    <w:p w14:paraId="4308ABF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b/>
          <w:bCs/>
          <w:sz w:val="24"/>
          <w:szCs w:val="24"/>
        </w:rPr>
        <w:t>Level 2 — Partially Compatible</w:t>
      </w:r>
    </w:p>
    <w:p w14:paraId="3EBA619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Core functionality interoperates.</w:t>
      </w:r>
    </w:p>
    <w:p w14:paraId="0F3E1062"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Advanced capabilities may differ.</w:t>
      </w:r>
    </w:p>
    <w:p w14:paraId="5B073A1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b/>
          <w:bCs/>
          <w:sz w:val="24"/>
          <w:szCs w:val="24"/>
        </w:rPr>
        <w:t>Level 3 — Fully Compatible</w:t>
      </w:r>
    </w:p>
    <w:p w14:paraId="3F4D8BC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All mandatory behaviors are interoperable without modification.</w:t>
      </w:r>
    </w:p>
    <w:p w14:paraId="1CF84D4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Future engineering standards may introduce additional compatibility classifications.</w:t>
      </w:r>
    </w:p>
    <w:p w14:paraId="7CBA4E0C"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11BC5BB">
          <v:rect id="_x0000_i1448" style="width:0;height:1.5pt" o:hralign="center" o:hrstd="t" o:hr="t" fillcolor="#a0a0a0" stroked="f"/>
        </w:pict>
      </w:r>
    </w:p>
    <w:p w14:paraId="125122B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5.13 Interface Identification</w:t>
      </w:r>
    </w:p>
    <w:p w14:paraId="4DAD7FC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Every constitutional interface shall possess a </w:t>
      </w:r>
      <w:proofErr w:type="gramStart"/>
      <w:r w:rsidRPr="00530422">
        <w:rPr>
          <w:rFonts w:ascii="Times New Roman" w:eastAsia="Times New Roman" w:hAnsi="Times New Roman" w:cs="Times New Roman"/>
          <w:sz w:val="24"/>
          <w:szCs w:val="24"/>
        </w:rPr>
        <w:t>globally unique</w:t>
      </w:r>
      <w:proofErr w:type="gramEnd"/>
      <w:r w:rsidRPr="00530422">
        <w:rPr>
          <w:rFonts w:ascii="Times New Roman" w:eastAsia="Times New Roman" w:hAnsi="Times New Roman" w:cs="Times New Roman"/>
          <w:sz w:val="24"/>
          <w:szCs w:val="24"/>
        </w:rPr>
        <w:t xml:space="preserve"> identifier.</w:t>
      </w:r>
    </w:p>
    <w:p w14:paraId="140CB39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An interface identifier should include:</w:t>
      </w:r>
    </w:p>
    <w:p w14:paraId="465272B5" w14:textId="77777777" w:rsidR="00530422" w:rsidRPr="00530422" w:rsidRDefault="00530422" w:rsidP="000566DE">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interface family; </w:t>
      </w:r>
    </w:p>
    <w:p w14:paraId="64077533" w14:textId="77777777" w:rsidR="00530422" w:rsidRPr="00530422" w:rsidRDefault="00530422" w:rsidP="000566DE">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interface number; </w:t>
      </w:r>
    </w:p>
    <w:p w14:paraId="0D281181" w14:textId="77777777" w:rsidR="00530422" w:rsidRPr="00530422" w:rsidRDefault="00530422" w:rsidP="000566DE">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major version; </w:t>
      </w:r>
    </w:p>
    <w:p w14:paraId="55342B86" w14:textId="77777777" w:rsidR="00530422" w:rsidRPr="00530422" w:rsidRDefault="00530422" w:rsidP="000566DE">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minor version; </w:t>
      </w:r>
    </w:p>
    <w:p w14:paraId="4D768D38" w14:textId="77777777" w:rsidR="00530422" w:rsidRPr="00530422" w:rsidRDefault="00530422" w:rsidP="000566DE">
      <w:pPr>
        <w:numPr>
          <w:ilvl w:val="0"/>
          <w:numId w:val="5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compatibility classification. </w:t>
      </w:r>
    </w:p>
    <w:p w14:paraId="5814798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Example:</w:t>
      </w:r>
    </w:p>
    <w:p w14:paraId="248633BD" w14:textId="77777777" w:rsidR="00530422" w:rsidRPr="00530422" w:rsidRDefault="00530422" w:rsidP="0053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30422">
        <w:rPr>
          <w:rFonts w:ascii="Courier New" w:eastAsia="Times New Roman" w:hAnsi="Courier New" w:cs="Courier New"/>
          <w:sz w:val="20"/>
          <w:szCs w:val="20"/>
        </w:rPr>
        <w:t>INT-MEC-001 v2.1</w:t>
      </w:r>
    </w:p>
    <w:p w14:paraId="4B7BA663" w14:textId="77777777" w:rsidR="00530422" w:rsidRPr="00530422" w:rsidRDefault="00530422" w:rsidP="0053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61AAFDCD" w14:textId="77777777" w:rsidR="00530422" w:rsidRPr="00530422" w:rsidRDefault="00530422" w:rsidP="0053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30422">
        <w:rPr>
          <w:rFonts w:ascii="Courier New" w:eastAsia="Times New Roman" w:hAnsi="Courier New" w:cs="Courier New"/>
          <w:sz w:val="20"/>
          <w:szCs w:val="20"/>
        </w:rPr>
        <w:t>INT-DIG-004 v1.0</w:t>
      </w:r>
    </w:p>
    <w:p w14:paraId="77D79981" w14:textId="77777777" w:rsidR="00530422" w:rsidRPr="00530422" w:rsidRDefault="00530422" w:rsidP="0053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528E99E" w14:textId="77777777" w:rsidR="00530422" w:rsidRPr="00530422" w:rsidRDefault="00530422" w:rsidP="0053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530422">
        <w:rPr>
          <w:rFonts w:ascii="Courier New" w:eastAsia="Times New Roman" w:hAnsi="Courier New" w:cs="Courier New"/>
          <w:sz w:val="20"/>
          <w:szCs w:val="20"/>
        </w:rPr>
        <w:t>INT-HYD-015 v3.2</w:t>
      </w:r>
    </w:p>
    <w:p w14:paraId="2D9720B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Modules shall reference supported interfaces rather than proprietary implementations.</w:t>
      </w:r>
    </w:p>
    <w:p w14:paraId="19CE45C0"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217D3C53">
          <v:rect id="_x0000_i1449" style="width:0;height:1.5pt" o:hralign="center" o:hrstd="t" o:hr="t" fillcolor="#a0a0a0" stroked="f"/>
        </w:pict>
      </w:r>
    </w:p>
    <w:p w14:paraId="19569E9C"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5.14 Interface Compliance</w:t>
      </w:r>
    </w:p>
    <w:p w14:paraId="2B0F819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 compliant System05 interface specification shall define, at minimum:</w:t>
      </w:r>
    </w:p>
    <w:p w14:paraId="0CEA68AD"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Purpose </w:t>
      </w:r>
    </w:p>
    <w:p w14:paraId="17BE75E3"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Scope </w:t>
      </w:r>
    </w:p>
    <w:p w14:paraId="00BD526C"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Responsibilities </w:t>
      </w:r>
    </w:p>
    <w:p w14:paraId="7A0F9B40"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Functional Behavior </w:t>
      </w:r>
    </w:p>
    <w:p w14:paraId="43C3D1EC"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proofErr w:type="gramStart"/>
      <w:r w:rsidRPr="00530422">
        <w:rPr>
          <w:rFonts w:ascii="Times New Roman" w:eastAsia="Times New Roman" w:hAnsi="Times New Roman" w:cs="Times New Roman"/>
          <w:sz w:val="24"/>
          <w:szCs w:val="24"/>
        </w:rPr>
        <w:t>Inputs</w:t>
      </w:r>
      <w:proofErr w:type="gramEnd"/>
      <w:r w:rsidRPr="00530422">
        <w:rPr>
          <w:rFonts w:ascii="Times New Roman" w:eastAsia="Times New Roman" w:hAnsi="Times New Roman" w:cs="Times New Roman"/>
          <w:sz w:val="24"/>
          <w:szCs w:val="24"/>
        </w:rPr>
        <w:t xml:space="preserve"> </w:t>
      </w:r>
    </w:p>
    <w:p w14:paraId="4A5930DD"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proofErr w:type="gramStart"/>
      <w:r w:rsidRPr="00530422">
        <w:rPr>
          <w:rFonts w:ascii="Times New Roman" w:eastAsia="Times New Roman" w:hAnsi="Times New Roman" w:cs="Times New Roman"/>
          <w:sz w:val="24"/>
          <w:szCs w:val="24"/>
        </w:rPr>
        <w:t>Outputs</w:t>
      </w:r>
      <w:proofErr w:type="gramEnd"/>
      <w:r w:rsidRPr="00530422">
        <w:rPr>
          <w:rFonts w:ascii="Times New Roman" w:eastAsia="Times New Roman" w:hAnsi="Times New Roman" w:cs="Times New Roman"/>
          <w:sz w:val="24"/>
          <w:szCs w:val="24"/>
        </w:rPr>
        <w:t xml:space="preserve"> </w:t>
      </w:r>
    </w:p>
    <w:p w14:paraId="5AB457DD"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Constraints </w:t>
      </w:r>
    </w:p>
    <w:p w14:paraId="539BA15C"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Failure Modes </w:t>
      </w:r>
    </w:p>
    <w:p w14:paraId="148A2BBA"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Compatibility Rules </w:t>
      </w:r>
    </w:p>
    <w:p w14:paraId="13BC483A"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Version </w:t>
      </w:r>
    </w:p>
    <w:p w14:paraId="392BA1C0"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Interface Identifier </w:t>
      </w:r>
    </w:p>
    <w:p w14:paraId="59E923EE" w14:textId="77777777" w:rsidR="00530422" w:rsidRPr="00530422" w:rsidRDefault="00530422" w:rsidP="000566DE">
      <w:pPr>
        <w:numPr>
          <w:ilvl w:val="0"/>
          <w:numId w:val="6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Verification Procedure </w:t>
      </w:r>
    </w:p>
    <w:p w14:paraId="601451D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No interface shall be considered constitutional unless these elements are formally documented.</w:t>
      </w:r>
    </w:p>
    <w:p w14:paraId="069503B9"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C800821">
          <v:rect id="_x0000_i1450" style="width:0;height:1.5pt" o:hralign="center" o:hrstd="t" o:hr="t" fillcolor="#a0a0a0" stroked="f"/>
        </w:pict>
      </w:r>
    </w:p>
    <w:p w14:paraId="1DBC766C"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5.15 Constitutional Statement</w:t>
      </w:r>
    </w:p>
    <w:p w14:paraId="6217D92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long-term stability of the System05 platform shall be achieved through stable interfaces rather than stable implementations.</w:t>
      </w:r>
    </w:p>
    <w:p w14:paraId="47F1EDA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Implementations are expected to evolve continuously in response to advances in engineering, manufacturing, robotics, artificial intelligence, materials, and digital technologies.</w:t>
      </w:r>
    </w:p>
    <w:p w14:paraId="2736122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Interfaces shall evolve conservatively, preserving interoperability and protecting long-term investments across the System05 ecosystem.</w:t>
      </w:r>
    </w:p>
    <w:p w14:paraId="60625141"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36C4C65F">
          <v:rect id="_x0000_i1451" style="width:0;height:1.5pt" o:hralign="center" o:hrstd="t" o:hr="t" fillcolor="#a0a0a0" stroked="f"/>
        </w:pict>
      </w:r>
    </w:p>
    <w:p w14:paraId="36D41F94"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5.16 Summary</w:t>
      </w:r>
    </w:p>
    <w:p w14:paraId="02CC390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Interface Philosophy establishes the constitutional rules governing interactions between every engineering entity within the System05 platform.</w:t>
      </w:r>
    </w:p>
    <w:p w14:paraId="6FB36C5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By adopting an Interface-First approach, defining standardized interface categories, formalizing interface governance, and separating stable contracts from evolving implementations, System05 creates an engineering ecosystem capable of supporting decades of innovation without sacrificing compatibility or architectural integrity.</w:t>
      </w:r>
    </w:p>
    <w:p w14:paraId="51515B4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All future interface specifications developed under the System05 platform shall conform to the constitutional principles established in this chapter.</w:t>
      </w:r>
    </w:p>
    <w:p w14:paraId="38C63BA2" w14:textId="33A201CC" w:rsidR="00CF195D" w:rsidRPr="00CF195D" w:rsidRDefault="00CF195D" w:rsidP="00CF195D">
      <w:pPr>
        <w:spacing w:after="0" w:line="240" w:lineRule="auto"/>
        <w:rPr>
          <w:rFonts w:ascii="Times New Roman" w:eastAsia="Times New Roman" w:hAnsi="Times New Roman" w:cs="Times New Roman"/>
          <w:sz w:val="24"/>
          <w:szCs w:val="24"/>
        </w:rPr>
      </w:pPr>
    </w:p>
    <w:p w14:paraId="04BA0A03"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CHAPTER 6</w:t>
      </w:r>
    </w:p>
    <w:p w14:paraId="701EC005"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Digital Engineering</w:t>
      </w:r>
    </w:p>
    <w:p w14:paraId="66B98317"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62ECA64E">
          <v:rect id="_x0000_i1479" style="width:0;height:1.5pt" o:hralign="center" o:hrstd="t" o:hr="t" fillcolor="#a0a0a0" stroked="f"/>
        </w:pict>
      </w:r>
    </w:p>
    <w:p w14:paraId="75E6EC2F" w14:textId="77777777" w:rsidR="00530422" w:rsidRPr="00530422" w:rsidRDefault="00530422" w:rsidP="00530422">
      <w:pPr>
        <w:spacing w:before="100" w:beforeAutospacing="1" w:after="100" w:afterAutospacing="1" w:line="240" w:lineRule="auto"/>
        <w:outlineLvl w:val="1"/>
        <w:rPr>
          <w:rFonts w:ascii="Times New Roman" w:eastAsia="Times New Roman" w:hAnsi="Times New Roman" w:cs="Times New Roman"/>
          <w:b/>
          <w:bCs/>
          <w:sz w:val="36"/>
          <w:szCs w:val="36"/>
        </w:rPr>
      </w:pPr>
      <w:r w:rsidRPr="00530422">
        <w:rPr>
          <w:rFonts w:ascii="Times New Roman" w:eastAsia="Times New Roman" w:hAnsi="Times New Roman" w:cs="Times New Roman"/>
          <w:b/>
          <w:bCs/>
          <w:sz w:val="36"/>
          <w:szCs w:val="36"/>
        </w:rPr>
        <w:t>6.1 Introduction</w:t>
      </w:r>
    </w:p>
    <w:p w14:paraId="36FFB75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is a foundational discipline of the System05 platform. It establishes the constitutional framework through which physical engineering assets are represented, identified, documented, monitored, analyzed, and managed throughout their entire lifecycle.</w:t>
      </w:r>
    </w:p>
    <w:p w14:paraId="0B287C2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Traditional construction practices typically generate engineering information during design and construction, after which much of that information gradually becomes fragmented, duplicated, outdated, or permanently lost.</w:t>
      </w:r>
    </w:p>
    <w:p w14:paraId="2B3013A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System05 rejects this lifecycle discontinuity.</w:t>
      </w:r>
    </w:p>
    <w:p w14:paraId="6E6EB09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Instead, every significant engineering asset shall possess a persistent digital existence that evolves continuously alongside its physical counterpart.</w:t>
      </w:r>
    </w:p>
    <w:p w14:paraId="2778FF7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therefore transforms buildings from static physical structures into continuously synchronized cyber-physical systems capable of supporting artificial intelligence, robotics, predictive maintenance, lifecycle optimization, distributed manufacturing, automated compliance verification, and future engineering technologies.</w:t>
      </w:r>
    </w:p>
    <w:p w14:paraId="67ED996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Within the System05 platform, Digital Engineering is not considered a software application, a Building Information Model (BIM), or a digital documentation process.</w:t>
      </w:r>
    </w:p>
    <w:p w14:paraId="2122D31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It is a permanent architectural capability that accompanies every engineering asset throughout its existence.</w:t>
      </w:r>
    </w:p>
    <w:p w14:paraId="50090EEB"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2BB4D70D">
          <v:rect id="_x0000_i1480" style="width:0;height:1.5pt" o:hralign="center" o:hrstd="t" o:hr="t" fillcolor="#a0a0a0" stroked="f"/>
        </w:pict>
      </w:r>
    </w:p>
    <w:p w14:paraId="068E26FD"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6.2 Constitutional Objectives</w:t>
      </w:r>
    </w:p>
    <w:p w14:paraId="167A74A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shall pursue the following constitutional objectives:</w:t>
      </w:r>
    </w:p>
    <w:p w14:paraId="72DAF699"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Establish a persistent digital representation for every significant engineering asset. </w:t>
      </w:r>
    </w:p>
    <w:p w14:paraId="55333F0C"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Maintain engineering continuity throughout the complete lifecycle of each asset. </w:t>
      </w:r>
    </w:p>
    <w:p w14:paraId="2A0685C1"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Enable interoperability across organizations, manufacturers, and software platforms. </w:t>
      </w:r>
    </w:p>
    <w:p w14:paraId="57460126"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Support intelligent automation through structured engineering information. </w:t>
      </w:r>
    </w:p>
    <w:p w14:paraId="33A6E5F3"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Preserve engineering knowledge across multiple generations of technology. </w:t>
      </w:r>
    </w:p>
    <w:p w14:paraId="24D05845"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Minimize information loss during construction, operation, maintenance, upgrades, and ownership changes. </w:t>
      </w:r>
    </w:p>
    <w:p w14:paraId="67D7235C"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Enable trustworthy engineering decisions through reliable digital information. </w:t>
      </w:r>
    </w:p>
    <w:p w14:paraId="43746786" w14:textId="77777777" w:rsidR="00530422" w:rsidRPr="00530422" w:rsidRDefault="00530422" w:rsidP="000566DE">
      <w:pPr>
        <w:numPr>
          <w:ilvl w:val="0"/>
          <w:numId w:val="6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Provide a stable foundation for Artificial Intelligence and Robotics. </w:t>
      </w:r>
    </w:p>
    <w:p w14:paraId="63B4571F"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3AAE9F5">
          <v:rect id="_x0000_i1481" style="width:0;height:1.5pt" o:hralign="center" o:hrstd="t" o:hr="t" fillcolor="#a0a0a0" stroked="f"/>
        </w:pict>
      </w:r>
    </w:p>
    <w:p w14:paraId="187F1921"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6.3 Constitutional Principles</w:t>
      </w:r>
    </w:p>
    <w:p w14:paraId="5EF3CACC"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within System05 shall comply with the following constitutional principles.</w:t>
      </w:r>
    </w:p>
    <w:p w14:paraId="49B7DCB6"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1 — Digital Representation</w:t>
      </w:r>
    </w:p>
    <w:p w14:paraId="2D9AFB7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engineering asset shall possess a corresponding digital representation.</w:t>
      </w:r>
    </w:p>
    <w:p w14:paraId="2DAE2421"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EDE4CD8">
          <v:rect id="_x0000_i1482" style="width:0;height:1.5pt" o:hralign="center" o:hrstd="t" o:hr="t" fillcolor="#a0a0a0" stroked="f"/>
        </w:pict>
      </w:r>
    </w:p>
    <w:p w14:paraId="0CACD14B"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lastRenderedPageBreak/>
        <w:t>Principle 2 — Persistent Identity</w:t>
      </w:r>
    </w:p>
    <w:p w14:paraId="5CE5F2C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engineering asset shall maintain a permanent digital identity throughout its lifecycle.</w:t>
      </w:r>
    </w:p>
    <w:p w14:paraId="7C9F8F89"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136E971">
          <v:rect id="_x0000_i1483" style="width:0;height:1.5pt" o:hralign="center" o:hrstd="t" o:hr="t" fillcolor="#a0a0a0" stroked="f"/>
        </w:pict>
      </w:r>
    </w:p>
    <w:p w14:paraId="10527368"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3 — Single Source of Truth</w:t>
      </w:r>
    </w:p>
    <w:p w14:paraId="4622215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Engineering information shall be maintained as a single authoritative digital representation.</w:t>
      </w:r>
    </w:p>
    <w:p w14:paraId="2665E82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Multiple inconsistent versions of engineering information should be avoided.</w:t>
      </w:r>
    </w:p>
    <w:p w14:paraId="2E8859C4"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2A647E8">
          <v:rect id="_x0000_i1484" style="width:0;height:1.5pt" o:hralign="center" o:hrstd="t" o:hr="t" fillcolor="#a0a0a0" stroked="f"/>
        </w:pict>
      </w:r>
    </w:p>
    <w:p w14:paraId="3FE88B1F"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4 — Lifecycle Continuity</w:t>
      </w:r>
    </w:p>
    <w:p w14:paraId="572DF2B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Engineering information shall evolve continuously rather than being recreated during successive project phases.</w:t>
      </w:r>
    </w:p>
    <w:p w14:paraId="18C510C7"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0213712">
          <v:rect id="_x0000_i1485" style="width:0;height:1.5pt" o:hralign="center" o:hrstd="t" o:hr="t" fillcolor="#a0a0a0" stroked="f"/>
        </w:pict>
      </w:r>
    </w:p>
    <w:p w14:paraId="5B2161E8"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5 — Vendor Independence</w:t>
      </w:r>
    </w:p>
    <w:p w14:paraId="2AB5E34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Digital information </w:t>
      </w:r>
      <w:proofErr w:type="gramStart"/>
      <w:r w:rsidRPr="00530422">
        <w:rPr>
          <w:rFonts w:ascii="Times New Roman" w:eastAsia="Times New Roman" w:hAnsi="Times New Roman" w:cs="Times New Roman"/>
          <w:sz w:val="24"/>
          <w:szCs w:val="24"/>
        </w:rPr>
        <w:t>shall</w:t>
      </w:r>
      <w:proofErr w:type="gramEnd"/>
      <w:r w:rsidRPr="00530422">
        <w:rPr>
          <w:rFonts w:ascii="Times New Roman" w:eastAsia="Times New Roman" w:hAnsi="Times New Roman" w:cs="Times New Roman"/>
          <w:sz w:val="24"/>
          <w:szCs w:val="24"/>
        </w:rPr>
        <w:t xml:space="preserve"> remain independent of proprietary software systems whenever practical.</w:t>
      </w:r>
    </w:p>
    <w:p w14:paraId="1EDD57D7"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54A7253">
          <v:rect id="_x0000_i1486" style="width:0;height:1.5pt" o:hralign="center" o:hrstd="t" o:hr="t" fillcolor="#a0a0a0" stroked="f"/>
        </w:pict>
      </w:r>
    </w:p>
    <w:p w14:paraId="2C7F914C"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6 — Machine Readability</w:t>
      </w:r>
    </w:p>
    <w:p w14:paraId="34F5E14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Engineering information </w:t>
      </w:r>
      <w:proofErr w:type="gramStart"/>
      <w:r w:rsidRPr="00530422">
        <w:rPr>
          <w:rFonts w:ascii="Times New Roman" w:eastAsia="Times New Roman" w:hAnsi="Times New Roman" w:cs="Times New Roman"/>
          <w:sz w:val="24"/>
          <w:szCs w:val="24"/>
        </w:rPr>
        <w:t>shall</w:t>
      </w:r>
      <w:proofErr w:type="gramEnd"/>
      <w:r w:rsidRPr="00530422">
        <w:rPr>
          <w:rFonts w:ascii="Times New Roman" w:eastAsia="Times New Roman" w:hAnsi="Times New Roman" w:cs="Times New Roman"/>
          <w:sz w:val="24"/>
          <w:szCs w:val="24"/>
        </w:rPr>
        <w:t xml:space="preserve"> be structured for automated interpretation by software, robotics, and artificial intelligence.</w:t>
      </w:r>
    </w:p>
    <w:p w14:paraId="57D15F3A"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2410C141">
          <v:rect id="_x0000_i1487" style="width:0;height:1.5pt" o:hralign="center" o:hrstd="t" o:hr="t" fillcolor="#a0a0a0" stroked="f"/>
        </w:pict>
      </w:r>
    </w:p>
    <w:p w14:paraId="163F1182"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7 — Traceability</w:t>
      </w:r>
    </w:p>
    <w:p w14:paraId="0C8F6F1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engineering activity shall remain traceable throughout the lifecycle of the associated asset.</w:t>
      </w:r>
    </w:p>
    <w:p w14:paraId="75A65890"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31D2B20E">
          <v:rect id="_x0000_i1488" style="width:0;height:1.5pt" o:hralign="center" o:hrstd="t" o:hr="t" fillcolor="#a0a0a0" stroked="f"/>
        </w:pict>
      </w:r>
    </w:p>
    <w:p w14:paraId="09A092E3" w14:textId="77777777" w:rsidR="00530422" w:rsidRPr="00530422" w:rsidRDefault="00530422" w:rsidP="00530422">
      <w:pPr>
        <w:spacing w:before="100" w:beforeAutospacing="1" w:after="100" w:afterAutospacing="1" w:line="240" w:lineRule="auto"/>
        <w:outlineLvl w:val="2"/>
        <w:rPr>
          <w:rFonts w:ascii="Times New Roman" w:eastAsia="Times New Roman" w:hAnsi="Times New Roman" w:cs="Times New Roman"/>
          <w:b/>
          <w:bCs/>
          <w:sz w:val="27"/>
          <w:szCs w:val="27"/>
        </w:rPr>
      </w:pPr>
      <w:r w:rsidRPr="00530422">
        <w:rPr>
          <w:rFonts w:ascii="Times New Roman" w:eastAsia="Times New Roman" w:hAnsi="Times New Roman" w:cs="Times New Roman"/>
          <w:b/>
          <w:bCs/>
          <w:sz w:val="27"/>
          <w:szCs w:val="27"/>
        </w:rPr>
        <w:t>Principle 8 — Long-Term Preservation</w:t>
      </w:r>
    </w:p>
    <w:p w14:paraId="702FCAA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Digital engineering information shall remain accessible throughout the useful life of the asset and, where practical, during material recovery and recycling.</w:t>
      </w:r>
    </w:p>
    <w:p w14:paraId="747D7D38"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7B059BF3">
          <v:rect id="_x0000_i1489" style="width:0;height:1.5pt" o:hralign="center" o:hrstd="t" o:hr="t" fillcolor="#a0a0a0" stroked="f"/>
        </w:pict>
      </w:r>
    </w:p>
    <w:p w14:paraId="0D39BB91"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6.4 Digital Twin</w:t>
      </w:r>
    </w:p>
    <w:p w14:paraId="7ADD64A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 Digital Twin is the continuously synchronized digital representation of a physical engineering asset.</w:t>
      </w:r>
    </w:p>
    <w:p w14:paraId="1A6AE5E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Unlike traditional engineering models, a Digital Twin reflects the current operational condition of its physical counterpart rather than only its original design.</w:t>
      </w:r>
    </w:p>
    <w:p w14:paraId="1202D8B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 Digital Twin may include:</w:t>
      </w:r>
    </w:p>
    <w:p w14:paraId="12409962"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engineering geometry; </w:t>
      </w:r>
    </w:p>
    <w:p w14:paraId="53490138"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operational state; </w:t>
      </w:r>
    </w:p>
    <w:p w14:paraId="32C09929"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configuration; </w:t>
      </w:r>
    </w:p>
    <w:p w14:paraId="21C08F3D"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history; </w:t>
      </w:r>
    </w:p>
    <w:p w14:paraId="7343ECBA"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sensor information; </w:t>
      </w:r>
    </w:p>
    <w:p w14:paraId="0FDD860C"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 records; </w:t>
      </w:r>
    </w:p>
    <w:p w14:paraId="406C322E"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lifecycle events; </w:t>
      </w:r>
    </w:p>
    <w:p w14:paraId="11CDF4EB"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performance indicators; </w:t>
      </w:r>
    </w:p>
    <w:p w14:paraId="2539858F" w14:textId="77777777" w:rsidR="00530422" w:rsidRPr="00530422" w:rsidRDefault="00530422" w:rsidP="000566DE">
      <w:pPr>
        <w:numPr>
          <w:ilvl w:val="0"/>
          <w:numId w:val="62"/>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operational analytics. </w:t>
      </w:r>
    </w:p>
    <w:p w14:paraId="2AC57C8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Digital Twin shall evolve throughout the complete lifecycle of the physical asset.</w:t>
      </w:r>
    </w:p>
    <w:p w14:paraId="75479FCF"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213CA374">
          <v:rect id="_x0000_i1490" style="width:0;height:1.5pt" o:hralign="center" o:hrstd="t" o:hr="t" fillcolor="#a0a0a0" stroked="f"/>
        </w:pict>
      </w:r>
    </w:p>
    <w:p w14:paraId="57CAB4B2"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6.5 Digital Identity</w:t>
      </w:r>
    </w:p>
    <w:p w14:paraId="1682EB1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engineering asset shall possess a permanent Digital Identity.</w:t>
      </w:r>
    </w:p>
    <w:p w14:paraId="3782278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proofErr w:type="gramStart"/>
      <w:r w:rsidRPr="00530422">
        <w:rPr>
          <w:rFonts w:ascii="Times New Roman" w:eastAsia="Times New Roman" w:hAnsi="Times New Roman" w:cs="Times New Roman"/>
          <w:sz w:val="24"/>
          <w:szCs w:val="24"/>
        </w:rPr>
        <w:t>The Digital</w:t>
      </w:r>
      <w:proofErr w:type="gramEnd"/>
      <w:r w:rsidRPr="00530422">
        <w:rPr>
          <w:rFonts w:ascii="Times New Roman" w:eastAsia="Times New Roman" w:hAnsi="Times New Roman" w:cs="Times New Roman"/>
          <w:sz w:val="24"/>
          <w:szCs w:val="24"/>
        </w:rPr>
        <w:t xml:space="preserve"> Identity uniquely identifies an engineering asset independently of:</w:t>
      </w:r>
    </w:p>
    <w:p w14:paraId="17323849"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manufacturer; </w:t>
      </w:r>
    </w:p>
    <w:p w14:paraId="7CA619BD"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owner; </w:t>
      </w:r>
    </w:p>
    <w:p w14:paraId="0B3663F8"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software platform; </w:t>
      </w:r>
    </w:p>
    <w:p w14:paraId="40A5E1C2"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geographic location; </w:t>
      </w:r>
    </w:p>
    <w:p w14:paraId="36D29FF3"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history; </w:t>
      </w:r>
    </w:p>
    <w:p w14:paraId="494F0A43" w14:textId="77777777" w:rsidR="00530422" w:rsidRPr="00530422" w:rsidRDefault="00530422" w:rsidP="000566DE">
      <w:pPr>
        <w:numPr>
          <w:ilvl w:val="0"/>
          <w:numId w:val="63"/>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replacement of information systems. </w:t>
      </w:r>
    </w:p>
    <w:p w14:paraId="7849962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Identity represents the constitutional identity of the engineering asset rather than its physical labeling technology.</w:t>
      </w:r>
    </w:p>
    <w:p w14:paraId="3A11A8D6"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pict w14:anchorId="2E575B74">
          <v:rect id="_x0000_i1491" style="width:0;height:1.5pt" o:hralign="center" o:hrstd="t" o:hr="t" fillcolor="#a0a0a0" stroked="f"/>
        </w:pict>
      </w:r>
    </w:p>
    <w:p w14:paraId="5286F7C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6.6 Global Engineering Identifier (Global ID)</w:t>
      </w:r>
    </w:p>
    <w:p w14:paraId="1EDC659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Every engineering asset shall be </w:t>
      </w:r>
      <w:proofErr w:type="gramStart"/>
      <w:r w:rsidRPr="00530422">
        <w:rPr>
          <w:rFonts w:ascii="Times New Roman" w:eastAsia="Times New Roman" w:hAnsi="Times New Roman" w:cs="Times New Roman"/>
          <w:sz w:val="24"/>
          <w:szCs w:val="24"/>
        </w:rPr>
        <w:t>assigned</w:t>
      </w:r>
      <w:proofErr w:type="gramEnd"/>
      <w:r w:rsidRPr="00530422">
        <w:rPr>
          <w:rFonts w:ascii="Times New Roman" w:eastAsia="Times New Roman" w:hAnsi="Times New Roman" w:cs="Times New Roman"/>
          <w:sz w:val="24"/>
          <w:szCs w:val="24"/>
        </w:rPr>
        <w:t xml:space="preserve"> a globally unique identifier.</w:t>
      </w:r>
    </w:p>
    <w:p w14:paraId="0830F7B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Global ID enables permanent traceability across:</w:t>
      </w:r>
    </w:p>
    <w:p w14:paraId="599CF0DD"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manufacturing; </w:t>
      </w:r>
    </w:p>
    <w:p w14:paraId="74D13B01"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logistics; </w:t>
      </w:r>
    </w:p>
    <w:p w14:paraId="19D184B6"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installation; </w:t>
      </w:r>
    </w:p>
    <w:p w14:paraId="15DCEA99"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commissioning; </w:t>
      </w:r>
    </w:p>
    <w:p w14:paraId="5720B710"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operation; </w:t>
      </w:r>
    </w:p>
    <w:p w14:paraId="1D1BC598"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w:t>
      </w:r>
    </w:p>
    <w:p w14:paraId="4D781775"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upgrades; </w:t>
      </w:r>
    </w:p>
    <w:p w14:paraId="1328C909"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relocation; </w:t>
      </w:r>
    </w:p>
    <w:p w14:paraId="1EB51678"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decommissioning; </w:t>
      </w:r>
    </w:p>
    <w:p w14:paraId="242BB5EA" w14:textId="77777777" w:rsidR="00530422" w:rsidRPr="00530422" w:rsidRDefault="00530422" w:rsidP="000566DE">
      <w:pPr>
        <w:numPr>
          <w:ilvl w:val="0"/>
          <w:numId w:val="64"/>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recycling. </w:t>
      </w:r>
    </w:p>
    <w:p w14:paraId="3BEE8DF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Physical representations may include QR codes, RFID, NFC, laser engraving, embedded electronics, or future identification technologies.</w:t>
      </w:r>
    </w:p>
    <w:p w14:paraId="49C8891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constitutional identifier remains independent of the physical implementation.</w:t>
      </w:r>
    </w:p>
    <w:p w14:paraId="2D40A4E1"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685C4176">
          <v:rect id="_x0000_i1492" style="width:0;height:1.5pt" o:hralign="center" o:hrstd="t" o:hr="t" fillcolor="#a0a0a0" stroked="f"/>
        </w:pict>
      </w:r>
    </w:p>
    <w:p w14:paraId="24021DF0"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6.7 Digital Passport</w:t>
      </w:r>
    </w:p>
    <w:p w14:paraId="00433DA2"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engineering asset should maintain a Digital Passport.</w:t>
      </w:r>
    </w:p>
    <w:p w14:paraId="2EA0213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Digital Passport represents the comprehensive engineering record associated with a component throughout its lifecycle.</w:t>
      </w:r>
    </w:p>
    <w:p w14:paraId="5027A2C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Typical contents include:</w:t>
      </w:r>
    </w:p>
    <w:p w14:paraId="1B9DC747"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Global ID; </w:t>
      </w:r>
    </w:p>
    <w:p w14:paraId="0EF2ADBC"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manufacturer; </w:t>
      </w:r>
    </w:p>
    <w:p w14:paraId="0EFFCEF4"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manufacturing location; </w:t>
      </w:r>
    </w:p>
    <w:p w14:paraId="06B32F53"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engineering specifications; </w:t>
      </w:r>
    </w:p>
    <w:p w14:paraId="232B3DF9"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certification status; </w:t>
      </w:r>
    </w:p>
    <w:p w14:paraId="4CF5437C"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material composition; </w:t>
      </w:r>
    </w:p>
    <w:p w14:paraId="782AD791"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interface compatibility; </w:t>
      </w:r>
    </w:p>
    <w:p w14:paraId="1E9CC89E"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software versions; </w:t>
      </w:r>
    </w:p>
    <w:p w14:paraId="7FC92172"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records; </w:t>
      </w:r>
    </w:p>
    <w:p w14:paraId="621520A0"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 history; </w:t>
      </w:r>
    </w:p>
    <w:p w14:paraId="5F919109"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warranty information; </w:t>
      </w:r>
    </w:p>
    <w:p w14:paraId="6E75EA39"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ownership history; </w:t>
      </w:r>
    </w:p>
    <w:p w14:paraId="3CA77263" w14:textId="77777777" w:rsidR="00530422" w:rsidRPr="00530422" w:rsidRDefault="00530422" w:rsidP="000566DE">
      <w:pPr>
        <w:numPr>
          <w:ilvl w:val="0"/>
          <w:numId w:val="65"/>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recycling information. </w:t>
      </w:r>
    </w:p>
    <w:p w14:paraId="7EDC062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The Digital Passport accompanies the engineering </w:t>
      </w:r>
      <w:proofErr w:type="gramStart"/>
      <w:r w:rsidRPr="00530422">
        <w:rPr>
          <w:rFonts w:ascii="Times New Roman" w:eastAsia="Times New Roman" w:hAnsi="Times New Roman" w:cs="Times New Roman"/>
          <w:sz w:val="24"/>
          <w:szCs w:val="24"/>
        </w:rPr>
        <w:t>asset</w:t>
      </w:r>
      <w:proofErr w:type="gramEnd"/>
      <w:r w:rsidRPr="00530422">
        <w:rPr>
          <w:rFonts w:ascii="Times New Roman" w:eastAsia="Times New Roman" w:hAnsi="Times New Roman" w:cs="Times New Roman"/>
          <w:sz w:val="24"/>
          <w:szCs w:val="24"/>
        </w:rPr>
        <w:t xml:space="preserve"> rather than the owner.</w:t>
      </w:r>
    </w:p>
    <w:p w14:paraId="59E5A764"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36484148">
          <v:rect id="_x0000_i1493" style="width:0;height:1.5pt" o:hralign="center" o:hrstd="t" o:hr="t" fillcolor="#a0a0a0" stroked="f"/>
        </w:pict>
      </w:r>
    </w:p>
    <w:p w14:paraId="5A538643"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6.8 Digital Thread</w:t>
      </w:r>
    </w:p>
    <w:p w14:paraId="5152977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Digital Thread establishes continuous relationships among engineering information generated throughout the lifecycle of an asset.</w:t>
      </w:r>
    </w:p>
    <w:p w14:paraId="688AD73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Rather than maintaining isolated datasets, </w:t>
      </w:r>
      <w:proofErr w:type="gramStart"/>
      <w:r w:rsidRPr="00530422">
        <w:rPr>
          <w:rFonts w:ascii="Times New Roman" w:eastAsia="Times New Roman" w:hAnsi="Times New Roman" w:cs="Times New Roman"/>
          <w:sz w:val="24"/>
          <w:szCs w:val="24"/>
        </w:rPr>
        <w:t>the Digital</w:t>
      </w:r>
      <w:proofErr w:type="gramEnd"/>
      <w:r w:rsidRPr="00530422">
        <w:rPr>
          <w:rFonts w:ascii="Times New Roman" w:eastAsia="Times New Roman" w:hAnsi="Times New Roman" w:cs="Times New Roman"/>
          <w:sz w:val="24"/>
          <w:szCs w:val="24"/>
        </w:rPr>
        <w:t xml:space="preserve"> Thread connects engineering activities into one continuous information chain.</w:t>
      </w:r>
    </w:p>
    <w:p w14:paraId="316EA73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Examples include:</w:t>
      </w:r>
    </w:p>
    <w:p w14:paraId="7D1244E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Design → Manufacturing → Transportation → Installation → Commissioning → Operation → Inspection → Maintenance → Upgrade → Recycling</w:t>
      </w:r>
    </w:p>
    <w:p w14:paraId="40E9E374"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Digital Thread shall preserve engineering continuity across organizational boundaries.</w:t>
      </w:r>
    </w:p>
    <w:p w14:paraId="67C7A018"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CFD32D6">
          <v:rect id="_x0000_i1494" style="width:0;height:1.5pt" o:hralign="center" o:hrstd="t" o:hr="t" fillcolor="#a0a0a0" stroked="f"/>
        </w:pict>
      </w:r>
    </w:p>
    <w:p w14:paraId="7055B971"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6.9 Lifecycle Tracking</w:t>
      </w:r>
    </w:p>
    <w:p w14:paraId="23B8268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engineering asset shall maintain a continuously evolving lifecycle record.</w:t>
      </w:r>
    </w:p>
    <w:p w14:paraId="6AA9DF7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Lifecycle tracking may include:</w:t>
      </w:r>
    </w:p>
    <w:p w14:paraId="11EF4981"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manufacturing; </w:t>
      </w:r>
    </w:p>
    <w:p w14:paraId="23E388D8"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transportation; </w:t>
      </w:r>
    </w:p>
    <w:p w14:paraId="6B059C09"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installation; </w:t>
      </w:r>
    </w:p>
    <w:p w14:paraId="513FEFBE"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commissioning; </w:t>
      </w:r>
    </w:p>
    <w:p w14:paraId="1CDD2A36"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operation; </w:t>
      </w:r>
    </w:p>
    <w:p w14:paraId="6BA91974"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 </w:t>
      </w:r>
    </w:p>
    <w:p w14:paraId="51426E0D"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w:t>
      </w:r>
    </w:p>
    <w:p w14:paraId="7C84CCC0"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repair; </w:t>
      </w:r>
    </w:p>
    <w:p w14:paraId="0DAFCE66"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replacement; </w:t>
      </w:r>
    </w:p>
    <w:p w14:paraId="2C8DE138"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relocation; </w:t>
      </w:r>
    </w:p>
    <w:p w14:paraId="5A05E3BB"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upgrades; </w:t>
      </w:r>
    </w:p>
    <w:p w14:paraId="2EFE543A"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decommissioning; </w:t>
      </w:r>
    </w:p>
    <w:p w14:paraId="6DF1FFFF" w14:textId="77777777" w:rsidR="00530422" w:rsidRPr="00530422" w:rsidRDefault="00530422" w:rsidP="000566DE">
      <w:pPr>
        <w:numPr>
          <w:ilvl w:val="0"/>
          <w:numId w:val="66"/>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recycling. </w:t>
      </w:r>
    </w:p>
    <w:p w14:paraId="77F6CC0D"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Historical engineering information should remain preserved whenever practical.</w:t>
      </w:r>
    </w:p>
    <w:p w14:paraId="51FEF6A6"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689400C0">
          <v:rect id="_x0000_i1495" style="width:0;height:1.5pt" o:hralign="center" o:hrstd="t" o:hr="t" fillcolor="#a0a0a0" stroked="f"/>
        </w:pict>
      </w:r>
    </w:p>
    <w:p w14:paraId="3D4915BF"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6.10 Maintenance History</w:t>
      </w:r>
    </w:p>
    <w:p w14:paraId="37D4194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Maintenance information forms an essential part of Digital Engineering.</w:t>
      </w:r>
    </w:p>
    <w:p w14:paraId="5ED9966C"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maintenance activity shall be permanently associated with the Digital Identity of the affected engineering asset.</w:t>
      </w:r>
    </w:p>
    <w:p w14:paraId="5C6C95D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Maintenance records may include:</w:t>
      </w:r>
    </w:p>
    <w:p w14:paraId="4CBCFC19"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inspections; </w:t>
      </w:r>
    </w:p>
    <w:p w14:paraId="09201E42"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repairs; </w:t>
      </w:r>
    </w:p>
    <w:p w14:paraId="30356EEB"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replacements; </w:t>
      </w:r>
    </w:p>
    <w:p w14:paraId="0CECF5E8"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firmware updates; </w:t>
      </w:r>
    </w:p>
    <w:p w14:paraId="79A27229"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software updates; </w:t>
      </w:r>
    </w:p>
    <w:p w14:paraId="68028787"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calibration; </w:t>
      </w:r>
    </w:p>
    <w:p w14:paraId="441630F7"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responsible organization; </w:t>
      </w:r>
    </w:p>
    <w:p w14:paraId="2261554A" w14:textId="77777777" w:rsidR="00530422" w:rsidRPr="00530422" w:rsidRDefault="00530422" w:rsidP="000566DE">
      <w:pPr>
        <w:numPr>
          <w:ilvl w:val="0"/>
          <w:numId w:val="67"/>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maintenance outcomes. </w:t>
      </w:r>
    </w:p>
    <w:p w14:paraId="0B11BE6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Maintenance history shall remain accessible throughout the engineering lifecycle.</w:t>
      </w:r>
    </w:p>
    <w:p w14:paraId="42C1D93F"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10EDAAC2">
          <v:rect id="_x0000_i1496" style="width:0;height:1.5pt" o:hralign="center" o:hrstd="t" o:hr="t" fillcolor="#a0a0a0" stroked="f"/>
        </w:pict>
      </w:r>
    </w:p>
    <w:p w14:paraId="21B81457"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6.11 Sensor Network</w:t>
      </w:r>
    </w:p>
    <w:p w14:paraId="2DF107E7"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System05 supports distributed sensing throughout the built environment.</w:t>
      </w:r>
    </w:p>
    <w:p w14:paraId="12C8E88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Sensor networks provide engineering awareness rather than merely collecting data.</w:t>
      </w:r>
    </w:p>
    <w:p w14:paraId="408D8B6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Typical sensing domains include:</w:t>
      </w:r>
    </w:p>
    <w:p w14:paraId="112A2B77"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structural health; </w:t>
      </w:r>
    </w:p>
    <w:p w14:paraId="19D2326C"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environmental conditions; </w:t>
      </w:r>
    </w:p>
    <w:p w14:paraId="2FE529EF"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energy systems; </w:t>
      </w:r>
    </w:p>
    <w:p w14:paraId="0586815B"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water systems; </w:t>
      </w:r>
    </w:p>
    <w:p w14:paraId="141D3722"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equipment performance; </w:t>
      </w:r>
    </w:p>
    <w:p w14:paraId="3FD8DA3C"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occupancy; </w:t>
      </w:r>
    </w:p>
    <w:p w14:paraId="7D390330"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vibration; </w:t>
      </w:r>
    </w:p>
    <w:p w14:paraId="0F3C4F03"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air quality; </w:t>
      </w:r>
    </w:p>
    <w:p w14:paraId="17AFE243"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temperature; </w:t>
      </w:r>
    </w:p>
    <w:p w14:paraId="5187D258" w14:textId="77777777" w:rsidR="00530422" w:rsidRPr="00530422" w:rsidRDefault="00530422" w:rsidP="000566DE">
      <w:pPr>
        <w:numPr>
          <w:ilvl w:val="0"/>
          <w:numId w:val="68"/>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humidity. </w:t>
      </w:r>
    </w:p>
    <w:p w14:paraId="629D680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Sensor integration shall remain modular and independent of specific sensing technologies.</w:t>
      </w:r>
    </w:p>
    <w:p w14:paraId="4BAD1AF4"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08BC8243">
          <v:rect id="_x0000_i1497" style="width:0;height:1.5pt" o:hralign="center" o:hrstd="t" o:hr="t" fillcolor="#a0a0a0" stroked="f"/>
        </w:pict>
      </w:r>
    </w:p>
    <w:p w14:paraId="4AEFDBE1"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6.12 Monitoring</w:t>
      </w:r>
    </w:p>
    <w:p w14:paraId="6ED32D6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Monitoring converts engineering information into operational awareness.</w:t>
      </w:r>
    </w:p>
    <w:p w14:paraId="3681295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Monitoring systems may observe:</w:t>
      </w:r>
    </w:p>
    <w:p w14:paraId="141B2075"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structural performance; </w:t>
      </w:r>
    </w:p>
    <w:p w14:paraId="6FB8F108"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utility performance; </w:t>
      </w:r>
    </w:p>
    <w:p w14:paraId="2503B984"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environmental quality; </w:t>
      </w:r>
    </w:p>
    <w:p w14:paraId="1AF0CF4D"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equipment condition; </w:t>
      </w:r>
    </w:p>
    <w:p w14:paraId="234D885A"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energy consumption; </w:t>
      </w:r>
    </w:p>
    <w:p w14:paraId="7074B431"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occupancy patterns; </w:t>
      </w:r>
    </w:p>
    <w:p w14:paraId="4831B14A"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abnormal events; </w:t>
      </w:r>
    </w:p>
    <w:p w14:paraId="356B3688" w14:textId="77777777" w:rsidR="00530422" w:rsidRPr="00530422" w:rsidRDefault="00530422" w:rsidP="000566DE">
      <w:pPr>
        <w:numPr>
          <w:ilvl w:val="0"/>
          <w:numId w:val="69"/>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emergency conditions. </w:t>
      </w:r>
    </w:p>
    <w:p w14:paraId="6D17C04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Monitoring architecture shall remain independent of Artificial Intelligence.</w:t>
      </w:r>
    </w:p>
    <w:p w14:paraId="4338E2A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AI consumes monitoring information but </w:t>
      </w:r>
      <w:proofErr w:type="gramStart"/>
      <w:r w:rsidRPr="00530422">
        <w:rPr>
          <w:rFonts w:ascii="Times New Roman" w:eastAsia="Times New Roman" w:hAnsi="Times New Roman" w:cs="Times New Roman"/>
          <w:sz w:val="24"/>
          <w:szCs w:val="24"/>
        </w:rPr>
        <w:t>shall</w:t>
      </w:r>
      <w:proofErr w:type="gramEnd"/>
      <w:r w:rsidRPr="00530422">
        <w:rPr>
          <w:rFonts w:ascii="Times New Roman" w:eastAsia="Times New Roman" w:hAnsi="Times New Roman" w:cs="Times New Roman"/>
          <w:sz w:val="24"/>
          <w:szCs w:val="24"/>
        </w:rPr>
        <w:t xml:space="preserve"> not define monitoring architecture.</w:t>
      </w:r>
    </w:p>
    <w:p w14:paraId="785AE4D2"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2DDF724">
          <v:rect id="_x0000_i1498" style="width:0;height:1.5pt" o:hralign="center" o:hrstd="t" o:hr="t" fillcolor="#a0a0a0" stroked="f"/>
        </w:pict>
      </w:r>
    </w:p>
    <w:p w14:paraId="52093E2E"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6.13 Version Tracking</w:t>
      </w:r>
    </w:p>
    <w:p w14:paraId="47A3482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Engineering assets continuously evolve.</w:t>
      </w:r>
    </w:p>
    <w:p w14:paraId="5E13A0A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Version Tracking ensures synchronization between physical reality and digital engineering information.</w:t>
      </w:r>
    </w:p>
    <w:p w14:paraId="3208535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Tracked versions may include:</w:t>
      </w:r>
    </w:p>
    <w:p w14:paraId="0471C417"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hardware revisions; </w:t>
      </w:r>
    </w:p>
    <w:p w14:paraId="1B7C6287"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software revisions; </w:t>
      </w:r>
    </w:p>
    <w:p w14:paraId="0DDC830D"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firmware revisions; </w:t>
      </w:r>
    </w:p>
    <w:p w14:paraId="5F9C516D"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lastRenderedPageBreak/>
        <w:t xml:space="preserve">interface revisions; </w:t>
      </w:r>
    </w:p>
    <w:p w14:paraId="0AECBC49"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certification revisions; </w:t>
      </w:r>
    </w:p>
    <w:p w14:paraId="36FFEF66" w14:textId="77777777" w:rsidR="00530422" w:rsidRPr="00530422" w:rsidRDefault="00530422" w:rsidP="000566DE">
      <w:pPr>
        <w:numPr>
          <w:ilvl w:val="0"/>
          <w:numId w:val="70"/>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engineering document revisions. </w:t>
      </w:r>
    </w:p>
    <w:p w14:paraId="138FDC5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Historical versions shall remain traceable whenever practical.</w:t>
      </w:r>
    </w:p>
    <w:p w14:paraId="1104EFF7"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585EFFC3">
          <v:rect id="_x0000_i1499" style="width:0;height:1.5pt" o:hralign="center" o:hrstd="t" o:hr="t" fillcolor="#a0a0a0" stroked="f"/>
        </w:pict>
      </w:r>
    </w:p>
    <w:p w14:paraId="0576A1F6"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6.14 Engineering Data Governance</w:t>
      </w:r>
    </w:p>
    <w:p w14:paraId="33301BE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Engineering information shall be governed according to the following constitutional objectives:</w:t>
      </w:r>
    </w:p>
    <w:p w14:paraId="57AC50D4"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integrity; </w:t>
      </w:r>
    </w:p>
    <w:p w14:paraId="08A5A6EA"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authenticity; </w:t>
      </w:r>
    </w:p>
    <w:p w14:paraId="560126F0"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traceability; </w:t>
      </w:r>
    </w:p>
    <w:p w14:paraId="053FAD6B"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interoperability; </w:t>
      </w:r>
    </w:p>
    <w:p w14:paraId="76EC8862"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availability; </w:t>
      </w:r>
    </w:p>
    <w:p w14:paraId="6B38FF60"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confidentiality where required; </w:t>
      </w:r>
    </w:p>
    <w:p w14:paraId="04A9F5BF"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long-term preservation; </w:t>
      </w:r>
    </w:p>
    <w:p w14:paraId="07455B36" w14:textId="77777777" w:rsidR="00530422" w:rsidRPr="00530422" w:rsidRDefault="00530422" w:rsidP="000566DE">
      <w:pPr>
        <w:numPr>
          <w:ilvl w:val="0"/>
          <w:numId w:val="71"/>
        </w:num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accountability. </w:t>
      </w:r>
    </w:p>
    <w:p w14:paraId="0AC8CA4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Future governance standards may extend these principles without contradicting them.</w:t>
      </w:r>
    </w:p>
    <w:p w14:paraId="540517AD"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F86B3F4">
          <v:rect id="_x0000_i1500" style="width:0;height:1.5pt" o:hralign="center" o:hrstd="t" o:hr="t" fillcolor="#a0a0a0" stroked="f"/>
        </w:pict>
      </w:r>
    </w:p>
    <w:p w14:paraId="626A3AC9"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6.15 Relationship with Artificial Intelligence</w:t>
      </w:r>
    </w:p>
    <w:p w14:paraId="205E234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Artificial Intelligence depends upon trustworthy engineering information.</w:t>
      </w:r>
    </w:p>
    <w:p w14:paraId="567C816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therefore provides the constitutional information infrastructure supporting all present and future AI capabilities within System05.</w:t>
      </w:r>
    </w:p>
    <w:p w14:paraId="017E57F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Artificial Intelligence implementations may evolve continuously.</w:t>
      </w:r>
    </w:p>
    <w:p w14:paraId="670173FF"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principles shall remain stable.</w:t>
      </w:r>
    </w:p>
    <w:p w14:paraId="3DCBF29A"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7DB288DB">
          <v:rect id="_x0000_i1501" style="width:0;height:1.5pt" o:hralign="center" o:hrstd="t" o:hr="t" fillcolor="#a0a0a0" stroked="f"/>
        </w:pict>
      </w:r>
    </w:p>
    <w:p w14:paraId="5426D1A4"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lastRenderedPageBreak/>
        <w:t>6.16 Relationship with Building Information Modeling (BIM)</w:t>
      </w:r>
    </w:p>
    <w:p w14:paraId="7045564B"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System05 recognizes Building Information Modeling as an important engineering methodology.</w:t>
      </w:r>
    </w:p>
    <w:p w14:paraId="2F0C73A8"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However, Digital Engineering is constitutionally broader than BIM.</w:t>
      </w:r>
    </w:p>
    <w:p w14:paraId="0BBDC9FA"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BIM primarily represents engineering information during design and construction.</w:t>
      </w:r>
    </w:p>
    <w:p w14:paraId="0AFA3C69"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governs engineering information throughout the complete lifecycle of engineering assets, including manufacturing, operation, maintenance, upgrades, reuse, and recycling.</w:t>
      </w:r>
    </w:p>
    <w:p w14:paraId="3CEC51A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Consequently, BIM may participate within Digital Engineering, but it does not define Digital Engineering.</w:t>
      </w:r>
    </w:p>
    <w:p w14:paraId="51052E69"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45392501">
          <v:rect id="_x0000_i1502" style="width:0;height:1.5pt" o:hralign="center" o:hrstd="t" o:hr="t" fillcolor="#a0a0a0" stroked="f"/>
        </w:pict>
      </w:r>
    </w:p>
    <w:p w14:paraId="4ED25B91"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6.17 Constitutional Statement</w:t>
      </w:r>
    </w:p>
    <w:p w14:paraId="770FB951"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Every significant engineering asset within the System05 ecosystem shall possess a persistent digital existence that accompanies its physical existence throughout its complete lifecycle.</w:t>
      </w:r>
    </w:p>
    <w:p w14:paraId="31454AFE"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shall therefore be regarded as a permanent engineering capability rather than an optional technological enhancement.</w:t>
      </w:r>
    </w:p>
    <w:p w14:paraId="4A5AC1C6"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Physical infrastructure and digital infrastructure together constitute a single integrated engineering system.</w:t>
      </w:r>
    </w:p>
    <w:p w14:paraId="16C8980F" w14:textId="77777777" w:rsidR="00530422" w:rsidRPr="00530422" w:rsidRDefault="00530422" w:rsidP="00530422">
      <w:pPr>
        <w:spacing w:after="0"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pict w14:anchorId="3C4D837C">
          <v:rect id="_x0000_i1503" style="width:0;height:1.5pt" o:hralign="center" o:hrstd="t" o:hr="t" fillcolor="#a0a0a0" stroked="f"/>
        </w:pict>
      </w:r>
    </w:p>
    <w:p w14:paraId="287E23BC" w14:textId="77777777" w:rsidR="00530422" w:rsidRPr="00530422" w:rsidRDefault="00530422" w:rsidP="005304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30422">
        <w:rPr>
          <w:rFonts w:ascii="Times New Roman" w:eastAsia="Times New Roman" w:hAnsi="Times New Roman" w:cs="Times New Roman"/>
          <w:b/>
          <w:bCs/>
          <w:kern w:val="36"/>
          <w:sz w:val="48"/>
          <w:szCs w:val="48"/>
        </w:rPr>
        <w:t>6.18 Summary</w:t>
      </w:r>
    </w:p>
    <w:p w14:paraId="0A2DA430"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Digital Engineering establishes the constitutional framework through which every engineering asset becomes a continuously managed digital asset.</w:t>
      </w:r>
    </w:p>
    <w:p w14:paraId="14008475"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 xml:space="preserve">By defining Digital Twins, Digital Identity, Global Identification, Digital Passports, Digital Threads, Lifecycle Tracking, Maintenance History, Sensor Networks, Monitoring, Version Tracking, and Engineering Data Governance, System05 creates an engineering </w:t>
      </w:r>
      <w:r w:rsidRPr="00530422">
        <w:rPr>
          <w:rFonts w:ascii="Times New Roman" w:eastAsia="Times New Roman" w:hAnsi="Times New Roman" w:cs="Times New Roman"/>
          <w:sz w:val="24"/>
          <w:szCs w:val="24"/>
        </w:rPr>
        <w:lastRenderedPageBreak/>
        <w:t>ecosystem capable of supporting intelligent automation, predictive maintenance, robotics, artificial intelligence, lifecycle optimization, and long-term interoperability.</w:t>
      </w:r>
    </w:p>
    <w:p w14:paraId="72E626C3" w14:textId="77777777" w:rsidR="00530422" w:rsidRPr="00530422" w:rsidRDefault="00530422" w:rsidP="00530422">
      <w:pPr>
        <w:spacing w:before="100" w:beforeAutospacing="1" w:after="100" w:afterAutospacing="1" w:line="240" w:lineRule="auto"/>
        <w:rPr>
          <w:rFonts w:ascii="Times New Roman" w:eastAsia="Times New Roman" w:hAnsi="Times New Roman" w:cs="Times New Roman"/>
          <w:sz w:val="24"/>
          <w:szCs w:val="24"/>
        </w:rPr>
      </w:pPr>
      <w:r w:rsidRPr="00530422">
        <w:rPr>
          <w:rFonts w:ascii="Times New Roman" w:eastAsia="Times New Roman" w:hAnsi="Times New Roman" w:cs="Times New Roman"/>
          <w:sz w:val="24"/>
          <w:szCs w:val="24"/>
        </w:rPr>
        <w:t>The principles established in this chapter shall govern all future digital engineering standards developed under the System05 platform, ensuring that engineering knowledge remains persistent, trustworthy, interoperable, and continuously available throughout the lifetime of every significant engineering asset.</w:t>
      </w:r>
    </w:p>
    <w:p w14:paraId="60ECDD84" w14:textId="2FAEE0A3" w:rsidR="00CF195D" w:rsidRPr="00CF195D" w:rsidRDefault="00CF195D" w:rsidP="00CF195D">
      <w:pPr>
        <w:spacing w:after="0" w:line="240" w:lineRule="auto"/>
        <w:rPr>
          <w:rFonts w:ascii="Times New Roman" w:eastAsia="Times New Roman" w:hAnsi="Times New Roman" w:cs="Times New Roman"/>
          <w:sz w:val="24"/>
          <w:szCs w:val="24"/>
        </w:rPr>
      </w:pPr>
    </w:p>
    <w:p w14:paraId="46D3F76F"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CHAPTER 7</w:t>
      </w:r>
    </w:p>
    <w:p w14:paraId="4CC83A76"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Artificial Intelligence Integration</w:t>
      </w:r>
    </w:p>
    <w:p w14:paraId="3877923D"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68A492B">
          <v:rect id="_x0000_i1530" style="width:0;height:1.5pt" o:hralign="center" o:hrstd="t" o:hr="t" fillcolor="#a0a0a0" stroked="f"/>
        </w:pict>
      </w:r>
    </w:p>
    <w:p w14:paraId="5E32120A" w14:textId="77777777" w:rsidR="00E82C22" w:rsidRPr="00E82C22" w:rsidRDefault="00E82C22" w:rsidP="00E82C22">
      <w:pPr>
        <w:spacing w:before="100" w:beforeAutospacing="1" w:after="100" w:afterAutospacing="1" w:line="240" w:lineRule="auto"/>
        <w:outlineLvl w:val="1"/>
        <w:rPr>
          <w:rFonts w:ascii="Times New Roman" w:eastAsia="Times New Roman" w:hAnsi="Times New Roman" w:cs="Times New Roman"/>
          <w:b/>
          <w:bCs/>
          <w:sz w:val="36"/>
          <w:szCs w:val="36"/>
        </w:rPr>
      </w:pPr>
      <w:r w:rsidRPr="00E82C22">
        <w:rPr>
          <w:rFonts w:ascii="Times New Roman" w:eastAsia="Times New Roman" w:hAnsi="Times New Roman" w:cs="Times New Roman"/>
          <w:b/>
          <w:bCs/>
          <w:sz w:val="36"/>
          <w:szCs w:val="36"/>
        </w:rPr>
        <w:t>7.1 Introduction</w:t>
      </w:r>
    </w:p>
    <w:p w14:paraId="41EAE85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(AI) is a foundational capability of the System05 platform. It is not an isolated software feature or an optional enhancement, but a constitutional layer that augments engineering processes throughout the entire lifecycle of the built environment.</w:t>
      </w:r>
    </w:p>
    <w:p w14:paraId="6BE0423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Traditional buildings are designed, constructed, operated, and maintained through largely disconnected workflows that rely heavily on manual decision-making and fragmented information. System05 adopts a different philosophy.</w:t>
      </w:r>
    </w:p>
    <w:p w14:paraId="15595EC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By combining standardized engineering data, Digital Engineering, robotics, and AI, the platform establishes a continuously evolving engineering ecosystem capable of learning from operational experience while preserving human accountability.</w:t>
      </w:r>
    </w:p>
    <w:p w14:paraId="2095924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within System05 shall support engineering decisions, improve operational efficiency, reduce lifecycle costs, enhance safety, optimize resource utilization, and accelerate innovation.</w:t>
      </w:r>
    </w:p>
    <w:p w14:paraId="251A223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However, AI shall not replace engineering responsibility. Human professionals remain accountable for safety-critical, regulatory, ethical, and legal decisions unless future constitutional documents explicitly define otherwise.</w:t>
      </w:r>
    </w:p>
    <w:p w14:paraId="769F38B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225EB49">
          <v:rect id="_x0000_i1531" style="width:0;height:1.5pt" o:hralign="center" o:hrstd="t" o:hr="t" fillcolor="#a0a0a0" stroked="f"/>
        </w:pict>
      </w:r>
    </w:p>
    <w:p w14:paraId="554FF982" w14:textId="77777777" w:rsidR="00E82C22" w:rsidRPr="00E82C22" w:rsidRDefault="00E82C22" w:rsidP="00E82C22">
      <w:pPr>
        <w:spacing w:before="100" w:beforeAutospacing="1" w:after="100" w:afterAutospacing="1" w:line="240" w:lineRule="auto"/>
        <w:outlineLvl w:val="1"/>
        <w:rPr>
          <w:rFonts w:ascii="Times New Roman" w:eastAsia="Times New Roman" w:hAnsi="Times New Roman" w:cs="Times New Roman"/>
          <w:b/>
          <w:bCs/>
          <w:sz w:val="36"/>
          <w:szCs w:val="36"/>
        </w:rPr>
      </w:pPr>
      <w:r w:rsidRPr="00E82C22">
        <w:rPr>
          <w:rFonts w:ascii="Times New Roman" w:eastAsia="Times New Roman" w:hAnsi="Times New Roman" w:cs="Times New Roman"/>
          <w:b/>
          <w:bCs/>
          <w:sz w:val="36"/>
          <w:szCs w:val="36"/>
        </w:rPr>
        <w:t>7.2 Constitutional Objectives</w:t>
      </w:r>
    </w:p>
    <w:p w14:paraId="7823C41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constitutional objectives of Artificial Intelligence within System05 are to:</w:t>
      </w:r>
    </w:p>
    <w:p w14:paraId="0F25CA32"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Enhance engineering decision-making through data-driven analysis. </w:t>
      </w:r>
    </w:p>
    <w:p w14:paraId="37CAAA1E"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 design quality and engineering consistency. </w:t>
      </w:r>
    </w:p>
    <w:p w14:paraId="74ED2573"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Optimize manufacturing and construction processes. </w:t>
      </w:r>
    </w:p>
    <w:p w14:paraId="48C2A3D7"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predictive maintenance and lifecycle optimization. </w:t>
      </w:r>
    </w:p>
    <w:p w14:paraId="6E143AB5"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 waste, energy consumption, and operational costs. </w:t>
      </w:r>
    </w:p>
    <w:p w14:paraId="191D1629"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 occupant safety and comfort. </w:t>
      </w:r>
    </w:p>
    <w:p w14:paraId="0BE7E5A9"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Facilitate robotic automation. </w:t>
      </w:r>
    </w:p>
    <w:p w14:paraId="5A6231CD"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Preserve engineering knowledge across generations. </w:t>
      </w:r>
    </w:p>
    <w:p w14:paraId="041D622A" w14:textId="77777777" w:rsidR="00E82C22" w:rsidRPr="00E82C22" w:rsidRDefault="00E82C22" w:rsidP="000566DE">
      <w:pPr>
        <w:numPr>
          <w:ilvl w:val="0"/>
          <w:numId w:val="7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Support continuous platform evolution through structured learning. </w:t>
      </w:r>
    </w:p>
    <w:p w14:paraId="764B8CD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Artificial Intelligence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serve the objectives of the platform rather than define them.</w:t>
      </w:r>
    </w:p>
    <w:p w14:paraId="4B662A8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3C02250">
          <v:rect id="_x0000_i1532" style="width:0;height:1.5pt" o:hralign="center" o:hrstd="t" o:hr="t" fillcolor="#a0a0a0" stroked="f"/>
        </w:pict>
      </w:r>
    </w:p>
    <w:p w14:paraId="297A7FF2" w14:textId="77777777" w:rsidR="00E82C22" w:rsidRPr="00E82C22" w:rsidRDefault="00E82C22" w:rsidP="00E82C22">
      <w:pPr>
        <w:spacing w:before="100" w:beforeAutospacing="1" w:after="100" w:afterAutospacing="1" w:line="240" w:lineRule="auto"/>
        <w:outlineLvl w:val="1"/>
        <w:rPr>
          <w:rFonts w:ascii="Times New Roman" w:eastAsia="Times New Roman" w:hAnsi="Times New Roman" w:cs="Times New Roman"/>
          <w:b/>
          <w:bCs/>
          <w:sz w:val="36"/>
          <w:szCs w:val="36"/>
        </w:rPr>
      </w:pPr>
      <w:r w:rsidRPr="00E82C22">
        <w:rPr>
          <w:rFonts w:ascii="Times New Roman" w:eastAsia="Times New Roman" w:hAnsi="Times New Roman" w:cs="Times New Roman"/>
          <w:b/>
          <w:bCs/>
          <w:sz w:val="36"/>
          <w:szCs w:val="36"/>
        </w:rPr>
        <w:t>7.3 Constitutional Principles</w:t>
      </w:r>
    </w:p>
    <w:p w14:paraId="5B8B26E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within the System05 platform shall comply with the following constitutional principles.</w:t>
      </w:r>
    </w:p>
    <w:p w14:paraId="04604A68"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1 — Human-Centered Intelligence</w:t>
      </w:r>
    </w:p>
    <w:p w14:paraId="7D132D2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 exists to augment human capability rather than replace human judgment.</w:t>
      </w:r>
    </w:p>
    <w:p w14:paraId="63B7316A"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CF14C40">
          <v:rect id="_x0000_i1533" style="width:0;height:1.5pt" o:hralign="center" o:hrstd="t" o:hr="t" fillcolor="#a0a0a0" stroked="f"/>
        </w:pict>
      </w:r>
    </w:p>
    <w:p w14:paraId="05EF950A"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2 — Engineering Accountability</w:t>
      </w:r>
    </w:p>
    <w:p w14:paraId="533558D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Responsibility for engineering decisions shall remain with qualified human professionals.</w:t>
      </w:r>
    </w:p>
    <w:p w14:paraId="409D9FB2"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40071063">
          <v:rect id="_x0000_i1534" style="width:0;height:1.5pt" o:hralign="center" o:hrstd="t" o:hr="t" fillcolor="#a0a0a0" stroked="f"/>
        </w:pict>
      </w:r>
    </w:p>
    <w:p w14:paraId="7A0451F7"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3 — Explainability</w:t>
      </w:r>
    </w:p>
    <w:p w14:paraId="12C97CE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AI-generated engineering recommendations should be explainable whenever practical.</w:t>
      </w:r>
    </w:p>
    <w:p w14:paraId="56CA3DE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A0C7756">
          <v:rect id="_x0000_i1535" style="width:0;height:1.5pt" o:hralign="center" o:hrstd="t" o:hr="t" fillcolor="#a0a0a0" stroked="f"/>
        </w:pict>
      </w:r>
    </w:p>
    <w:p w14:paraId="27B4B9E8"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4 — Transparency</w:t>
      </w:r>
    </w:p>
    <w:p w14:paraId="5B4CB29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Users shall be able to distinguish between AI-generated outputs and verified engineering decisions.</w:t>
      </w:r>
    </w:p>
    <w:p w14:paraId="286C9610"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B4B021E">
          <v:rect id="_x0000_i1536" style="width:0;height:1.5pt" o:hralign="center" o:hrstd="t" o:hr="t" fillcolor="#a0a0a0" stroked="f"/>
        </w:pict>
      </w:r>
    </w:p>
    <w:p w14:paraId="68C5AEAA"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5 — Data Independence</w:t>
      </w:r>
    </w:p>
    <w:p w14:paraId="02CA9B3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Artificial Intelligence shall consume standardized engineering information rather than proprietary application-specific data whenever practical.</w:t>
      </w:r>
    </w:p>
    <w:p w14:paraId="31B105DD"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79D3DFA">
          <v:rect id="_x0000_i1537" style="width:0;height:1.5pt" o:hralign="center" o:hrstd="t" o:hr="t" fillcolor="#a0a0a0" stroked="f"/>
        </w:pict>
      </w:r>
    </w:p>
    <w:p w14:paraId="6F3ABF4F"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6 — Continuous Learning</w:t>
      </w:r>
    </w:p>
    <w:p w14:paraId="3BCA2A3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 systems should continuously improve through validated engineering knowledge while preserving platform stability.</w:t>
      </w:r>
    </w:p>
    <w:p w14:paraId="55C35FC5"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65F43B6">
          <v:rect id="_x0000_i1538" style="width:0;height:1.5pt" o:hralign="center" o:hrstd="t" o:hr="t" fillcolor="#a0a0a0" stroked="f"/>
        </w:pict>
      </w:r>
    </w:p>
    <w:p w14:paraId="433DDAD6"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7 — Safety</w:t>
      </w:r>
    </w:p>
    <w:p w14:paraId="37012E8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Safety shall always take precedence over optimization.</w:t>
      </w:r>
    </w:p>
    <w:p w14:paraId="4362519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No AI objective shall justify compromising structural integrity, occupant safety, or regulatory compliance.</w:t>
      </w:r>
    </w:p>
    <w:p w14:paraId="2DE04327"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FB5772D">
          <v:rect id="_x0000_i1539" style="width:0;height:1.5pt" o:hralign="center" o:hrstd="t" o:hr="t" fillcolor="#a0a0a0" stroked="f"/>
        </w:pict>
      </w:r>
    </w:p>
    <w:p w14:paraId="0F7D0557"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8 — Ethical Operation</w:t>
      </w:r>
    </w:p>
    <w:p w14:paraId="4A4289B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shall operate according to the constitutional values established in S05-CON-001 and the engineering principles established throughout this document.</w:t>
      </w:r>
    </w:p>
    <w:p w14:paraId="75AAD4CC"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FAA0649">
          <v:rect id="_x0000_i1540" style="width:0;height:1.5pt" o:hralign="center" o:hrstd="t" o:hr="t" fillcolor="#a0a0a0" stroked="f"/>
        </w:pict>
      </w:r>
    </w:p>
    <w:p w14:paraId="35B29EB4"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7.4 AI in Design</w:t>
      </w:r>
    </w:p>
    <w:p w14:paraId="207F3E5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shall support architects, engineers, manufacturers, and designers throughout the design process.</w:t>
      </w:r>
    </w:p>
    <w:p w14:paraId="4C86D55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Typical capabilities may include:</w:t>
      </w:r>
    </w:p>
    <w:p w14:paraId="6BB22BC3"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generative design; </w:t>
      </w:r>
    </w:p>
    <w:p w14:paraId="2D45BF8B"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code assistance; </w:t>
      </w:r>
    </w:p>
    <w:p w14:paraId="67D1F9F5"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structural optimization; </w:t>
      </w:r>
    </w:p>
    <w:p w14:paraId="7D6F0A43"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energy optimization; </w:t>
      </w:r>
    </w:p>
    <w:p w14:paraId="27E99983"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clash detection; </w:t>
      </w:r>
    </w:p>
    <w:p w14:paraId="47B30317"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cost estimation; </w:t>
      </w:r>
    </w:p>
    <w:p w14:paraId="398A74A7"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sustainability evaluation; </w:t>
      </w:r>
    </w:p>
    <w:p w14:paraId="0FAA08B5"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constructability analysis; </w:t>
      </w:r>
    </w:p>
    <w:p w14:paraId="091CB9A9"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manufacturability assessment; </w:t>
      </w:r>
    </w:p>
    <w:p w14:paraId="2E0B3AD3" w14:textId="77777777" w:rsidR="00E82C22" w:rsidRPr="00E82C22" w:rsidRDefault="00E82C22" w:rsidP="000566DE">
      <w:pPr>
        <w:numPr>
          <w:ilvl w:val="0"/>
          <w:numId w:val="73"/>
        </w:numPr>
        <w:spacing w:before="100" w:beforeAutospacing="1" w:after="100" w:afterAutospacing="1" w:line="240" w:lineRule="auto"/>
        <w:rPr>
          <w:rFonts w:ascii="Times New Roman" w:eastAsia="Times New Roman" w:hAnsi="Times New Roman" w:cs="Times New Roman"/>
          <w:sz w:val="24"/>
          <w:szCs w:val="24"/>
        </w:rPr>
      </w:pPr>
      <w:proofErr w:type="gramStart"/>
      <w:r w:rsidRPr="00E82C22">
        <w:rPr>
          <w:rFonts w:ascii="Times New Roman" w:eastAsia="Times New Roman" w:hAnsi="Times New Roman" w:cs="Times New Roman"/>
          <w:sz w:val="24"/>
          <w:szCs w:val="24"/>
        </w:rPr>
        <w:t>lifecycle</w:t>
      </w:r>
      <w:proofErr w:type="gramEnd"/>
      <w:r w:rsidRPr="00E82C22">
        <w:rPr>
          <w:rFonts w:ascii="Times New Roman" w:eastAsia="Times New Roman" w:hAnsi="Times New Roman" w:cs="Times New Roman"/>
          <w:sz w:val="24"/>
          <w:szCs w:val="24"/>
        </w:rPr>
        <w:t xml:space="preserve"> optimization. </w:t>
      </w:r>
    </w:p>
    <w:p w14:paraId="7FDC6D7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Final engineering approval shall remain a human responsibility.</w:t>
      </w:r>
    </w:p>
    <w:p w14:paraId="4661677F"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8C011FB">
          <v:rect id="_x0000_i1541" style="width:0;height:1.5pt" o:hralign="center" o:hrstd="t" o:hr="t" fillcolor="#a0a0a0" stroked="f"/>
        </w:pict>
      </w:r>
    </w:p>
    <w:p w14:paraId="21CC3C32"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7.5 AI in Manufacturing</w:t>
      </w:r>
    </w:p>
    <w:p w14:paraId="332E017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may optimize manufacturing through:</w:t>
      </w:r>
    </w:p>
    <w:p w14:paraId="06FAE7A8"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production scheduling; </w:t>
      </w:r>
    </w:p>
    <w:p w14:paraId="6295DF10"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prediction; </w:t>
      </w:r>
    </w:p>
    <w:p w14:paraId="2A9B4A25"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process optimization; </w:t>
      </w:r>
    </w:p>
    <w:p w14:paraId="22784569"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inventory management; </w:t>
      </w:r>
    </w:p>
    <w:p w14:paraId="7B0B8A0F"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coordination; </w:t>
      </w:r>
    </w:p>
    <w:p w14:paraId="04BC5524"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defect prediction; </w:t>
      </w:r>
    </w:p>
    <w:p w14:paraId="481B0AF0"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supply chain optimization; </w:t>
      </w:r>
    </w:p>
    <w:p w14:paraId="507F7041" w14:textId="77777777" w:rsidR="00E82C22" w:rsidRPr="00E82C22" w:rsidRDefault="00E82C22" w:rsidP="000566DE">
      <w:pPr>
        <w:numPr>
          <w:ilvl w:val="0"/>
          <w:numId w:val="7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resource allocation. </w:t>
      </w:r>
    </w:p>
    <w:p w14:paraId="44024A0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 should improve manufacturing consistency while preserving engineering quality.</w:t>
      </w:r>
    </w:p>
    <w:p w14:paraId="26DDBA6B"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B7EC6F1">
          <v:rect id="_x0000_i1542" style="width:0;height:1.5pt" o:hralign="center" o:hrstd="t" o:hr="t" fillcolor="#a0a0a0" stroked="f"/>
        </w:pict>
      </w:r>
    </w:p>
    <w:p w14:paraId="23455B3D"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7.6 AI in Inspection</w:t>
      </w:r>
    </w:p>
    <w:p w14:paraId="36C9E7C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may support engineering inspection through:</w:t>
      </w:r>
    </w:p>
    <w:p w14:paraId="7ACCEAF2"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computer vision; </w:t>
      </w:r>
    </w:p>
    <w:p w14:paraId="225E2E37"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structural anomaly detection; </w:t>
      </w:r>
    </w:p>
    <w:p w14:paraId="121FC7D4"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defect recognition; </w:t>
      </w:r>
    </w:p>
    <w:p w14:paraId="6841CD4E"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dimensional verification; </w:t>
      </w:r>
    </w:p>
    <w:p w14:paraId="3F6E1981"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documentation review; </w:t>
      </w:r>
    </w:p>
    <w:p w14:paraId="7DD5407A"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sensor interpretation; </w:t>
      </w:r>
    </w:p>
    <w:p w14:paraId="7917879F" w14:textId="77777777" w:rsidR="00E82C22" w:rsidRPr="00E82C22" w:rsidRDefault="00E82C22" w:rsidP="000566DE">
      <w:pPr>
        <w:numPr>
          <w:ilvl w:val="0"/>
          <w:numId w:val="7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predictive failure analysis. </w:t>
      </w:r>
    </w:p>
    <w:p w14:paraId="16BACFFB"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Inspection recommendations generated by AI shall remain subject to human validation whenever required by applicable engineering standards.</w:t>
      </w:r>
    </w:p>
    <w:p w14:paraId="17C9955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9A2CF96">
          <v:rect id="_x0000_i1543" style="width:0;height:1.5pt" o:hralign="center" o:hrstd="t" o:hr="t" fillcolor="#a0a0a0" stroked="f"/>
        </w:pict>
      </w:r>
    </w:p>
    <w:p w14:paraId="2B731D8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7.7 AI in Construction</w:t>
      </w:r>
    </w:p>
    <w:p w14:paraId="7A414FC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may assist construction activities including:</w:t>
      </w:r>
    </w:p>
    <w:p w14:paraId="369DC5C1"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scheduling; </w:t>
      </w:r>
    </w:p>
    <w:p w14:paraId="5DB855C1"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logistics; </w:t>
      </w:r>
    </w:p>
    <w:p w14:paraId="03BEA263"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assembly; </w:t>
      </w:r>
    </w:p>
    <w:p w14:paraId="43685834"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safety monitoring; </w:t>
      </w:r>
    </w:p>
    <w:p w14:paraId="150C8B20"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assurance; </w:t>
      </w:r>
    </w:p>
    <w:p w14:paraId="1D420200"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construction sequencing; </w:t>
      </w:r>
    </w:p>
    <w:p w14:paraId="08537665"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progress tracking; </w:t>
      </w:r>
    </w:p>
    <w:p w14:paraId="04F1C39B"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conflict detection; </w:t>
      </w:r>
    </w:p>
    <w:p w14:paraId="49E9CCA7" w14:textId="77777777" w:rsidR="00E82C22" w:rsidRPr="00E82C22" w:rsidRDefault="00E82C22" w:rsidP="000566DE">
      <w:pPr>
        <w:numPr>
          <w:ilvl w:val="0"/>
          <w:numId w:val="7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resource coordination. </w:t>
      </w:r>
    </w:p>
    <w:p w14:paraId="295CF71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Construction AI shall cooperate with robotic systems through standardized interfaces defined by future engineering standards.</w:t>
      </w:r>
    </w:p>
    <w:p w14:paraId="6E80E235"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60284A2">
          <v:rect id="_x0000_i1544" style="width:0;height:1.5pt" o:hralign="center" o:hrstd="t" o:hr="t" fillcolor="#a0a0a0" stroked="f"/>
        </w:pict>
      </w:r>
    </w:p>
    <w:p w14:paraId="617300D1"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7.8 AI in Operation</w:t>
      </w:r>
    </w:p>
    <w:p w14:paraId="13F32B9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During building operation, Artificial Intelligence may support:</w:t>
      </w:r>
    </w:p>
    <w:p w14:paraId="72DD1021"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energy optimization; </w:t>
      </w:r>
    </w:p>
    <w:p w14:paraId="25C0C9FC"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occupancy management; </w:t>
      </w:r>
    </w:p>
    <w:p w14:paraId="70119618"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environmental control; </w:t>
      </w:r>
    </w:p>
    <w:p w14:paraId="6DB816D8"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fault detection; </w:t>
      </w:r>
    </w:p>
    <w:p w14:paraId="4A514DAF"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predictive analytics; </w:t>
      </w:r>
    </w:p>
    <w:p w14:paraId="2C1E1E19"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emergency response assistance; </w:t>
      </w:r>
    </w:p>
    <w:p w14:paraId="1A7571A9" w14:textId="77777777" w:rsidR="00E82C22" w:rsidRPr="00E82C22" w:rsidRDefault="00E82C22" w:rsidP="000566DE">
      <w:pPr>
        <w:numPr>
          <w:ilvl w:val="0"/>
          <w:numId w:val="7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operational optimization. </w:t>
      </w:r>
    </w:p>
    <w:p w14:paraId="26962C4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 should continuously improve operational efficiency without reducing occupant control unless explicitly authorized.</w:t>
      </w:r>
    </w:p>
    <w:p w14:paraId="6A2E3985"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19A71E36">
          <v:rect id="_x0000_i1545" style="width:0;height:1.5pt" o:hralign="center" o:hrstd="t" o:hr="t" fillcolor="#a0a0a0" stroked="f"/>
        </w:pict>
      </w:r>
    </w:p>
    <w:p w14:paraId="0A61A253"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7.9 AI in Maintenance</w:t>
      </w:r>
    </w:p>
    <w:p w14:paraId="5E9CF90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shall enhance maintenance through:</w:t>
      </w:r>
    </w:p>
    <w:p w14:paraId="470B830D"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predictive maintenance; </w:t>
      </w:r>
    </w:p>
    <w:p w14:paraId="1FAF51F5"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maintenance scheduling; </w:t>
      </w:r>
    </w:p>
    <w:p w14:paraId="23E7DB61"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fault diagnosis; </w:t>
      </w:r>
    </w:p>
    <w:p w14:paraId="10D7D4A2"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spare-part forecasting; </w:t>
      </w:r>
    </w:p>
    <w:p w14:paraId="43050DC3"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remaining useful life estimation; </w:t>
      </w:r>
    </w:p>
    <w:p w14:paraId="33EDD38C"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maintenance prioritization; </w:t>
      </w:r>
    </w:p>
    <w:p w14:paraId="45D9764E" w14:textId="77777777" w:rsidR="00E82C22" w:rsidRPr="00E82C22" w:rsidRDefault="00E82C22" w:rsidP="000566DE">
      <w:pPr>
        <w:numPr>
          <w:ilvl w:val="0"/>
          <w:numId w:val="7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engineering documentation. </w:t>
      </w:r>
    </w:p>
    <w:p w14:paraId="429C5D0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Maintenance recommendations should remain traceable to engineering evidence whenever practical.</w:t>
      </w:r>
    </w:p>
    <w:p w14:paraId="03A90B4B"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B3EAB8D">
          <v:rect id="_x0000_i1546" style="width:0;height:1.5pt" o:hralign="center" o:hrstd="t" o:hr="t" fillcolor="#a0a0a0" stroked="f"/>
        </w:pict>
      </w:r>
    </w:p>
    <w:p w14:paraId="0722EF80"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7.10 AI Governance</w:t>
      </w:r>
    </w:p>
    <w:p w14:paraId="624ABE4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within System05 shall operate under constitutional governance.</w:t>
      </w:r>
    </w:p>
    <w:p w14:paraId="68721C7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Governance objectives include:</w:t>
      </w:r>
    </w:p>
    <w:p w14:paraId="7CBA819A"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transparency; </w:t>
      </w:r>
    </w:p>
    <w:p w14:paraId="1A0AEDA1"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accountability; </w:t>
      </w:r>
    </w:p>
    <w:p w14:paraId="304AF68E"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auditability; </w:t>
      </w:r>
    </w:p>
    <w:p w14:paraId="46E180D9"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traceability; </w:t>
      </w:r>
    </w:p>
    <w:p w14:paraId="5418E7D0"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security; </w:t>
      </w:r>
    </w:p>
    <w:p w14:paraId="5A81EE61"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privacy protection; </w:t>
      </w:r>
    </w:p>
    <w:p w14:paraId="45A2D495"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proofErr w:type="gramStart"/>
      <w:r w:rsidRPr="00E82C22">
        <w:rPr>
          <w:rFonts w:ascii="Times New Roman" w:eastAsia="Times New Roman" w:hAnsi="Times New Roman" w:cs="Times New Roman"/>
          <w:sz w:val="24"/>
          <w:szCs w:val="24"/>
        </w:rPr>
        <w:t>engineering</w:t>
      </w:r>
      <w:proofErr w:type="gramEnd"/>
      <w:r w:rsidRPr="00E82C22">
        <w:rPr>
          <w:rFonts w:ascii="Times New Roman" w:eastAsia="Times New Roman" w:hAnsi="Times New Roman" w:cs="Times New Roman"/>
          <w:sz w:val="24"/>
          <w:szCs w:val="24"/>
        </w:rPr>
        <w:t xml:space="preserve"> integrity; </w:t>
      </w:r>
    </w:p>
    <w:p w14:paraId="12C22DB3" w14:textId="77777777" w:rsidR="00E82C22" w:rsidRPr="00E82C22" w:rsidRDefault="00E82C22" w:rsidP="000566DE">
      <w:pPr>
        <w:numPr>
          <w:ilvl w:val="0"/>
          <w:numId w:val="7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regulatory compliance. </w:t>
      </w:r>
    </w:p>
    <w:p w14:paraId="3E5FF02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AI Governance standards may expand these principles without contradicting the constitutional framework.</w:t>
      </w:r>
    </w:p>
    <w:p w14:paraId="018C4CD4"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E4800F5">
          <v:rect id="_x0000_i1547" style="width:0;height:1.5pt" o:hralign="center" o:hrstd="t" o:hr="t" fillcolor="#a0a0a0" stroked="f"/>
        </w:pict>
      </w:r>
    </w:p>
    <w:p w14:paraId="7E6C19E2"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7.11 Human Supervision</w:t>
      </w:r>
    </w:p>
    <w:p w14:paraId="1429EE2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Human supervision remains a permanent constitutional requirement.</w:t>
      </w:r>
    </w:p>
    <w:p w14:paraId="27A17D7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shall support—not replace—engineering professionals.</w:t>
      </w:r>
    </w:p>
    <w:p w14:paraId="79574CB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Human supervision shall be required whenever AI influences:</w:t>
      </w:r>
    </w:p>
    <w:p w14:paraId="2528014C"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structural safety; </w:t>
      </w:r>
    </w:p>
    <w:p w14:paraId="0AC68639"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 safety; </w:t>
      </w:r>
    </w:p>
    <w:p w14:paraId="7D17E25D"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regulatory compliance; </w:t>
      </w:r>
    </w:p>
    <w:p w14:paraId="185409B1"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certification; </w:t>
      </w:r>
    </w:p>
    <w:p w14:paraId="6B04812C"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emergency management; </w:t>
      </w:r>
    </w:p>
    <w:p w14:paraId="26DC65D4" w14:textId="77777777" w:rsidR="00E82C22" w:rsidRPr="00E82C22" w:rsidRDefault="00E82C22" w:rsidP="000566DE">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engineering approval. </w:t>
      </w:r>
    </w:p>
    <w:p w14:paraId="703B3EC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constitutional documents may define additional supervision requirements for emerging AI capabilities.</w:t>
      </w:r>
    </w:p>
    <w:p w14:paraId="2BE3F3B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B59B4CF">
          <v:rect id="_x0000_i1548" style="width:0;height:1.5pt" o:hralign="center" o:hrstd="t" o:hr="t" fillcolor="#a0a0a0" stroked="f"/>
        </w:pict>
      </w:r>
    </w:p>
    <w:p w14:paraId="63099FE6"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lastRenderedPageBreak/>
        <w:t>7.12 AI Lifecycle</w:t>
      </w:r>
    </w:p>
    <w:p w14:paraId="0348346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itself shall be managed throughout its lifecycle.</w:t>
      </w:r>
    </w:p>
    <w:p w14:paraId="040EA12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Lifecycle stages may include:</w:t>
      </w:r>
    </w:p>
    <w:p w14:paraId="4048C07E"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development; </w:t>
      </w:r>
    </w:p>
    <w:p w14:paraId="420D6726"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validation; </w:t>
      </w:r>
    </w:p>
    <w:p w14:paraId="173AEF01"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deployment; </w:t>
      </w:r>
    </w:p>
    <w:p w14:paraId="4AEFB6CE"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monitoring; </w:t>
      </w:r>
    </w:p>
    <w:p w14:paraId="6944D493"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retraining; </w:t>
      </w:r>
    </w:p>
    <w:p w14:paraId="109C0025"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verification; </w:t>
      </w:r>
    </w:p>
    <w:p w14:paraId="4BBE3EC4" w14:textId="77777777" w:rsidR="00E82C22" w:rsidRPr="00E82C22" w:rsidRDefault="00E82C22" w:rsidP="000566DE">
      <w:pPr>
        <w:numPr>
          <w:ilvl w:val="0"/>
          <w:numId w:val="8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retirement. </w:t>
      </w:r>
    </w:p>
    <w:p w14:paraId="5C7ACF4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AI lifecycle management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preserve engineering reliability while enabling continuous improvement.</w:t>
      </w:r>
    </w:p>
    <w:p w14:paraId="6E6F9E9A"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1B7A4224">
          <v:rect id="_x0000_i1549" style="width:0;height:1.5pt" o:hralign="center" o:hrstd="t" o:hr="t" fillcolor="#a0a0a0" stroked="f"/>
        </w:pict>
      </w:r>
    </w:p>
    <w:p w14:paraId="4B246DC9"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7.13 Relationship with Digital Engineering</w:t>
      </w:r>
    </w:p>
    <w:p w14:paraId="4F948AF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depends upon Digital Engineering but does not replace it.</w:t>
      </w:r>
    </w:p>
    <w:p w14:paraId="10A4027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Digital Engineering provides the structured information required by AI.</w:t>
      </w:r>
    </w:p>
    <w:p w14:paraId="7F0070A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transforms that information into engineering insights, predictions, recommendations, and automation.</w:t>
      </w:r>
    </w:p>
    <w:p w14:paraId="4EEF223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separation between Digital Engineering and Artificial Intelligence shall remain a permanent architectural principle.</w:t>
      </w:r>
    </w:p>
    <w:p w14:paraId="4701815C"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C4829DB">
          <v:rect id="_x0000_i1550" style="width:0;height:1.5pt" o:hralign="center" o:hrstd="t" o:hr="t" fillcolor="#a0a0a0" stroked="f"/>
        </w:pict>
      </w:r>
    </w:p>
    <w:p w14:paraId="1FCC8249"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7.14 Relationship with Robotics</w:t>
      </w:r>
    </w:p>
    <w:p w14:paraId="03AEF88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and Robotics are complementary but distinct constitutional capabilities.</w:t>
      </w:r>
    </w:p>
    <w:p w14:paraId="6A80E38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provides perception, reasoning, optimization, planning, and decision support.</w:t>
      </w:r>
    </w:p>
    <w:p w14:paraId="6DA58A6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Robotics provides physical execution.</w:t>
      </w:r>
    </w:p>
    <w:p w14:paraId="02BAB15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Robots may operate with or without AI.</w:t>
      </w:r>
    </w:p>
    <w:p w14:paraId="4F32F5A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Likewise, AI may function without robotic systems.</w:t>
      </w:r>
    </w:p>
    <w:p w14:paraId="710702B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engineering standards shall define standardized interfaces between both domains.</w:t>
      </w:r>
    </w:p>
    <w:p w14:paraId="34FF879C"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77A9B0A">
          <v:rect id="_x0000_i1551" style="width:0;height:1.5pt" o:hralign="center" o:hrstd="t" o:hr="t" fillcolor="#a0a0a0" stroked="f"/>
        </w:pict>
      </w:r>
    </w:p>
    <w:p w14:paraId="4A024BCE"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7.15 Constitutional Statement</w:t>
      </w:r>
    </w:p>
    <w:p w14:paraId="5522F96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within the System05 platform shall function as an engineering partner that augments human expertise, accelerates innovation, improves lifecycle performance, and enhances the quality of engineering decisions.</w:t>
      </w:r>
    </w:p>
    <w:p w14:paraId="39C6968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AI shall remain subordinate to constitutional engineering principles, human accountability, and public safety.</w:t>
      </w:r>
    </w:p>
    <w:p w14:paraId="128A403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No implementation of Artificial Intelligence shall compromise the constitutional objectives established by System05.</w:t>
      </w:r>
    </w:p>
    <w:p w14:paraId="5CCD6EA4"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59A985C">
          <v:rect id="_x0000_i1552" style="width:0;height:1.5pt" o:hralign="center" o:hrstd="t" o:hr="t" fillcolor="#a0a0a0" stroked="f"/>
        </w:pict>
      </w:r>
    </w:p>
    <w:p w14:paraId="501A776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7.16 Summary</w:t>
      </w:r>
    </w:p>
    <w:p w14:paraId="22644F0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Integration establishes the constitutional framework governing the responsible application of AI throughout the System05 ecosystem.</w:t>
      </w:r>
    </w:p>
    <w:p w14:paraId="7D380BB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By defining principles for AI in Design, Manufacturing, Inspection, Construction, Operation, and </w:t>
      </w:r>
      <w:proofErr w:type="gramStart"/>
      <w:r w:rsidRPr="00E82C22">
        <w:rPr>
          <w:rFonts w:ascii="Times New Roman" w:eastAsia="Times New Roman" w:hAnsi="Times New Roman" w:cs="Times New Roman"/>
          <w:sz w:val="24"/>
          <w:szCs w:val="24"/>
        </w:rPr>
        <w:t>Maintenance—</w:t>
      </w:r>
      <w:proofErr w:type="gramEnd"/>
      <w:r w:rsidRPr="00E82C22">
        <w:rPr>
          <w:rFonts w:ascii="Times New Roman" w:eastAsia="Times New Roman" w:hAnsi="Times New Roman" w:cs="Times New Roman"/>
          <w:sz w:val="24"/>
          <w:szCs w:val="24"/>
        </w:rPr>
        <w:t xml:space="preserve">together with governance, lifecycle management, and human </w:t>
      </w:r>
      <w:proofErr w:type="gramStart"/>
      <w:r w:rsidRPr="00E82C22">
        <w:rPr>
          <w:rFonts w:ascii="Times New Roman" w:eastAsia="Times New Roman" w:hAnsi="Times New Roman" w:cs="Times New Roman"/>
          <w:sz w:val="24"/>
          <w:szCs w:val="24"/>
        </w:rPr>
        <w:t>supervision—</w:t>
      </w:r>
      <w:proofErr w:type="gramEnd"/>
      <w:r w:rsidRPr="00E82C22">
        <w:rPr>
          <w:rFonts w:ascii="Times New Roman" w:eastAsia="Times New Roman" w:hAnsi="Times New Roman" w:cs="Times New Roman"/>
          <w:sz w:val="24"/>
          <w:szCs w:val="24"/>
        </w:rPr>
        <w:t>System05 ensures that AI becomes a trustworthy engineering capability rather than an autonomous authority.</w:t>
      </w:r>
    </w:p>
    <w:p w14:paraId="6A256AD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These principles provide a stable foundation upon which future AI standards, intelligent automation systems, robotic platforms, and engineering services may evolve while preserving safety, interoperability, transparency, and long-term architectural integrity.</w:t>
      </w:r>
    </w:p>
    <w:p w14:paraId="50EC6797" w14:textId="127D9358" w:rsidR="00CF195D" w:rsidRPr="00CF195D" w:rsidRDefault="00CF195D" w:rsidP="00CF195D">
      <w:pPr>
        <w:spacing w:after="0" w:line="240" w:lineRule="auto"/>
        <w:rPr>
          <w:rFonts w:ascii="Times New Roman" w:eastAsia="Times New Roman" w:hAnsi="Times New Roman" w:cs="Times New Roman"/>
          <w:sz w:val="24"/>
          <w:szCs w:val="24"/>
        </w:rPr>
      </w:pPr>
    </w:p>
    <w:p w14:paraId="2B7449FF"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CHAPTER 8</w:t>
      </w:r>
    </w:p>
    <w:p w14:paraId="274788BD"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lastRenderedPageBreak/>
        <w:t>Robotics Architecture</w:t>
      </w:r>
    </w:p>
    <w:p w14:paraId="7E5590F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68ECEDF">
          <v:rect id="_x0000_i1577" style="width:0;height:1.5pt" o:hralign="center" o:hrstd="t" o:hr="t" fillcolor="#a0a0a0" stroked="f"/>
        </w:pict>
      </w:r>
    </w:p>
    <w:p w14:paraId="33A7AA40" w14:textId="77777777" w:rsidR="00E82C22" w:rsidRPr="00E82C22" w:rsidRDefault="00E82C22" w:rsidP="00E82C22">
      <w:pPr>
        <w:spacing w:before="100" w:beforeAutospacing="1" w:after="100" w:afterAutospacing="1" w:line="240" w:lineRule="auto"/>
        <w:outlineLvl w:val="1"/>
        <w:rPr>
          <w:rFonts w:ascii="Times New Roman" w:eastAsia="Times New Roman" w:hAnsi="Times New Roman" w:cs="Times New Roman"/>
          <w:b/>
          <w:bCs/>
          <w:sz w:val="36"/>
          <w:szCs w:val="36"/>
        </w:rPr>
      </w:pPr>
      <w:r w:rsidRPr="00E82C22">
        <w:rPr>
          <w:rFonts w:ascii="Times New Roman" w:eastAsia="Times New Roman" w:hAnsi="Times New Roman" w:cs="Times New Roman"/>
          <w:b/>
          <w:bCs/>
          <w:sz w:val="36"/>
          <w:szCs w:val="36"/>
        </w:rPr>
        <w:t>8.1 Introduction</w:t>
      </w:r>
    </w:p>
    <w:p w14:paraId="423B349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is a foundational engineering capability of the System05 platform.</w:t>
      </w:r>
    </w:p>
    <w:p w14:paraId="745D487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Unlike conventional construction practices, where robots are expected to adapt to buildings designed for human construction, System05 adopts the opposite philosophy.</w:t>
      </w:r>
    </w:p>
    <w:p w14:paraId="39B0EAB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Buildings shall be intentionally engineered to support robotic manufacturing, robotic transportation, robotic assembly, robotic inspection, robotic maintenance, and future autonomous construction technologies.</w:t>
      </w:r>
    </w:p>
    <w:p w14:paraId="532A772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This philosophy recognizes that robotics should influence engineering decisions from the earliest stages of design rather than being introduced as an afterthought.</w:t>
      </w:r>
    </w:p>
    <w:p w14:paraId="1F2AF8B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Consequently, robotics is considered an architectural capability rather than a construction tool.</w:t>
      </w:r>
    </w:p>
    <w:p w14:paraId="4E94C95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constitutional objective of Robotics within System05 is to maximize automation while preserving safety, quality, interoperability, maintainability, and long-term adaptability.</w:t>
      </w:r>
    </w:p>
    <w:p w14:paraId="3CFC08C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FA32CD5">
          <v:rect id="_x0000_i1578" style="width:0;height:1.5pt" o:hralign="center" o:hrstd="t" o:hr="t" fillcolor="#a0a0a0" stroked="f"/>
        </w:pict>
      </w:r>
    </w:p>
    <w:p w14:paraId="2BE9D120"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8.2 Constitutional Objectives</w:t>
      </w:r>
    </w:p>
    <w:p w14:paraId="440884C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within the System05 platform shall pursue the following objectives:</w:t>
      </w:r>
    </w:p>
    <w:p w14:paraId="15D9A892"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robotic manufacturing. </w:t>
      </w:r>
    </w:p>
    <w:p w14:paraId="5A24B551"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robotic assembly. </w:t>
      </w:r>
    </w:p>
    <w:p w14:paraId="4D4CBAD1"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robotic inspection. </w:t>
      </w:r>
    </w:p>
    <w:p w14:paraId="13A7CE54"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robotic maintenance. </w:t>
      </w:r>
    </w:p>
    <w:p w14:paraId="27A31D4C"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 construction complexity. </w:t>
      </w:r>
    </w:p>
    <w:p w14:paraId="37A7A99A"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 construction quality. </w:t>
      </w:r>
    </w:p>
    <w:p w14:paraId="36224D3E"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Increase manufacturing consistency. </w:t>
      </w:r>
    </w:p>
    <w:p w14:paraId="5CFA0443"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 worker safety. </w:t>
      </w:r>
    </w:p>
    <w:p w14:paraId="7E8255C7"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 lifecycle costs. </w:t>
      </w:r>
    </w:p>
    <w:p w14:paraId="6921B285"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Support autonomous construction technologies. </w:t>
      </w:r>
    </w:p>
    <w:p w14:paraId="4CCA82A4" w14:textId="77777777" w:rsidR="00E82C22" w:rsidRPr="00E82C22" w:rsidRDefault="00E82C22" w:rsidP="000566DE">
      <w:pPr>
        <w:numPr>
          <w:ilvl w:val="0"/>
          <w:numId w:val="8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Preserve compatibility with human construction whenever practical. </w:t>
      </w:r>
    </w:p>
    <w:p w14:paraId="10029DC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shall enhance engineering capability rather than dictate architectural decisions.</w:t>
      </w:r>
    </w:p>
    <w:p w14:paraId="4F6AB63A"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pict w14:anchorId="11FBCFE8">
          <v:rect id="_x0000_i1579" style="width:0;height:1.5pt" o:hralign="center" o:hrstd="t" o:hr="t" fillcolor="#a0a0a0" stroked="f"/>
        </w:pict>
      </w:r>
    </w:p>
    <w:p w14:paraId="4BDDA2FD"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8.3 Constitutional Principles</w:t>
      </w:r>
    </w:p>
    <w:p w14:paraId="10C2AE8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shall comply with the following constitutional principles.</w:t>
      </w:r>
    </w:p>
    <w:p w14:paraId="17AE8375"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1 — Robotics-First Engineering</w:t>
      </w:r>
    </w:p>
    <w:p w14:paraId="1CF5D02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Buildings shall be engineered to support robotic execution from the earliest stages of design.</w:t>
      </w:r>
    </w:p>
    <w:p w14:paraId="1D3E7DC6"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463B9AC">
          <v:rect id="_x0000_i1580" style="width:0;height:1.5pt" o:hralign="center" o:hrstd="t" o:hr="t" fillcolor="#a0a0a0" stroked="f"/>
        </w:pict>
      </w:r>
    </w:p>
    <w:p w14:paraId="016BCB1B"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2 — Human Compatibility</w:t>
      </w:r>
    </w:p>
    <w:p w14:paraId="1F5B8AC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compatibility shall not unnecessarily reduce human usability or maintainability.</w:t>
      </w:r>
    </w:p>
    <w:p w14:paraId="15E8929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0D6AC6B">
          <v:rect id="_x0000_i1581" style="width:0;height:1.5pt" o:hralign="center" o:hrstd="t" o:hr="t" fillcolor="#a0a0a0" stroked="f"/>
        </w:pict>
      </w:r>
    </w:p>
    <w:p w14:paraId="164CB86F"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3 — Platform Independence</w:t>
      </w:r>
    </w:p>
    <w:p w14:paraId="184C490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compatibility shall remain independent of individual robot manufacturers whenever practical.</w:t>
      </w:r>
    </w:p>
    <w:p w14:paraId="419AC423"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46A12970">
          <v:rect id="_x0000_i1582" style="width:0;height:1.5pt" o:hralign="center" o:hrstd="t" o:hr="t" fillcolor="#a0a0a0" stroked="f"/>
        </w:pict>
      </w:r>
    </w:p>
    <w:p w14:paraId="69633716"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4 — Modular Automation</w:t>
      </w:r>
    </w:p>
    <w:p w14:paraId="1E452A5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systems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operate through standardized engineering interfaces.</w:t>
      </w:r>
    </w:p>
    <w:p w14:paraId="5E766CA0"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FBF79BE">
          <v:rect id="_x0000_i1583" style="width:0;height:1.5pt" o:hralign="center" o:hrstd="t" o:hr="t" fillcolor="#a0a0a0" stroked="f"/>
        </w:pict>
      </w:r>
    </w:p>
    <w:p w14:paraId="00321D3B"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5 — Safety</w:t>
      </w:r>
    </w:p>
    <w:p w14:paraId="1D98118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Human safety shall always take precedence over robotic efficiency.</w:t>
      </w:r>
    </w:p>
    <w:p w14:paraId="6DE4A774"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FAE3AF9">
          <v:rect id="_x0000_i1584" style="width:0;height:1.5pt" o:hralign="center" o:hrstd="t" o:hr="t" fillcolor="#a0a0a0" stroked="f"/>
        </w:pict>
      </w:r>
    </w:p>
    <w:p w14:paraId="77F905B2"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6 — Scalability</w:t>
      </w:r>
    </w:p>
    <w:p w14:paraId="275C87E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capabilities shall be incrementally expandable without requiring redesign of the platform architecture.</w:t>
      </w:r>
    </w:p>
    <w:p w14:paraId="23D6AE1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A195134">
          <v:rect id="_x0000_i1585" style="width:0;height:1.5pt" o:hralign="center" o:hrstd="t" o:hr="t" fillcolor="#a0a0a0" stroked="f"/>
        </w:pict>
      </w:r>
    </w:p>
    <w:p w14:paraId="7DE09365"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lastRenderedPageBreak/>
        <w:t>Principle 7 — Interoperability</w:t>
      </w:r>
    </w:p>
    <w:p w14:paraId="2B83860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systems developed by different organizations should interoperate through standardized System05 interfaces.</w:t>
      </w:r>
    </w:p>
    <w:p w14:paraId="6FB86EA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84CFD32">
          <v:rect id="_x0000_i1586" style="width:0;height:1.5pt" o:hralign="center" o:hrstd="t" o:hr="t" fillcolor="#a0a0a0" stroked="f"/>
        </w:pict>
      </w:r>
    </w:p>
    <w:p w14:paraId="117A403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8.4 Robot-Ready Design</w:t>
      </w:r>
    </w:p>
    <w:p w14:paraId="19FEF49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Robot-Ready Design is the constitutional principle that engineering </w:t>
      </w:r>
      <w:proofErr w:type="gramStart"/>
      <w:r w:rsidRPr="00E82C22">
        <w:rPr>
          <w:rFonts w:ascii="Times New Roman" w:eastAsia="Times New Roman" w:hAnsi="Times New Roman" w:cs="Times New Roman"/>
          <w:sz w:val="24"/>
          <w:szCs w:val="24"/>
        </w:rPr>
        <w:t>decisions shall</w:t>
      </w:r>
      <w:proofErr w:type="gramEnd"/>
      <w:r w:rsidRPr="00E82C22">
        <w:rPr>
          <w:rFonts w:ascii="Times New Roman" w:eastAsia="Times New Roman" w:hAnsi="Times New Roman" w:cs="Times New Roman"/>
          <w:sz w:val="24"/>
          <w:szCs w:val="24"/>
        </w:rPr>
        <w:t xml:space="preserve"> anticipate robotic interaction throughout the complete lifecycle of the building.</w:t>
      </w:r>
    </w:p>
    <w:p w14:paraId="64F9566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Every significant component should be evaluated according to its suitability for:</w:t>
      </w:r>
    </w:p>
    <w:p w14:paraId="4C74DE06"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manufacturing; </w:t>
      </w:r>
    </w:p>
    <w:p w14:paraId="3A766AE4"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handling; </w:t>
      </w:r>
    </w:p>
    <w:p w14:paraId="6BEF7714"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transportation; </w:t>
      </w:r>
    </w:p>
    <w:p w14:paraId="5CB83AB1"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positioning; </w:t>
      </w:r>
    </w:p>
    <w:p w14:paraId="22B07F08"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installation; </w:t>
      </w:r>
    </w:p>
    <w:p w14:paraId="68060A81"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inspection; </w:t>
      </w:r>
    </w:p>
    <w:p w14:paraId="4ACDE455" w14:textId="77777777" w:rsidR="00E82C22" w:rsidRPr="00E82C22" w:rsidRDefault="00E82C22" w:rsidP="000566DE">
      <w:pPr>
        <w:numPr>
          <w:ilvl w:val="0"/>
          <w:numId w:val="8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replacement. </w:t>
      </w:r>
    </w:p>
    <w:p w14:paraId="57BD792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 readiness is a property of </w:t>
      </w:r>
      <w:proofErr w:type="gramStart"/>
      <w:r w:rsidRPr="00E82C22">
        <w:rPr>
          <w:rFonts w:ascii="Times New Roman" w:eastAsia="Times New Roman" w:hAnsi="Times New Roman" w:cs="Times New Roman"/>
          <w:sz w:val="24"/>
          <w:szCs w:val="24"/>
        </w:rPr>
        <w:t>the engineering</w:t>
      </w:r>
      <w:proofErr w:type="gramEnd"/>
      <w:r w:rsidRPr="00E82C22">
        <w:rPr>
          <w:rFonts w:ascii="Times New Roman" w:eastAsia="Times New Roman" w:hAnsi="Times New Roman" w:cs="Times New Roman"/>
          <w:sz w:val="24"/>
          <w:szCs w:val="24"/>
        </w:rPr>
        <w:t xml:space="preserve"> design rather than the robot itself.</w:t>
      </w:r>
    </w:p>
    <w:p w14:paraId="1ADEAD8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specifications should avoid geometries and connection strategies that unnecessarily complicate robotic execution.</w:t>
      </w:r>
    </w:p>
    <w:p w14:paraId="6BB5043D"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C9A680B">
          <v:rect id="_x0000_i1587" style="width:0;height:1.5pt" o:hralign="center" o:hrstd="t" o:hr="t" fillcolor="#a0a0a0" stroked="f"/>
        </w:pict>
      </w:r>
    </w:p>
    <w:p w14:paraId="1A708855"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8.5 Robot-Friendly Geometry</w:t>
      </w:r>
    </w:p>
    <w:p w14:paraId="6A2AD53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Geometry significantly influences robotic performance.</w:t>
      </w:r>
    </w:p>
    <w:p w14:paraId="0842322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Robot-Friendly Geometry encourages engineering designs that simplify robotic perception, manipulation, positioning, and verification.</w:t>
      </w:r>
    </w:p>
    <w:p w14:paraId="6E8B3BE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specifications should promote:</w:t>
      </w:r>
    </w:p>
    <w:p w14:paraId="6E8664DC"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predictable geometry; </w:t>
      </w:r>
    </w:p>
    <w:p w14:paraId="34D838A5"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standardized dimensions; </w:t>
      </w:r>
    </w:p>
    <w:p w14:paraId="6601DAFF"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alignment references; </w:t>
      </w:r>
    </w:p>
    <w:p w14:paraId="703B464B"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gripping features; </w:t>
      </w:r>
    </w:p>
    <w:p w14:paraId="2D04AD66"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machine vision markers; </w:t>
      </w:r>
    </w:p>
    <w:p w14:paraId="277CE92A"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symmetrical assemblies where appropriate; </w:t>
      </w:r>
    </w:p>
    <w:p w14:paraId="7E09B231"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accessible fastening locations; </w:t>
      </w:r>
    </w:p>
    <w:p w14:paraId="5505FC02" w14:textId="77777777" w:rsidR="00E82C22" w:rsidRPr="00E82C22" w:rsidRDefault="00E82C22" w:rsidP="000566DE">
      <w:pPr>
        <w:numPr>
          <w:ilvl w:val="0"/>
          <w:numId w:val="8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collision avoidance. </w:t>
      </w:r>
    </w:p>
    <w:p w14:paraId="61A1BC7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Robot-Friendly Geometry shall improve both robotic and human construction whenever practical.</w:t>
      </w:r>
    </w:p>
    <w:p w14:paraId="14C7A54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A9631A9">
          <v:rect id="_x0000_i1588" style="width:0;height:1.5pt" o:hralign="center" o:hrstd="t" o:hr="t" fillcolor="#a0a0a0" stroked="f"/>
        </w:pict>
      </w:r>
    </w:p>
    <w:p w14:paraId="4A1C674A"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8.6 Tolerance Design</w:t>
      </w:r>
    </w:p>
    <w:p w14:paraId="3EB35B3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Tolerance Design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consider both manufacturing capability and robotic execution.</w:t>
      </w:r>
    </w:p>
    <w:p w14:paraId="01BE7AC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tolerances should:</w:t>
      </w:r>
    </w:p>
    <w:p w14:paraId="037940E6" w14:textId="77777777" w:rsidR="00E82C22" w:rsidRPr="00E82C22" w:rsidRDefault="00E82C22" w:rsidP="000566DE">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support repeatable robotic positioning; </w:t>
      </w:r>
    </w:p>
    <w:p w14:paraId="5DBB5CCB" w14:textId="77777777" w:rsidR="00E82C22" w:rsidRPr="00E82C22" w:rsidRDefault="00E82C22" w:rsidP="000566DE">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minimize cumulative error; </w:t>
      </w:r>
    </w:p>
    <w:p w14:paraId="77E3D324" w14:textId="77777777" w:rsidR="00E82C22" w:rsidRPr="00E82C22" w:rsidRDefault="00E82C22" w:rsidP="000566DE">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facilitate automated inspection; </w:t>
      </w:r>
    </w:p>
    <w:p w14:paraId="7A280336" w14:textId="77777777" w:rsidR="00E82C22" w:rsidRPr="00E82C22" w:rsidRDefault="00E82C22" w:rsidP="000566DE">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modular replacement; </w:t>
      </w:r>
    </w:p>
    <w:p w14:paraId="6C1027A0" w14:textId="77777777" w:rsidR="00E82C22" w:rsidRPr="00E82C22" w:rsidRDefault="00E82C22" w:rsidP="000566DE">
      <w:pPr>
        <w:numPr>
          <w:ilvl w:val="0"/>
          <w:numId w:val="8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simplify alignment during assembly. </w:t>
      </w:r>
    </w:p>
    <w:p w14:paraId="42CD0C7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Tolerance specifications should balance precision with manufacturability.</w:t>
      </w:r>
    </w:p>
    <w:p w14:paraId="4F63843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Excessively restrictive tolerances that provide negligible engineering benefit should be avoided.</w:t>
      </w:r>
    </w:p>
    <w:p w14:paraId="37D36C00"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EFBD4B2">
          <v:rect id="_x0000_i1589" style="width:0;height:1.5pt" o:hralign="center" o:hrstd="t" o:hr="t" fillcolor="#a0a0a0" stroked="f"/>
        </w:pict>
      </w:r>
    </w:p>
    <w:p w14:paraId="44E2FCD0"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8.7 Robot Assembly</w:t>
      </w:r>
    </w:p>
    <w:p w14:paraId="530995F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System05 components shall support robotic assembly wherever practical.</w:t>
      </w:r>
    </w:p>
    <w:p w14:paraId="31CB463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 Assembly considerations include:</w:t>
      </w:r>
    </w:p>
    <w:p w14:paraId="5E50FD13"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positioning; </w:t>
      </w:r>
    </w:p>
    <w:p w14:paraId="6409A6FB"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self-alignment; </w:t>
      </w:r>
    </w:p>
    <w:p w14:paraId="6157C64B"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reduced fastening operations; </w:t>
      </w:r>
    </w:p>
    <w:p w14:paraId="7F5F26A6"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modular installation; </w:t>
      </w:r>
    </w:p>
    <w:p w14:paraId="005AB4BB"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standardized assembly sequences; </w:t>
      </w:r>
    </w:p>
    <w:p w14:paraId="32D41851"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verification; </w:t>
      </w:r>
    </w:p>
    <w:p w14:paraId="0DB59F9E" w14:textId="77777777" w:rsidR="00E82C22" w:rsidRPr="00E82C22" w:rsidRDefault="00E82C22" w:rsidP="000566DE">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error-resistant connections. </w:t>
      </w:r>
    </w:p>
    <w:p w14:paraId="0BB9172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Assembly procedures should remain deterministic and repeatable.</w:t>
      </w:r>
    </w:p>
    <w:p w14:paraId="56B9700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Robotic assembly shall not require unnecessary engineering judgment whenever standardized procedures are sufficient.</w:t>
      </w:r>
    </w:p>
    <w:p w14:paraId="230BC657"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E1B8242">
          <v:rect id="_x0000_i1590" style="width:0;height:1.5pt" o:hralign="center" o:hrstd="t" o:hr="t" fillcolor="#a0a0a0" stroked="f"/>
        </w:pict>
      </w:r>
    </w:p>
    <w:p w14:paraId="15C4AC82"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8.8 Robot Inspection</w:t>
      </w:r>
    </w:p>
    <w:p w14:paraId="351AB3D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inspection improves consistency, documentation, and lifecycle traceability.</w:t>
      </w:r>
    </w:p>
    <w:p w14:paraId="5C723D4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Inspection systems may utilize:</w:t>
      </w:r>
    </w:p>
    <w:p w14:paraId="25A5EEDD"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machine vision; </w:t>
      </w:r>
    </w:p>
    <w:p w14:paraId="69C969DA"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laser scanning; </w:t>
      </w:r>
    </w:p>
    <w:p w14:paraId="6EEEBAAA"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structured light; </w:t>
      </w:r>
    </w:p>
    <w:p w14:paraId="577C103B"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thermal imaging; </w:t>
      </w:r>
    </w:p>
    <w:p w14:paraId="4D8786AB"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ultrasonic sensing; </w:t>
      </w:r>
    </w:p>
    <w:p w14:paraId="634622CA"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LiDAR; </w:t>
      </w:r>
    </w:p>
    <w:p w14:paraId="14B182F7"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embedded sensors; </w:t>
      </w:r>
    </w:p>
    <w:p w14:paraId="78FA0090" w14:textId="77777777" w:rsidR="00E82C22" w:rsidRPr="00E82C22" w:rsidRDefault="00E82C22" w:rsidP="000566DE">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future inspection technologies. </w:t>
      </w:r>
    </w:p>
    <w:p w14:paraId="29F4956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Inspection data should integrate directly with Digital Engineering through standardized interfaces.</w:t>
      </w:r>
    </w:p>
    <w:p w14:paraId="2714DC2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inspection complements—but does not automatically replace—human engineering verification.</w:t>
      </w:r>
    </w:p>
    <w:p w14:paraId="664E7312"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06116C2">
          <v:rect id="_x0000_i1591" style="width:0;height:1.5pt" o:hralign="center" o:hrstd="t" o:hr="t" fillcolor="#a0a0a0" stroked="f"/>
        </w:pict>
      </w:r>
    </w:p>
    <w:p w14:paraId="6AA16E80"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8.9 Autonomous Construction</w:t>
      </w:r>
    </w:p>
    <w:p w14:paraId="4E19131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System05 anticipates progressive evolution toward autonomous construction.</w:t>
      </w:r>
    </w:p>
    <w:p w14:paraId="32FE5D7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Autonomous Construction refers to construction activities performed through coordinated robotic systems operating with varying levels of autonomy.</w:t>
      </w:r>
    </w:p>
    <w:p w14:paraId="63540DE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Levels of autonomy may include:</w:t>
      </w:r>
    </w:p>
    <w:p w14:paraId="2AA5F37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Level 0 — Manual Construction</w:t>
      </w:r>
      <w:r w:rsidRPr="00E82C22">
        <w:rPr>
          <w:rFonts w:ascii="Times New Roman" w:eastAsia="Times New Roman" w:hAnsi="Times New Roman" w:cs="Times New Roman"/>
          <w:sz w:val="24"/>
          <w:szCs w:val="24"/>
        </w:rPr>
        <w:br/>
        <w:t>All activities are performed directly by human workers.</w:t>
      </w:r>
    </w:p>
    <w:p w14:paraId="3B79FDF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Level 1 — Assisted Construction</w:t>
      </w:r>
      <w:r w:rsidRPr="00E82C22">
        <w:rPr>
          <w:rFonts w:ascii="Times New Roman" w:eastAsia="Times New Roman" w:hAnsi="Times New Roman" w:cs="Times New Roman"/>
          <w:sz w:val="24"/>
          <w:szCs w:val="24"/>
        </w:rPr>
        <w:br/>
        <w:t>Robotic systems assist human operators with specific tasks.</w:t>
      </w:r>
    </w:p>
    <w:p w14:paraId="520FB4A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lastRenderedPageBreak/>
        <w:t>Level 2 — Semi-Autonomous Construction</w:t>
      </w:r>
      <w:r w:rsidRPr="00E82C22">
        <w:rPr>
          <w:rFonts w:ascii="Times New Roman" w:eastAsia="Times New Roman" w:hAnsi="Times New Roman" w:cs="Times New Roman"/>
          <w:sz w:val="24"/>
          <w:szCs w:val="24"/>
        </w:rPr>
        <w:br/>
        <w:t>Robots perform predefined construction activities under human supervision.</w:t>
      </w:r>
    </w:p>
    <w:p w14:paraId="3F91798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Level 3 — Supervised Autonomous Construction</w:t>
      </w:r>
      <w:r w:rsidRPr="00E82C22">
        <w:rPr>
          <w:rFonts w:ascii="Times New Roman" w:eastAsia="Times New Roman" w:hAnsi="Times New Roman" w:cs="Times New Roman"/>
          <w:sz w:val="24"/>
          <w:szCs w:val="24"/>
        </w:rPr>
        <w:br/>
        <w:t>Robotic systems execute coordinated construction sequences while human operators supervise overall performance.</w:t>
      </w:r>
    </w:p>
    <w:p w14:paraId="4AEFFF3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Level 4 — Highly Autonomous Construction</w:t>
      </w:r>
      <w:r w:rsidRPr="00E82C22">
        <w:rPr>
          <w:rFonts w:ascii="Times New Roman" w:eastAsia="Times New Roman" w:hAnsi="Times New Roman" w:cs="Times New Roman"/>
          <w:sz w:val="24"/>
          <w:szCs w:val="24"/>
        </w:rPr>
        <w:br/>
        <w:t>Robotic systems coordinate multiple construction activities with minimal human intervention.</w:t>
      </w:r>
    </w:p>
    <w:p w14:paraId="741FC72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Level 5 — Fully Autonomous Construction</w:t>
      </w:r>
      <w:r w:rsidRPr="00E82C22">
        <w:rPr>
          <w:rFonts w:ascii="Times New Roman" w:eastAsia="Times New Roman" w:hAnsi="Times New Roman" w:cs="Times New Roman"/>
          <w:sz w:val="24"/>
          <w:szCs w:val="24"/>
        </w:rPr>
        <w:br/>
      </w:r>
      <w:proofErr w:type="spellStart"/>
      <w:r w:rsidRPr="00E82C22">
        <w:rPr>
          <w:rFonts w:ascii="Times New Roman" w:eastAsia="Times New Roman" w:hAnsi="Times New Roman" w:cs="Times New Roman"/>
          <w:sz w:val="24"/>
          <w:szCs w:val="24"/>
        </w:rPr>
        <w:t>Construction</w:t>
      </w:r>
      <w:proofErr w:type="spellEnd"/>
      <w:r w:rsidRPr="00E82C22">
        <w:rPr>
          <w:rFonts w:ascii="Times New Roman" w:eastAsia="Times New Roman" w:hAnsi="Times New Roman" w:cs="Times New Roman"/>
          <w:sz w:val="24"/>
          <w:szCs w:val="24"/>
        </w:rPr>
        <w:t xml:space="preserve"> activities are executed autonomously within constitutionally approved operational boundaries.</w:t>
      </w:r>
    </w:p>
    <w:p w14:paraId="02276CD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engineering standards may further refine these classifications.</w:t>
      </w:r>
    </w:p>
    <w:p w14:paraId="3D87804C"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7B30931">
          <v:rect id="_x0000_i1592" style="width:0;height:1.5pt" o:hralign="center" o:hrstd="t" o:hr="t" fillcolor="#a0a0a0" stroked="f"/>
        </w:pict>
      </w:r>
    </w:p>
    <w:p w14:paraId="1251B7AF"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8.10 Robotics and Artificial Intelligence</w:t>
      </w:r>
    </w:p>
    <w:p w14:paraId="6400776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and Artificial Intelligence represent complementary but independent architectural capabilities.</w:t>
      </w:r>
    </w:p>
    <w:p w14:paraId="00F1D1E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Robotics </w:t>
      </w:r>
      <w:proofErr w:type="gramStart"/>
      <w:r w:rsidRPr="00E82C22">
        <w:rPr>
          <w:rFonts w:ascii="Times New Roman" w:eastAsia="Times New Roman" w:hAnsi="Times New Roman" w:cs="Times New Roman"/>
          <w:sz w:val="24"/>
          <w:szCs w:val="24"/>
        </w:rPr>
        <w:t>performs</w:t>
      </w:r>
      <w:proofErr w:type="gramEnd"/>
      <w:r w:rsidRPr="00E82C22">
        <w:rPr>
          <w:rFonts w:ascii="Times New Roman" w:eastAsia="Times New Roman" w:hAnsi="Times New Roman" w:cs="Times New Roman"/>
          <w:sz w:val="24"/>
          <w:szCs w:val="24"/>
        </w:rPr>
        <w:t xml:space="preserve"> physical execution.</w:t>
      </w:r>
    </w:p>
    <w:p w14:paraId="580DA3A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Artificial Intelligence performs perception, planning, optimization, reasoning, and decision support.</w:t>
      </w:r>
    </w:p>
    <w:p w14:paraId="1E4CA56D"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systems may function without Artificial Intelligence.</w:t>
      </w:r>
    </w:p>
    <w:p w14:paraId="7D72FE6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Likewise, Artificial Intelligence may operate without robotics.</w:t>
      </w:r>
    </w:p>
    <w:p w14:paraId="3F97351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engineering standards shall define standardized interfaces between both domains.</w:t>
      </w:r>
    </w:p>
    <w:p w14:paraId="26DBEA74"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A7441D0">
          <v:rect id="_x0000_i1593" style="width:0;height:1.5pt" o:hralign="center" o:hrstd="t" o:hr="t" fillcolor="#a0a0a0" stroked="f"/>
        </w:pict>
      </w:r>
    </w:p>
    <w:p w14:paraId="5DBE21BB"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8.11 Robotics and Digital Engineering</w:t>
      </w:r>
    </w:p>
    <w:p w14:paraId="6220E89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Engineering provides </w:t>
      </w:r>
      <w:proofErr w:type="gramStart"/>
      <w:r w:rsidRPr="00E82C22">
        <w:rPr>
          <w:rFonts w:ascii="Times New Roman" w:eastAsia="Times New Roman" w:hAnsi="Times New Roman" w:cs="Times New Roman"/>
          <w:sz w:val="24"/>
          <w:szCs w:val="24"/>
        </w:rPr>
        <w:t>the information</w:t>
      </w:r>
      <w:proofErr w:type="gramEnd"/>
      <w:r w:rsidRPr="00E82C22">
        <w:rPr>
          <w:rFonts w:ascii="Times New Roman" w:eastAsia="Times New Roman" w:hAnsi="Times New Roman" w:cs="Times New Roman"/>
          <w:sz w:val="24"/>
          <w:szCs w:val="24"/>
        </w:rPr>
        <w:t xml:space="preserve"> infrastructure supporting robotic systems.</w:t>
      </w:r>
    </w:p>
    <w:p w14:paraId="2388952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Robots shall consume standardized engineering information through Digital Engineering rather than relying upon proprietary datasets whenever practical.</w:t>
      </w:r>
    </w:p>
    <w:p w14:paraId="49CF6D0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Digital Twins, Digital Identity, Digital Passports, and Lifecycle Tracking collectively establish the engineering knowledge required for robotic execution.</w:t>
      </w:r>
    </w:p>
    <w:p w14:paraId="3597BB8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90DBE6C">
          <v:rect id="_x0000_i1594" style="width:0;height:1.5pt" o:hralign="center" o:hrstd="t" o:hr="t" fillcolor="#a0a0a0" stroked="f"/>
        </w:pict>
      </w:r>
    </w:p>
    <w:p w14:paraId="190122A6"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8.12 Robotics Governance</w:t>
      </w:r>
    </w:p>
    <w:p w14:paraId="5B9B0B8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systems operating within the System05 ecosystem shall comply with constitutional governance principles including:</w:t>
      </w:r>
    </w:p>
    <w:p w14:paraId="66160FFC"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engineering accountability; </w:t>
      </w:r>
    </w:p>
    <w:p w14:paraId="77701D7F"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operational transparency; </w:t>
      </w:r>
    </w:p>
    <w:p w14:paraId="23288102"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traceability; </w:t>
      </w:r>
    </w:p>
    <w:p w14:paraId="63E9E48B"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auditability; </w:t>
      </w:r>
    </w:p>
    <w:p w14:paraId="1EF198E4"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safety; </w:t>
      </w:r>
    </w:p>
    <w:p w14:paraId="358327FD"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cybersecurity; </w:t>
      </w:r>
    </w:p>
    <w:p w14:paraId="03A1E17E"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interoperability; </w:t>
      </w:r>
    </w:p>
    <w:p w14:paraId="7454444F" w14:textId="77777777" w:rsidR="00E82C22" w:rsidRPr="00E82C22" w:rsidRDefault="00E82C22" w:rsidP="000566DE">
      <w:pPr>
        <w:numPr>
          <w:ilvl w:val="0"/>
          <w:numId w:val="8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regulatory compliance. </w:t>
      </w:r>
    </w:p>
    <w:p w14:paraId="5FCD8AF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Future Robotics Standards shall define detailed operational requirements without contradicting these constitutional principles.</w:t>
      </w:r>
    </w:p>
    <w:p w14:paraId="6B597175"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F4F2ACB">
          <v:rect id="_x0000_i1595" style="width:0;height:1.5pt" o:hralign="center" o:hrstd="t" o:hr="t" fillcolor="#a0a0a0" stroked="f"/>
        </w:pict>
      </w:r>
    </w:p>
    <w:p w14:paraId="61629122"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8.13 Human Supervision</w:t>
      </w:r>
    </w:p>
    <w:p w14:paraId="1D66BA7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Human professionals remain constitutionally responsible for engineering decisions affecting:</w:t>
      </w:r>
    </w:p>
    <w:p w14:paraId="090C3D67"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structural integrity; </w:t>
      </w:r>
    </w:p>
    <w:p w14:paraId="359C478D"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 safety; </w:t>
      </w:r>
    </w:p>
    <w:p w14:paraId="4771A95D"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regulatory compliance; </w:t>
      </w:r>
    </w:p>
    <w:p w14:paraId="6E7B3703"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emergency response; </w:t>
      </w:r>
    </w:p>
    <w:p w14:paraId="07FA7351"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certification; </w:t>
      </w:r>
    </w:p>
    <w:p w14:paraId="2E269C68" w14:textId="77777777" w:rsidR="00E82C22" w:rsidRPr="00E82C22" w:rsidRDefault="00E82C22" w:rsidP="000566DE">
      <w:pPr>
        <w:numPr>
          <w:ilvl w:val="0"/>
          <w:numId w:val="8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ethical considerations. </w:t>
      </w:r>
    </w:p>
    <w:p w14:paraId="1A4AFB2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systems shall augment human capability rather than replace constitutional engineering responsibility.</w:t>
      </w:r>
    </w:p>
    <w:p w14:paraId="4992CC6E"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1B29ADBA">
          <v:rect id="_x0000_i1596" style="width:0;height:1.5pt" o:hralign="center" o:hrstd="t" o:hr="t" fillcolor="#a0a0a0" stroked="f"/>
        </w:pict>
      </w:r>
    </w:p>
    <w:p w14:paraId="1FB9850F"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8.14 Constitutional Statement</w:t>
      </w:r>
    </w:p>
    <w:p w14:paraId="2B3255E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The System05 platform shall be engineered so that buildings are inherently compatible with robotic manufacturing, robotic assembly, robotic inspection, robotic maintenance, and future autonomous construction technologies.</w:t>
      </w:r>
    </w:p>
    <w:p w14:paraId="45168DBB"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 capability shall emerge primarily from engineering design rather than from increasing robotic complexity.</w:t>
      </w:r>
    </w:p>
    <w:p w14:paraId="0D4820B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shall adapt to robotics, not robotics to poor engineering.</w:t>
      </w:r>
    </w:p>
    <w:p w14:paraId="231BE7E5"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8FA7557">
          <v:rect id="_x0000_i1597" style="width:0;height:1.5pt" o:hralign="center" o:hrstd="t" o:hr="t" fillcolor="#a0a0a0" stroked="f"/>
        </w:pict>
      </w:r>
    </w:p>
    <w:p w14:paraId="009C06C0"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8.15 Summary</w:t>
      </w:r>
    </w:p>
    <w:p w14:paraId="7CBB9CF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Robotics Architecture establishes the constitutional framework governing robotic compatibility throughout the System05 ecosystem.</w:t>
      </w:r>
    </w:p>
    <w:p w14:paraId="44815F7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By defining Robot-Ready Design, Robot-Friendly Geometry, Tolerance Design, Robot Assembly, Robot Inspection, Autonomous Construction, Robotics Governance, and Human Supervision, System05 creates an engineering platform intentionally prepared for the next generation of construction technologies.</w:t>
      </w:r>
    </w:p>
    <w:p w14:paraId="32380C0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principles established in this chapter ensure that robotics becomes an inherent characteristic of the built environment rather than an external automation layer, enabling safer, more efficient, more consistent, and continuously evolving construction systems.</w:t>
      </w:r>
    </w:p>
    <w:p w14:paraId="6D8EA30C" w14:textId="281CDE74" w:rsidR="00CF195D" w:rsidRPr="00CF195D" w:rsidRDefault="00CF195D" w:rsidP="00CF195D">
      <w:pPr>
        <w:spacing w:after="0" w:line="240" w:lineRule="auto"/>
        <w:rPr>
          <w:rFonts w:ascii="Times New Roman" w:eastAsia="Times New Roman" w:hAnsi="Times New Roman" w:cs="Times New Roman"/>
          <w:sz w:val="24"/>
          <w:szCs w:val="24"/>
        </w:rPr>
      </w:pPr>
    </w:p>
    <w:p w14:paraId="3A0137B3"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CHAPTER 9</w:t>
      </w:r>
    </w:p>
    <w:p w14:paraId="5BC29249"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Manufacturing Architecture</w:t>
      </w:r>
    </w:p>
    <w:p w14:paraId="5272E69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5F585B1">
          <v:rect id="_x0000_i1620" style="width:0;height:1.5pt" o:hralign="center" o:hrstd="t" o:hr="t" fillcolor="#a0a0a0" stroked="f"/>
        </w:pict>
      </w:r>
    </w:p>
    <w:p w14:paraId="1D041FA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 Introduction</w:t>
      </w:r>
    </w:p>
    <w:p w14:paraId="423FB88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is a constitutional capability of the System05 platform.</w:t>
      </w:r>
    </w:p>
    <w:p w14:paraId="219762A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Unlike conventional construction, where each building is largely manufactured as a unique project, System05 establishes an engineering ecosystem in which standardized components may be manufactured by independent organizations while remaining fully interoperable.</w:t>
      </w:r>
    </w:p>
    <w:p w14:paraId="47B12079"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The manufacturing philosophy of System05 is founded upon a simple principle:</w:t>
      </w:r>
    </w:p>
    <w:p w14:paraId="7137A07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b/>
          <w:bCs/>
          <w:sz w:val="24"/>
          <w:szCs w:val="24"/>
        </w:rPr>
        <w:t>Global compatibility shall not require global uniformity.</w:t>
      </w:r>
    </w:p>
    <w:p w14:paraId="7E12EAC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Instead of requiring identical factories, identical materials, or identical production methods, System05 defines universal engineering standards that allow regional manufacturers to produce locally optimized components without sacrificing interoperability.</w:t>
      </w:r>
    </w:p>
    <w:p w14:paraId="36C5214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is therefore regarded as a distributed engineering ecosystem rather than a centralized industrial process.</w:t>
      </w:r>
    </w:p>
    <w:p w14:paraId="439A133B"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objective is to maximize accessibility, affordability, resilience, sustainability, and technological evolution while preserving constitutional engineering consistency.</w:t>
      </w:r>
    </w:p>
    <w:p w14:paraId="08E09CFF"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716956A">
          <v:rect id="_x0000_i1621" style="width:0;height:1.5pt" o:hralign="center" o:hrstd="t" o:hr="t" fillcolor="#a0a0a0" stroked="f"/>
        </w:pict>
      </w:r>
    </w:p>
    <w:p w14:paraId="2BF39EF5"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9.2 Constitutional Objectives</w:t>
      </w:r>
    </w:p>
    <w:p w14:paraId="3C25D8F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within the System05 platform shall pursue the following objectives:</w:t>
      </w:r>
    </w:p>
    <w:p w14:paraId="1300A1BF"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Enable manufacturing using locally available resources. </w:t>
      </w:r>
    </w:p>
    <w:p w14:paraId="1A49CA18"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Establish globally interoperable engineering components. </w:t>
      </w:r>
    </w:p>
    <w:p w14:paraId="1BDACCEB"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Encourage regional industrial participation. </w:t>
      </w:r>
    </w:p>
    <w:p w14:paraId="33F410D0"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 transportation costs and environmental impact. </w:t>
      </w:r>
    </w:p>
    <w:p w14:paraId="3535D34E"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 affordability through standardized production. </w:t>
      </w:r>
    </w:p>
    <w:p w14:paraId="6CF825B5"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Support robotic manufacturing. </w:t>
      </w:r>
    </w:p>
    <w:p w14:paraId="06CB90CF"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Promote resilient distributed supply chains. </w:t>
      </w:r>
    </w:p>
    <w:p w14:paraId="4A7F1902"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Encourage continuous manufacturing innovation. </w:t>
      </w:r>
    </w:p>
    <w:p w14:paraId="08EF4A55"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 dependency on proprietary manufacturing ecosystems. </w:t>
      </w:r>
    </w:p>
    <w:p w14:paraId="5F0341DE" w14:textId="77777777" w:rsidR="00E82C22" w:rsidRPr="00E82C22" w:rsidRDefault="00E82C22" w:rsidP="000566DE">
      <w:pPr>
        <w:numPr>
          <w:ilvl w:val="0"/>
          <w:numId w:val="9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Preserve engineering compatibility across multiple generations of products. </w:t>
      </w:r>
    </w:p>
    <w:p w14:paraId="1B02DB2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shall strengthen the platform rather than create vendor dependency.</w:t>
      </w:r>
    </w:p>
    <w:p w14:paraId="579F6560"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186EF39A">
          <v:rect id="_x0000_i1622" style="width:0;height:1.5pt" o:hralign="center" o:hrstd="t" o:hr="t" fillcolor="#a0a0a0" stroked="f"/>
        </w:pict>
      </w:r>
    </w:p>
    <w:p w14:paraId="190102C6"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9.3 Constitutional Principles</w:t>
      </w:r>
    </w:p>
    <w:p w14:paraId="56D412D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shall comply with the following constitutional principles.</w:t>
      </w:r>
    </w:p>
    <w:p w14:paraId="20E287D6"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1 — Local Production</w:t>
      </w:r>
    </w:p>
    <w:p w14:paraId="2D81E12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Whenever practical, engineering components should be manufactured as close as reasonably possible to their intended point of use.</w:t>
      </w:r>
    </w:p>
    <w:p w14:paraId="6AA768C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pict w14:anchorId="73842A97">
          <v:rect id="_x0000_i1623" style="width:0;height:1.5pt" o:hralign="center" o:hrstd="t" o:hr="t" fillcolor="#a0a0a0" stroked="f"/>
        </w:pict>
      </w:r>
    </w:p>
    <w:p w14:paraId="336BDC22"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2 — Universal Compatibility</w:t>
      </w:r>
    </w:p>
    <w:p w14:paraId="4BE8DA8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Locally manufactured </w:t>
      </w:r>
      <w:proofErr w:type="gramStart"/>
      <w:r w:rsidRPr="00E82C22">
        <w:rPr>
          <w:rFonts w:ascii="Times New Roman" w:eastAsia="Times New Roman" w:hAnsi="Times New Roman" w:cs="Times New Roman"/>
          <w:sz w:val="24"/>
          <w:szCs w:val="24"/>
        </w:rPr>
        <w:t>products shall</w:t>
      </w:r>
      <w:proofErr w:type="gramEnd"/>
      <w:r w:rsidRPr="00E82C22">
        <w:rPr>
          <w:rFonts w:ascii="Times New Roman" w:eastAsia="Times New Roman" w:hAnsi="Times New Roman" w:cs="Times New Roman"/>
          <w:sz w:val="24"/>
          <w:szCs w:val="24"/>
        </w:rPr>
        <w:t xml:space="preserve"> remain compatible with the constitutional engineering standards of the System05 platform.</w:t>
      </w:r>
    </w:p>
    <w:p w14:paraId="3F13F5CF"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062E648">
          <v:rect id="_x0000_i1624" style="width:0;height:1.5pt" o:hralign="center" o:hrstd="t" o:hr="t" fillcolor="#a0a0a0" stroked="f"/>
        </w:pict>
      </w:r>
    </w:p>
    <w:p w14:paraId="7BC9E9B3"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3 — Manufacturing Independence</w:t>
      </w:r>
    </w:p>
    <w:p w14:paraId="0C1780A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Compliance shall depend upon engineering performance rather than manufacturing method.</w:t>
      </w:r>
    </w:p>
    <w:p w14:paraId="7CAE32B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D2922B5">
          <v:rect id="_x0000_i1625" style="width:0;height:1.5pt" o:hralign="center" o:hrstd="t" o:hr="t" fillcolor="#a0a0a0" stroked="f"/>
        </w:pict>
      </w:r>
    </w:p>
    <w:p w14:paraId="41DBB5D3"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4 — Open Manufacturing</w:t>
      </w:r>
    </w:p>
    <w:p w14:paraId="24DB2D81"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standards should encourage broad industrial participation rather than unnecessary exclusivity.</w:t>
      </w:r>
    </w:p>
    <w:p w14:paraId="076D7D24"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E256FB2">
          <v:rect id="_x0000_i1626" style="width:0;height:1.5pt" o:hralign="center" o:hrstd="t" o:hr="t" fillcolor="#a0a0a0" stroked="f"/>
        </w:pict>
      </w:r>
    </w:p>
    <w:p w14:paraId="0E66884D"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5 — Quality Assurance</w:t>
      </w:r>
    </w:p>
    <w:p w14:paraId="0E87AA9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Every manufactured component shall satisfy objective engineering verification requirements before entering the platform.</w:t>
      </w:r>
    </w:p>
    <w:p w14:paraId="05A9558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4D3AAF65">
          <v:rect id="_x0000_i1627" style="width:0;height:1.5pt" o:hralign="center" o:hrstd="t" o:hr="t" fillcolor="#a0a0a0" stroked="f"/>
        </w:pict>
      </w:r>
    </w:p>
    <w:p w14:paraId="4C42E59F"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6 — Scalability</w:t>
      </w:r>
    </w:p>
    <w:p w14:paraId="3D6FECD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shall remain scalable from small regional facilities to highly automated global factories.</w:t>
      </w:r>
    </w:p>
    <w:p w14:paraId="09DDB30D"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F678437">
          <v:rect id="_x0000_i1628" style="width:0;height:1.5pt" o:hralign="center" o:hrstd="t" o:hr="t" fillcolor="#a0a0a0" stroked="f"/>
        </w:pict>
      </w:r>
    </w:p>
    <w:p w14:paraId="192A9D04" w14:textId="77777777" w:rsidR="00E82C22" w:rsidRPr="00E82C22" w:rsidRDefault="00E82C22" w:rsidP="00E82C22">
      <w:pPr>
        <w:spacing w:before="100" w:beforeAutospacing="1" w:after="100" w:afterAutospacing="1" w:line="240" w:lineRule="auto"/>
        <w:outlineLvl w:val="2"/>
        <w:rPr>
          <w:rFonts w:ascii="Times New Roman" w:eastAsia="Times New Roman" w:hAnsi="Times New Roman" w:cs="Times New Roman"/>
          <w:b/>
          <w:bCs/>
          <w:sz w:val="27"/>
          <w:szCs w:val="27"/>
        </w:rPr>
      </w:pPr>
      <w:r w:rsidRPr="00E82C22">
        <w:rPr>
          <w:rFonts w:ascii="Times New Roman" w:eastAsia="Times New Roman" w:hAnsi="Times New Roman" w:cs="Times New Roman"/>
          <w:b/>
          <w:bCs/>
          <w:sz w:val="27"/>
          <w:szCs w:val="27"/>
        </w:rPr>
        <w:t>Principle 7 — Continuous Innovation</w:t>
      </w:r>
    </w:p>
    <w:p w14:paraId="12D66B2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processes may evolve continuously provided constitutional interoperability is preserved.</w:t>
      </w:r>
    </w:p>
    <w:p w14:paraId="46D8D88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2148199C">
          <v:rect id="_x0000_i1629" style="width:0;height:1.5pt" o:hralign="center" o:hrstd="t" o:hr="t" fillcolor="#a0a0a0" stroked="f"/>
        </w:pict>
      </w:r>
    </w:p>
    <w:p w14:paraId="07F7C9CD"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lastRenderedPageBreak/>
        <w:t>9.4 Local Materials</w:t>
      </w:r>
    </w:p>
    <w:p w14:paraId="480582A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System05 recognizes that construction materials vary significantly across geographic regions.</w:t>
      </w:r>
    </w:p>
    <w:p w14:paraId="16714D6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The constitutional objective is </w:t>
      </w:r>
      <w:r w:rsidRPr="00E82C22">
        <w:rPr>
          <w:rFonts w:ascii="Times New Roman" w:eastAsia="Times New Roman" w:hAnsi="Times New Roman" w:cs="Times New Roman"/>
          <w:b/>
          <w:bCs/>
          <w:sz w:val="24"/>
          <w:szCs w:val="24"/>
        </w:rPr>
        <w:t>not</w:t>
      </w:r>
      <w:r w:rsidRPr="00E82C22">
        <w:rPr>
          <w:rFonts w:ascii="Times New Roman" w:eastAsia="Times New Roman" w:hAnsi="Times New Roman" w:cs="Times New Roman"/>
          <w:sz w:val="24"/>
          <w:szCs w:val="24"/>
        </w:rPr>
        <w:t xml:space="preserve"> to standardize materials.</w:t>
      </w:r>
    </w:p>
    <w:p w14:paraId="13B440D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Instead, System05 standardizes engineering behavior and interfaces while permitting regional optimization of materials.</w:t>
      </w:r>
    </w:p>
    <w:p w14:paraId="0529383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Examples include:</w:t>
      </w:r>
    </w:p>
    <w:p w14:paraId="195DD52C"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timber; </w:t>
      </w:r>
    </w:p>
    <w:p w14:paraId="3FC7A7E4"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light-gauge steel; </w:t>
      </w:r>
    </w:p>
    <w:p w14:paraId="6980A46D"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reinforced concrete; </w:t>
      </w:r>
    </w:p>
    <w:p w14:paraId="0730D832"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engineered wood; </w:t>
      </w:r>
    </w:p>
    <w:p w14:paraId="77E2AD88"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bamboo; </w:t>
      </w:r>
    </w:p>
    <w:p w14:paraId="4E284386"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fiber-reinforced composites; </w:t>
      </w:r>
    </w:p>
    <w:p w14:paraId="79B3551A"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recycled materials; </w:t>
      </w:r>
    </w:p>
    <w:p w14:paraId="6FD4B616" w14:textId="77777777" w:rsidR="00E82C22" w:rsidRPr="00E82C22" w:rsidRDefault="00E82C22" w:rsidP="000566DE">
      <w:pPr>
        <w:numPr>
          <w:ilvl w:val="0"/>
          <w:numId w:val="91"/>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future sustainable materials. </w:t>
      </w:r>
    </w:p>
    <w:p w14:paraId="4E5A5CB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Different materials may satisfy the same constitutional engineering requirements.</w:t>
      </w:r>
    </w:p>
    <w:p w14:paraId="7BA3693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Material selection should consider:</w:t>
      </w:r>
    </w:p>
    <w:p w14:paraId="470743AF"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regional availability; </w:t>
      </w:r>
    </w:p>
    <w:p w14:paraId="7CBC641E"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environmental impact; </w:t>
      </w:r>
    </w:p>
    <w:p w14:paraId="6259C10B"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economic viability; </w:t>
      </w:r>
    </w:p>
    <w:p w14:paraId="284F9D70"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manufacturing capability; </w:t>
      </w:r>
    </w:p>
    <w:p w14:paraId="11578E62"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lifecycle performance; </w:t>
      </w:r>
    </w:p>
    <w:p w14:paraId="66FDFE05" w14:textId="77777777" w:rsidR="00E82C22" w:rsidRPr="00E82C22" w:rsidRDefault="00E82C22" w:rsidP="000566DE">
      <w:pPr>
        <w:numPr>
          <w:ilvl w:val="0"/>
          <w:numId w:val="92"/>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local engineering expertise. </w:t>
      </w:r>
    </w:p>
    <w:p w14:paraId="3906FD67"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60B312A">
          <v:rect id="_x0000_i1630" style="width:0;height:1.5pt" o:hralign="center" o:hrstd="t" o:hr="t" fillcolor="#a0a0a0" stroked="f"/>
        </w:pict>
      </w:r>
    </w:p>
    <w:p w14:paraId="5C342E5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9.5 Universal Standards</w:t>
      </w:r>
    </w:p>
    <w:p w14:paraId="58E3665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Universal Standards establish the common engineering language of the System05 platform.</w:t>
      </w:r>
    </w:p>
    <w:p w14:paraId="26DB3A6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These standards define:</w:t>
      </w:r>
    </w:p>
    <w:p w14:paraId="435B7C58"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interfaces; </w:t>
      </w:r>
    </w:p>
    <w:p w14:paraId="27BE2565"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compatibility; </w:t>
      </w:r>
    </w:p>
    <w:p w14:paraId="44AD5CF9"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performance; </w:t>
      </w:r>
    </w:p>
    <w:p w14:paraId="49D488A9"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identification; </w:t>
      </w:r>
    </w:p>
    <w:p w14:paraId="798B8AD1"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verification; </w:t>
      </w:r>
    </w:p>
    <w:p w14:paraId="79596271"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lifecycle information; </w:t>
      </w:r>
    </w:p>
    <w:p w14:paraId="75228641" w14:textId="77777777" w:rsidR="00E82C22" w:rsidRPr="00E82C22" w:rsidRDefault="00E82C22" w:rsidP="000566DE">
      <w:pPr>
        <w:numPr>
          <w:ilvl w:val="0"/>
          <w:numId w:val="93"/>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engineering governance. </w:t>
      </w:r>
    </w:p>
    <w:p w14:paraId="4885598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Universal Standards intentionally avoid prescribing region-specific implementation methods unless constitutionally necessary.</w:t>
      </w:r>
    </w:p>
    <w:p w14:paraId="3EC8A23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Compliance shall be determined by conformance to engineering standards rather than origin of manufacture.</w:t>
      </w:r>
    </w:p>
    <w:p w14:paraId="32047386"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669FAA3">
          <v:rect id="_x0000_i1631" style="width:0;height:1.5pt" o:hralign="center" o:hrstd="t" o:hr="t" fillcolor="#a0a0a0" stroked="f"/>
        </w:pict>
      </w:r>
    </w:p>
    <w:p w14:paraId="6FD09718"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9.6 Regional Profiles</w:t>
      </w:r>
    </w:p>
    <w:p w14:paraId="3041757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Regional Profiles enable adaptation of System05 to local engineering conditions while preserving constitutional compatibility.</w:t>
      </w:r>
    </w:p>
    <w:p w14:paraId="5A4553B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Regional Profiles may specify:</w:t>
      </w:r>
    </w:p>
    <w:p w14:paraId="30A87CE0"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locally available materials; </w:t>
      </w:r>
    </w:p>
    <w:p w14:paraId="4ACB7378"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climatic adaptations; </w:t>
      </w:r>
    </w:p>
    <w:p w14:paraId="7A19911E"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seismic requirements; </w:t>
      </w:r>
    </w:p>
    <w:p w14:paraId="41E11386"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wind resistance; </w:t>
      </w:r>
    </w:p>
    <w:p w14:paraId="72B6DD9C"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utility standards; </w:t>
      </w:r>
    </w:p>
    <w:p w14:paraId="6C609305"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cultural requirements; </w:t>
      </w:r>
    </w:p>
    <w:p w14:paraId="4FF50FA4"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regulatory constraints; </w:t>
      </w:r>
    </w:p>
    <w:p w14:paraId="0765E4EB" w14:textId="77777777" w:rsidR="00E82C22" w:rsidRPr="00E82C22" w:rsidRDefault="00E82C22" w:rsidP="000566DE">
      <w:pPr>
        <w:numPr>
          <w:ilvl w:val="0"/>
          <w:numId w:val="94"/>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manufacturing capabilities. </w:t>
      </w:r>
    </w:p>
    <w:p w14:paraId="6B0BB2C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Regional Profiles extend constitutional standards.</w:t>
      </w:r>
    </w:p>
    <w:p w14:paraId="3AD6915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They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not contradict them.</w:t>
      </w:r>
    </w:p>
    <w:p w14:paraId="549201E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This approach allows one global engineering platform to support diverse regional conditions without fragmentation.</w:t>
      </w:r>
    </w:p>
    <w:p w14:paraId="0060ED11"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AC12C03">
          <v:rect id="_x0000_i1632" style="width:0;height:1.5pt" o:hralign="center" o:hrstd="t" o:hr="t" fillcolor="#a0a0a0" stroked="f"/>
        </w:pict>
      </w:r>
    </w:p>
    <w:p w14:paraId="21736458"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9.7 Mass Production</w:t>
      </w:r>
    </w:p>
    <w:p w14:paraId="62DD3C2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System05 promotes standardized manufacturing capable of supporting large-scale production.</w:t>
      </w:r>
    </w:p>
    <w:p w14:paraId="5C5A085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Mass Production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prioritize:</w:t>
      </w:r>
    </w:p>
    <w:p w14:paraId="04FE35AB"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repeatability; </w:t>
      </w:r>
    </w:p>
    <w:p w14:paraId="275D889C"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consistency; </w:t>
      </w:r>
    </w:p>
    <w:p w14:paraId="4A4E97F2"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automation; </w:t>
      </w:r>
    </w:p>
    <w:p w14:paraId="4427FF7F"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w:t>
      </w:r>
    </w:p>
    <w:p w14:paraId="4D818A25"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affordability; </w:t>
      </w:r>
    </w:p>
    <w:p w14:paraId="7D9D9391" w14:textId="77777777" w:rsidR="00E82C22" w:rsidRPr="00E82C22" w:rsidRDefault="00E82C22" w:rsidP="000566DE">
      <w:pPr>
        <w:numPr>
          <w:ilvl w:val="0"/>
          <w:numId w:val="95"/>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scalability. </w:t>
      </w:r>
    </w:p>
    <w:p w14:paraId="2133119F"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Mass Production does not imply centralized production.</w:t>
      </w:r>
    </w:p>
    <w:p w14:paraId="3F37C2A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Rather, it refers to the ability to manufacture standardized engineering components efficiently regardless of production location.</w:t>
      </w:r>
    </w:p>
    <w:p w14:paraId="5932410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processes should support robotic automation wherever practical.</w:t>
      </w:r>
    </w:p>
    <w:p w14:paraId="77F484C6"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1FC23F0A">
          <v:rect id="_x0000_i1633" style="width:0;height:1.5pt" o:hralign="center" o:hrstd="t" o:hr="t" fillcolor="#a0a0a0" stroked="f"/>
        </w:pict>
      </w:r>
    </w:p>
    <w:p w14:paraId="7A968FB8"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9.8 Distributed Manufacturing</w:t>
      </w:r>
    </w:p>
    <w:p w14:paraId="7D14865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Distributed Manufacturing is a defining constitutional capability of the System05 platform.</w:t>
      </w:r>
    </w:p>
    <w:p w14:paraId="1772CB9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Instead of concentrating production within a limited number of centralized factories, System05 enables geographically distributed manufacturers to produce constitutionally compatible components.</w:t>
      </w:r>
    </w:p>
    <w:p w14:paraId="29F92FC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Distributed Manufacturing provides several advantages:</w:t>
      </w:r>
    </w:p>
    <w:p w14:paraId="57ABC468"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reduced transportation costs; </w:t>
      </w:r>
    </w:p>
    <w:p w14:paraId="739AAA10"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improved supply-chain resilience; </w:t>
      </w:r>
    </w:p>
    <w:p w14:paraId="0F7B1151"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increased regional economic participation; </w:t>
      </w:r>
    </w:p>
    <w:p w14:paraId="7F53FA4F"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shorter delivery times; </w:t>
      </w:r>
    </w:p>
    <w:p w14:paraId="53B69725"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greater adaptability to local demand; </w:t>
      </w:r>
    </w:p>
    <w:p w14:paraId="1ED13664"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reduced environmental impact; </w:t>
      </w:r>
    </w:p>
    <w:p w14:paraId="5B206CE6" w14:textId="77777777" w:rsidR="00E82C22" w:rsidRPr="00E82C22" w:rsidRDefault="00E82C22" w:rsidP="000566DE">
      <w:pPr>
        <w:numPr>
          <w:ilvl w:val="0"/>
          <w:numId w:val="96"/>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improved disaster resilience. </w:t>
      </w:r>
    </w:p>
    <w:p w14:paraId="05FE93D7"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Every qualified manufacturer should be capable of participating in the System05 ecosystem through compliance with constitutional engineering standards.</w:t>
      </w:r>
    </w:p>
    <w:p w14:paraId="127A623F"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79F93533">
          <v:rect id="_x0000_i1634" style="width:0;height:1.5pt" o:hralign="center" o:hrstd="t" o:hr="t" fillcolor="#a0a0a0" stroked="f"/>
        </w:pict>
      </w:r>
    </w:p>
    <w:p w14:paraId="7C17B4C5"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9.9 Manufacturing Certification</w:t>
      </w:r>
    </w:p>
    <w:p w14:paraId="347ED80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facilities shall be evaluated according to constitutional engineering requirements rather than organizational identity.</w:t>
      </w:r>
    </w:p>
    <w:p w14:paraId="0131BB0B"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Certification should verify:</w:t>
      </w:r>
    </w:p>
    <w:p w14:paraId="6BE14134"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engineering compliance; </w:t>
      </w:r>
    </w:p>
    <w:p w14:paraId="3B8F482D"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interface compatibility; </w:t>
      </w:r>
    </w:p>
    <w:p w14:paraId="02D0B51A"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management; </w:t>
      </w:r>
    </w:p>
    <w:p w14:paraId="1BC05641"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traceability; </w:t>
      </w:r>
    </w:p>
    <w:p w14:paraId="3CB9AABF"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production consistency; </w:t>
      </w:r>
    </w:p>
    <w:p w14:paraId="39D83588"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documentation; </w:t>
      </w:r>
    </w:p>
    <w:p w14:paraId="368A7B92" w14:textId="77777777" w:rsidR="00E82C22" w:rsidRPr="00E82C22" w:rsidRDefault="00E82C22" w:rsidP="000566DE">
      <w:pPr>
        <w:numPr>
          <w:ilvl w:val="0"/>
          <w:numId w:val="97"/>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lifecycle integration. </w:t>
      </w:r>
    </w:p>
    <w:p w14:paraId="79B36FB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Certification validates manufacturing capability rather than commercial status.</w:t>
      </w:r>
    </w:p>
    <w:p w14:paraId="73D1E452"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687AEC2C">
          <v:rect id="_x0000_i1635" style="width:0;height:1.5pt" o:hralign="center" o:hrstd="t" o:hr="t" fillcolor="#a0a0a0" stroked="f"/>
        </w:pict>
      </w:r>
    </w:p>
    <w:p w14:paraId="56310F01"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9.10 Manufacturing Quality</w:t>
      </w:r>
    </w:p>
    <w:p w14:paraId="331984E3"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Every manufactured engineering component shall undergo objective verification before entering the System05 ecosystem.</w:t>
      </w:r>
    </w:p>
    <w:p w14:paraId="750BC50A"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Quality assurance should include:</w:t>
      </w:r>
    </w:p>
    <w:p w14:paraId="5F9302E6"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dimensional verification; </w:t>
      </w:r>
    </w:p>
    <w:p w14:paraId="25E30B8C"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interface verification; </w:t>
      </w:r>
    </w:p>
    <w:p w14:paraId="123EB31C"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material verification; </w:t>
      </w:r>
    </w:p>
    <w:p w14:paraId="0A69E3F6"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functional verification; </w:t>
      </w:r>
    </w:p>
    <w:p w14:paraId="1B5AFCFB"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identification; </w:t>
      </w:r>
    </w:p>
    <w:p w14:paraId="0CA7EDE5"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documentation completeness; </w:t>
      </w:r>
    </w:p>
    <w:p w14:paraId="215E3353" w14:textId="77777777" w:rsidR="00E82C22" w:rsidRPr="00E82C22" w:rsidRDefault="00E82C22" w:rsidP="000566DE">
      <w:pPr>
        <w:numPr>
          <w:ilvl w:val="0"/>
          <w:numId w:val="98"/>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traceability validation. </w:t>
      </w:r>
    </w:p>
    <w:p w14:paraId="35E3B56B"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requirements </w:t>
      </w:r>
      <w:proofErr w:type="gramStart"/>
      <w:r w:rsidRPr="00E82C22">
        <w:rPr>
          <w:rFonts w:ascii="Times New Roman" w:eastAsia="Times New Roman" w:hAnsi="Times New Roman" w:cs="Times New Roman"/>
          <w:sz w:val="24"/>
          <w:szCs w:val="24"/>
        </w:rPr>
        <w:t>shall</w:t>
      </w:r>
      <w:proofErr w:type="gramEnd"/>
      <w:r w:rsidRPr="00E82C22">
        <w:rPr>
          <w:rFonts w:ascii="Times New Roman" w:eastAsia="Times New Roman" w:hAnsi="Times New Roman" w:cs="Times New Roman"/>
          <w:sz w:val="24"/>
          <w:szCs w:val="24"/>
        </w:rPr>
        <w:t xml:space="preserve"> remain measurable and independently verifiable.</w:t>
      </w:r>
    </w:p>
    <w:p w14:paraId="7BB3A189"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4EC33D8F">
          <v:rect id="_x0000_i1636" style="width:0;height:1.5pt" o:hralign="center" o:hrstd="t" o:hr="t" fillcolor="#a0a0a0" stroked="f"/>
        </w:pict>
      </w:r>
    </w:p>
    <w:p w14:paraId="3548F28A"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9.11 Manufacturing and Robotics</w:t>
      </w:r>
    </w:p>
    <w:p w14:paraId="4A8D760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architecture shall remain compatible with robotic production systems.</w:t>
      </w:r>
    </w:p>
    <w:p w14:paraId="2FF56826"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specifications should encourage:</w:t>
      </w:r>
    </w:p>
    <w:p w14:paraId="74A93478"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robotic handling; </w:t>
      </w:r>
    </w:p>
    <w:p w14:paraId="1A4EE86A"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positioning; </w:t>
      </w:r>
    </w:p>
    <w:p w14:paraId="6036F80F"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fastening; </w:t>
      </w:r>
    </w:p>
    <w:p w14:paraId="37D73137"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machine vision; </w:t>
      </w:r>
    </w:p>
    <w:p w14:paraId="5587D5AF"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automated inspection; </w:t>
      </w:r>
    </w:p>
    <w:p w14:paraId="571D7815" w14:textId="77777777" w:rsidR="00E82C22" w:rsidRPr="00E82C22" w:rsidRDefault="00E82C22" w:rsidP="000566DE">
      <w:pPr>
        <w:numPr>
          <w:ilvl w:val="0"/>
          <w:numId w:val="99"/>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 xml:space="preserve">digital manufacturing workflows. </w:t>
      </w:r>
    </w:p>
    <w:p w14:paraId="2094B1D8"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processes should become increasingly automation-ready over time without requiring constitutional redesign.</w:t>
      </w:r>
    </w:p>
    <w:p w14:paraId="03777ABF"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31D6E2B">
          <v:rect id="_x0000_i1637" style="width:0;height:1.5pt" o:hralign="center" o:hrstd="t" o:hr="t" fillcolor="#a0a0a0" stroked="f"/>
        </w:pict>
      </w:r>
    </w:p>
    <w:p w14:paraId="19ACAB9C"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9.12 Manufacturing and Digital Engineering</w:t>
      </w:r>
    </w:p>
    <w:p w14:paraId="10403852"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Every manufactured component should enter the platform with an established digital identity.</w:t>
      </w:r>
    </w:p>
    <w:p w14:paraId="0ABD618E"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shall generate engineering information supporting:</w:t>
      </w:r>
    </w:p>
    <w:p w14:paraId="1E544E2B"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Identity; </w:t>
      </w:r>
    </w:p>
    <w:p w14:paraId="23478956"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Global ID; </w:t>
      </w:r>
    </w:p>
    <w:p w14:paraId="0A6C6730"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Passport; </w:t>
      </w:r>
    </w:p>
    <w:p w14:paraId="7BBF3FBA"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Digital Twin; </w:t>
      </w:r>
    </w:p>
    <w:p w14:paraId="72FCB19C"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Lifecycle Tracking; </w:t>
      </w:r>
    </w:p>
    <w:p w14:paraId="6336B55D" w14:textId="77777777" w:rsidR="00E82C22" w:rsidRPr="00E82C22" w:rsidRDefault="00E82C22" w:rsidP="000566DE">
      <w:pPr>
        <w:numPr>
          <w:ilvl w:val="0"/>
          <w:numId w:val="100"/>
        </w:num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 xml:space="preserve">Quality Documentation. </w:t>
      </w:r>
    </w:p>
    <w:p w14:paraId="44D8AF3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Manufacturing therefore represents the beginning of the Digital Thread rather than an isolated production activity.</w:t>
      </w:r>
    </w:p>
    <w:p w14:paraId="47C5AEB0"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0B182B96">
          <v:rect id="_x0000_i1638" style="width:0;height:1.5pt" o:hralign="center" o:hrstd="t" o:hr="t" fillcolor="#a0a0a0" stroked="f"/>
        </w:pict>
      </w:r>
    </w:p>
    <w:p w14:paraId="05CB5F25"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9.13 Constitutional Statement</w:t>
      </w:r>
    </w:p>
    <w:p w14:paraId="660DD3AC"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System05 platform shall establish a globally interoperable manufacturing ecosystem in which locally manufactured engineering components remain constitutionally compatible regardless of geographic origin, manufacturing technology, organizational structure, or material selection.</w:t>
      </w:r>
    </w:p>
    <w:p w14:paraId="3B7E676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Engineering compatibility—not manufacturing uniformity—shall define participation within the System05 ecosystem.</w:t>
      </w:r>
    </w:p>
    <w:p w14:paraId="7B515578"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394CC34E">
          <v:rect id="_x0000_i1639" style="width:0;height:1.5pt" o:hralign="center" o:hrstd="t" o:hr="t" fillcolor="#a0a0a0" stroked="f"/>
        </w:pict>
      </w:r>
    </w:p>
    <w:p w14:paraId="7A48DD3E" w14:textId="77777777" w:rsidR="00E82C22" w:rsidRPr="00E82C22" w:rsidRDefault="00E82C22" w:rsidP="00E82C2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82C22">
        <w:rPr>
          <w:rFonts w:ascii="Times New Roman" w:eastAsia="Times New Roman" w:hAnsi="Times New Roman" w:cs="Times New Roman"/>
          <w:b/>
          <w:bCs/>
          <w:kern w:val="36"/>
          <w:sz w:val="48"/>
          <w:szCs w:val="48"/>
        </w:rPr>
        <w:t>9.14 Summary</w:t>
      </w:r>
    </w:p>
    <w:p w14:paraId="585C8F14"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lastRenderedPageBreak/>
        <w:t>Manufacturing Architecture establishes the constitutional framework through which System05 creates a globally distributed yet interoperable manufacturing ecosystem.</w:t>
      </w:r>
    </w:p>
    <w:p w14:paraId="71E9E055"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By defining principles for Local Materials, Universal Standards, Regional Profiles, Mass Production, Distributed Manufacturing, Quality Assurance, Digital Manufacturing, and Manufacturing Certification, the platform enables independent manufacturers worldwide to contribute compatible engineering components while preserving architectural integrity, lifecycle traceability, and long-term platform evolution.</w:t>
      </w:r>
    </w:p>
    <w:p w14:paraId="34501690" w14:textId="77777777" w:rsidR="00E82C22" w:rsidRPr="00E82C22" w:rsidRDefault="00E82C22" w:rsidP="00E82C22">
      <w:pPr>
        <w:spacing w:before="100" w:beforeAutospacing="1" w:after="100" w:afterAutospacing="1"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t>The principles defined in this chapter ensure that System05 remains open, scalable, resilient, and adaptable across regions, technologies, and future generations of manufacturing.</w:t>
      </w:r>
    </w:p>
    <w:p w14:paraId="7F7E6B8C" w14:textId="77777777" w:rsidR="00E82C22" w:rsidRPr="00E82C22" w:rsidRDefault="00E82C22" w:rsidP="00E82C22">
      <w:pPr>
        <w:spacing w:after="0" w:line="240" w:lineRule="auto"/>
        <w:rPr>
          <w:rFonts w:ascii="Times New Roman" w:eastAsia="Times New Roman" w:hAnsi="Times New Roman" w:cs="Times New Roman"/>
          <w:sz w:val="24"/>
          <w:szCs w:val="24"/>
        </w:rPr>
      </w:pPr>
      <w:r w:rsidRPr="00E82C22">
        <w:rPr>
          <w:rFonts w:ascii="Times New Roman" w:eastAsia="Times New Roman" w:hAnsi="Times New Roman" w:cs="Times New Roman"/>
          <w:sz w:val="24"/>
          <w:szCs w:val="24"/>
        </w:rPr>
        <w:pict w14:anchorId="50ED4873">
          <v:rect id="_x0000_i1640" style="width:0;height:1.5pt" o:hralign="center" o:hrstd="t" o:hr="t" fillcolor="#a0a0a0" stroked="f"/>
        </w:pict>
      </w:r>
    </w:p>
    <w:p w14:paraId="3E80377A" w14:textId="2BDF05FD" w:rsidR="00CF195D" w:rsidRPr="00CF195D" w:rsidRDefault="00CF195D" w:rsidP="00CF195D">
      <w:pPr>
        <w:spacing w:after="0" w:line="240" w:lineRule="auto"/>
        <w:rPr>
          <w:rFonts w:ascii="Times New Roman" w:eastAsia="Times New Roman" w:hAnsi="Times New Roman" w:cs="Times New Roman"/>
          <w:sz w:val="24"/>
          <w:szCs w:val="24"/>
        </w:rPr>
      </w:pPr>
    </w:p>
    <w:p w14:paraId="1EF14AE7"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CHAPTER 10</w:t>
      </w:r>
    </w:p>
    <w:p w14:paraId="29D33232"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Sustainability Architecture</w:t>
      </w:r>
    </w:p>
    <w:p w14:paraId="26397D6F" w14:textId="77777777" w:rsidR="00B34068" w:rsidRPr="00B34068" w:rsidRDefault="00B34068" w:rsidP="00B34068">
      <w:pPr>
        <w:spacing w:before="100" w:beforeAutospacing="1" w:after="100" w:afterAutospacing="1" w:line="240" w:lineRule="auto"/>
        <w:outlineLvl w:val="1"/>
        <w:rPr>
          <w:rFonts w:ascii="Times New Roman" w:eastAsia="Times New Roman" w:hAnsi="Times New Roman" w:cs="Times New Roman"/>
          <w:b/>
          <w:bCs/>
          <w:sz w:val="36"/>
          <w:szCs w:val="36"/>
        </w:rPr>
      </w:pPr>
      <w:r w:rsidRPr="00B34068">
        <w:rPr>
          <w:rFonts w:ascii="Times New Roman" w:eastAsia="Times New Roman" w:hAnsi="Times New Roman" w:cs="Times New Roman"/>
          <w:b/>
          <w:bCs/>
          <w:sz w:val="36"/>
          <w:szCs w:val="36"/>
        </w:rPr>
        <w:t>10.1 Introduction</w:t>
      </w:r>
    </w:p>
    <w:p w14:paraId="068DD9E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Sustainability is a constitutional objective of the System05 platform and shall govern engineering decisions throughout the complete lifecycle of the built environment.</w:t>
      </w:r>
    </w:p>
    <w:p w14:paraId="0AEE215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Conventional approaches to sustainable construction have largely focused on reducing operational energy consumption, minimizing embodied carbon, or improving the environmental performance of individual buildings. While these objectives remain essential, System05 adopts a broader and more enduring engineering perspective.</w:t>
      </w:r>
    </w:p>
    <w:p w14:paraId="6C817140"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platform recognizes that environmental sustainability cannot be achieved solely through efficient buildings. It must also be achieved through engineering systems that remain useful, adaptable, maintainable, repairable, and technologically relevant over multiple generations.</w:t>
      </w:r>
    </w:p>
    <w:p w14:paraId="3CE2870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Accordingly, sustainability within System05 is defined as the preservation of engineering value while minimizing the continuous consumption of natural resources.</w:t>
      </w:r>
    </w:p>
    <w:p w14:paraId="59621AC9"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sustainability philosophy of System05 is founded upon one constitutional principle:</w:t>
      </w:r>
    </w:p>
    <w:p w14:paraId="23AA80AA"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b/>
          <w:bCs/>
          <w:sz w:val="24"/>
          <w:szCs w:val="24"/>
        </w:rPr>
        <w:t>The most sustainable building is the one that never needs to be demolished.</w:t>
      </w:r>
    </w:p>
    <w:p w14:paraId="5F16C5F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This principle reflects the belief that preserving engineering assets through adaptation, maintenance, modernization, and continuous technological evolution provides </w:t>
      </w:r>
      <w:r w:rsidRPr="00B34068">
        <w:rPr>
          <w:rFonts w:ascii="Times New Roman" w:eastAsia="Times New Roman" w:hAnsi="Times New Roman" w:cs="Times New Roman"/>
          <w:sz w:val="24"/>
          <w:szCs w:val="24"/>
        </w:rPr>
        <w:lastRenderedPageBreak/>
        <w:t xml:space="preserve">significantly greater environmental benefit </w:t>
      </w:r>
      <w:proofErr w:type="gramStart"/>
      <w:r w:rsidRPr="00B34068">
        <w:rPr>
          <w:rFonts w:ascii="Times New Roman" w:eastAsia="Times New Roman" w:hAnsi="Times New Roman" w:cs="Times New Roman"/>
          <w:sz w:val="24"/>
          <w:szCs w:val="24"/>
        </w:rPr>
        <w:t>than repeatedly</w:t>
      </w:r>
      <w:proofErr w:type="gramEnd"/>
      <w:r w:rsidRPr="00B34068">
        <w:rPr>
          <w:rFonts w:ascii="Times New Roman" w:eastAsia="Times New Roman" w:hAnsi="Times New Roman" w:cs="Times New Roman"/>
          <w:sz w:val="24"/>
          <w:szCs w:val="24"/>
        </w:rPr>
        <w:t xml:space="preserve"> replacing buildings with newer generations.</w:t>
      </w:r>
    </w:p>
    <w:p w14:paraId="07B53DC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Rather than designing buildings with limited technological lifespans, System05 separates long-life structural infrastructure from shorter-life functional systems, allowing buildings to evolve continuously without unnecessary demolition.</w:t>
      </w:r>
    </w:p>
    <w:p w14:paraId="4F105CE7"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Sustainability is therefore regarded as an architectural capability rather than an environmental feature.</w:t>
      </w:r>
    </w:p>
    <w:p w14:paraId="41C8E0AF"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04161818">
          <v:rect id="_x0000_i1662" style="width:0;height:1.5pt" o:hralign="center" o:hrstd="t" o:hr="t" fillcolor="#a0a0a0" stroked="f"/>
        </w:pict>
      </w:r>
    </w:p>
    <w:p w14:paraId="52608073"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10.2 Constitutional Objectives</w:t>
      </w:r>
    </w:p>
    <w:p w14:paraId="5B2CA4AD"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Sustainability within the System05 platform shall pursue the following constitutional objectives:</w:t>
      </w:r>
    </w:p>
    <w:p w14:paraId="5AB66613"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Preserve engineering value throughout multiple generations. </w:t>
      </w:r>
    </w:p>
    <w:p w14:paraId="2276CFF4"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Minimize embodied carbon and operational carbon. </w:t>
      </w:r>
    </w:p>
    <w:p w14:paraId="43149071"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Reduce unnecessary extraction of natural resources. </w:t>
      </w:r>
    </w:p>
    <w:p w14:paraId="06F61FDD"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Minimize waste throughout manufacturing, construction, operation, and end-of-life processes. </w:t>
      </w:r>
    </w:p>
    <w:p w14:paraId="2B310879"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Extend the useful service life of buildings. </w:t>
      </w:r>
    </w:p>
    <w:p w14:paraId="131EE3B9"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Promote repair before replacement. </w:t>
      </w:r>
    </w:p>
    <w:p w14:paraId="2312FAEA"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Promote upgrading before demolition. </w:t>
      </w:r>
    </w:p>
    <w:p w14:paraId="2A309A28"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Maximize reuse and material recovery. </w:t>
      </w:r>
    </w:p>
    <w:p w14:paraId="2596BE62"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Enable circular engineering ecosystems. </w:t>
      </w:r>
    </w:p>
    <w:p w14:paraId="231284E1" w14:textId="77777777" w:rsidR="00B34068" w:rsidRPr="00B34068" w:rsidRDefault="00B34068" w:rsidP="000566DE">
      <w:pPr>
        <w:numPr>
          <w:ilvl w:val="0"/>
          <w:numId w:val="10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Reduce environmental impact without compromising engineering performance, safety, or affordability. </w:t>
      </w:r>
    </w:p>
    <w:p w14:paraId="188065F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sustainability shall always be evaluated across the complete lifecycle of the built environment rather than isolated project phases.</w:t>
      </w:r>
    </w:p>
    <w:p w14:paraId="10D44704"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5EA6FE59">
          <v:rect id="_x0000_i1663" style="width:0;height:1.5pt" o:hralign="center" o:hrstd="t" o:hr="t" fillcolor="#a0a0a0" stroked="f"/>
        </w:pict>
      </w:r>
    </w:p>
    <w:p w14:paraId="3AB52438"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10.3 Golden Sustainability Principle</w:t>
      </w:r>
    </w:p>
    <w:p w14:paraId="523B41E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highest form of sustainability is not the continuous replacement of buildings with more efficient ones.</w:t>
      </w:r>
    </w:p>
    <w:p w14:paraId="465CE2C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highest form of sustainability is preserving valuable engineering assets through continuous adaptation.</w:t>
      </w:r>
    </w:p>
    <w:p w14:paraId="74760480"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Therefore:</w:t>
      </w:r>
    </w:p>
    <w:p w14:paraId="6E97928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b/>
          <w:bCs/>
          <w:sz w:val="24"/>
          <w:szCs w:val="24"/>
        </w:rPr>
        <w:lastRenderedPageBreak/>
        <w:t>The most sustainable building is the one that never needs to be demolished.</w:t>
      </w:r>
    </w:p>
    <w:p w14:paraId="47DCC11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Engineering specifications developed under the System05 platform </w:t>
      </w:r>
      <w:proofErr w:type="gramStart"/>
      <w:r w:rsidRPr="00B34068">
        <w:rPr>
          <w:rFonts w:ascii="Times New Roman" w:eastAsia="Times New Roman" w:hAnsi="Times New Roman" w:cs="Times New Roman"/>
          <w:sz w:val="24"/>
          <w:szCs w:val="24"/>
        </w:rPr>
        <w:t>shall</w:t>
      </w:r>
      <w:proofErr w:type="gramEnd"/>
      <w:r w:rsidRPr="00B34068">
        <w:rPr>
          <w:rFonts w:ascii="Times New Roman" w:eastAsia="Times New Roman" w:hAnsi="Times New Roman" w:cs="Times New Roman"/>
          <w:sz w:val="24"/>
          <w:szCs w:val="24"/>
        </w:rPr>
        <w:t xml:space="preserve"> prioritize preservation, modernization, repair, refurbishment, and technological evolution before considering demolition or complete replacement.</w:t>
      </w:r>
    </w:p>
    <w:p w14:paraId="7AE7B7C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Demolition shall be regarded as the final engineering option after all practical alternatives have been evaluated.</w:t>
      </w:r>
    </w:p>
    <w:p w14:paraId="2681A715"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47788DEC">
          <v:rect id="_x0000_i1664" style="width:0;height:1.5pt" o:hralign="center" o:hrstd="t" o:hr="t" fillcolor="#a0a0a0" stroked="f"/>
        </w:pict>
      </w:r>
    </w:p>
    <w:p w14:paraId="56F39231"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10.4 Constitutional Principles</w:t>
      </w:r>
    </w:p>
    <w:p w14:paraId="593C392A"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1 — Lifecycle Sustainability</w:t>
      </w:r>
    </w:p>
    <w:p w14:paraId="7669F88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Engineering decisions </w:t>
      </w:r>
      <w:proofErr w:type="gramStart"/>
      <w:r w:rsidRPr="00B34068">
        <w:rPr>
          <w:rFonts w:ascii="Times New Roman" w:eastAsia="Times New Roman" w:hAnsi="Times New Roman" w:cs="Times New Roman"/>
          <w:sz w:val="24"/>
          <w:szCs w:val="24"/>
        </w:rPr>
        <w:t>shall</w:t>
      </w:r>
      <w:proofErr w:type="gramEnd"/>
      <w:r w:rsidRPr="00B34068">
        <w:rPr>
          <w:rFonts w:ascii="Times New Roman" w:eastAsia="Times New Roman" w:hAnsi="Times New Roman" w:cs="Times New Roman"/>
          <w:sz w:val="24"/>
          <w:szCs w:val="24"/>
        </w:rPr>
        <w:t xml:space="preserve"> consider environmental impact throughout the complete lifecycle of every engineering asset.</w:t>
      </w:r>
    </w:p>
    <w:p w14:paraId="5A6FCE3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Lifecycle assessment shall include manufacturing, transportation, installation, operation, maintenance, upgrades, reuse, recycling, and end-of-life recovery.</w:t>
      </w:r>
    </w:p>
    <w:p w14:paraId="0E482F1E"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76E97EA8">
          <v:rect id="_x0000_i1665" style="width:0;height:1.5pt" o:hralign="center" o:hrstd="t" o:hr="t" fillcolor="#a0a0a0" stroked="f"/>
        </w:pict>
      </w:r>
    </w:p>
    <w:p w14:paraId="0244386A"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2 — Preserve Before Replace</w:t>
      </w:r>
    </w:p>
    <w:p w14:paraId="0E34FBE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Existing engineering assets shall be preserved whenever practical.</w:t>
      </w:r>
    </w:p>
    <w:p w14:paraId="21B1562B"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Replacement shall only be considered when preservation no longer provides acceptable engineering, safety, economic, or environmental performance.</w:t>
      </w:r>
    </w:p>
    <w:p w14:paraId="2B437A67"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76ACF0C2">
          <v:rect id="_x0000_i1666" style="width:0;height:1.5pt" o:hralign="center" o:hrstd="t" o:hr="t" fillcolor="#a0a0a0" stroked="f"/>
        </w:pict>
      </w:r>
    </w:p>
    <w:p w14:paraId="56BB7F88"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3 — Upgrade Before Demolition</w:t>
      </w:r>
    </w:p>
    <w:p w14:paraId="7218747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Buildings shall be designed to evolve through modular upgrades rather than complete reconstruction.</w:t>
      </w:r>
    </w:p>
    <w:p w14:paraId="2F3A222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Technological obsolescence shall not automatically justify demolition.</w:t>
      </w:r>
    </w:p>
    <w:p w14:paraId="643CE8F0"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639D3AE2">
          <v:rect id="_x0000_i1667" style="width:0;height:1.5pt" o:hralign="center" o:hrstd="t" o:hr="t" fillcolor="#a0a0a0" stroked="f"/>
        </w:pict>
      </w:r>
    </w:p>
    <w:p w14:paraId="0FC136ED"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4 — Resource Responsibility</w:t>
      </w:r>
    </w:p>
    <w:p w14:paraId="0264DF9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Engineering solutions </w:t>
      </w:r>
      <w:proofErr w:type="gramStart"/>
      <w:r w:rsidRPr="00B34068">
        <w:rPr>
          <w:rFonts w:ascii="Times New Roman" w:eastAsia="Times New Roman" w:hAnsi="Times New Roman" w:cs="Times New Roman"/>
          <w:sz w:val="24"/>
          <w:szCs w:val="24"/>
        </w:rPr>
        <w:t>shall</w:t>
      </w:r>
      <w:proofErr w:type="gramEnd"/>
      <w:r w:rsidRPr="00B34068">
        <w:rPr>
          <w:rFonts w:ascii="Times New Roman" w:eastAsia="Times New Roman" w:hAnsi="Times New Roman" w:cs="Times New Roman"/>
          <w:sz w:val="24"/>
          <w:szCs w:val="24"/>
        </w:rPr>
        <w:t xml:space="preserve"> minimize unnecessary consumption of materials, energy, water, and natural resources.</w:t>
      </w:r>
    </w:p>
    <w:p w14:paraId="72E368B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Resource efficiency shall remain compatible with engineering quality and long-term durability.</w:t>
      </w:r>
    </w:p>
    <w:p w14:paraId="193631A5"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21E8EC69">
          <v:rect id="_x0000_i1668" style="width:0;height:1.5pt" o:hralign="center" o:hrstd="t" o:hr="t" fillcolor="#a0a0a0" stroked="f"/>
        </w:pict>
      </w:r>
    </w:p>
    <w:p w14:paraId="4F1B51A5"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5 — Circular Engineering</w:t>
      </w:r>
    </w:p>
    <w:p w14:paraId="6618047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assets shall retain value beyond their initial operational lifecycle.</w:t>
      </w:r>
    </w:p>
    <w:p w14:paraId="426FA3F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Components should be recoverable, reusable, </w:t>
      </w:r>
      <w:proofErr w:type="spellStart"/>
      <w:r w:rsidRPr="00B34068">
        <w:rPr>
          <w:rFonts w:ascii="Times New Roman" w:eastAsia="Times New Roman" w:hAnsi="Times New Roman" w:cs="Times New Roman"/>
          <w:sz w:val="24"/>
          <w:szCs w:val="24"/>
        </w:rPr>
        <w:t>refurbishable</w:t>
      </w:r>
      <w:proofErr w:type="spellEnd"/>
      <w:r w:rsidRPr="00B34068">
        <w:rPr>
          <w:rFonts w:ascii="Times New Roman" w:eastAsia="Times New Roman" w:hAnsi="Times New Roman" w:cs="Times New Roman"/>
          <w:sz w:val="24"/>
          <w:szCs w:val="24"/>
        </w:rPr>
        <w:t xml:space="preserve">, </w:t>
      </w:r>
      <w:proofErr w:type="spellStart"/>
      <w:r w:rsidRPr="00B34068">
        <w:rPr>
          <w:rFonts w:ascii="Times New Roman" w:eastAsia="Times New Roman" w:hAnsi="Times New Roman" w:cs="Times New Roman"/>
          <w:sz w:val="24"/>
          <w:szCs w:val="24"/>
        </w:rPr>
        <w:t>remanufacturable</w:t>
      </w:r>
      <w:proofErr w:type="spellEnd"/>
      <w:r w:rsidRPr="00B34068">
        <w:rPr>
          <w:rFonts w:ascii="Times New Roman" w:eastAsia="Times New Roman" w:hAnsi="Times New Roman" w:cs="Times New Roman"/>
          <w:sz w:val="24"/>
          <w:szCs w:val="24"/>
        </w:rPr>
        <w:t>, or recyclable whenever practical.</w:t>
      </w:r>
    </w:p>
    <w:p w14:paraId="4FF3168C"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7FC238BB">
          <v:rect id="_x0000_i1669" style="width:0;height:1.5pt" o:hralign="center" o:hrstd="t" o:hr="t" fillcolor="#a0a0a0" stroked="f"/>
        </w:pict>
      </w:r>
    </w:p>
    <w:p w14:paraId="3BB4D971"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6 — Long-Term Durability</w:t>
      </w:r>
    </w:p>
    <w:p w14:paraId="2406A310"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Long service life shall be considered a sustainability objective.</w:t>
      </w:r>
    </w:p>
    <w:p w14:paraId="2DAA5C9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decisions that significantly extend the useful life of the built environment should be preferred whenever practical.</w:t>
      </w:r>
    </w:p>
    <w:p w14:paraId="7BAE6358"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59074DCD">
          <v:rect id="_x0000_i1670" style="width:0;height:1.5pt" o:hralign="center" o:hrstd="t" o:hr="t" fillcolor="#a0a0a0" stroked="f"/>
        </w:pict>
      </w:r>
    </w:p>
    <w:p w14:paraId="6C260F0B"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7 — Environmental Responsibility</w:t>
      </w:r>
    </w:p>
    <w:p w14:paraId="0B1BFE61"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Environmental performance shall be considered together with structural safety, lifecycle cost, maintainability, resilience, and engineering quality.</w:t>
      </w:r>
    </w:p>
    <w:p w14:paraId="4BFA7993"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084092A9">
          <v:rect id="_x0000_i1671" style="width:0;height:1.5pt" o:hralign="center" o:hrstd="t" o:hr="t" fillcolor="#a0a0a0" stroked="f"/>
        </w:pict>
      </w:r>
    </w:p>
    <w:p w14:paraId="6316C7EE" w14:textId="77777777" w:rsidR="00B34068" w:rsidRPr="00B34068" w:rsidRDefault="00B34068" w:rsidP="00B34068">
      <w:pPr>
        <w:spacing w:before="100" w:beforeAutospacing="1" w:after="100" w:afterAutospacing="1" w:line="240" w:lineRule="auto"/>
        <w:outlineLvl w:val="2"/>
        <w:rPr>
          <w:rFonts w:ascii="Times New Roman" w:eastAsia="Times New Roman" w:hAnsi="Times New Roman" w:cs="Times New Roman"/>
          <w:b/>
          <w:bCs/>
          <w:sz w:val="27"/>
          <w:szCs w:val="27"/>
        </w:rPr>
      </w:pPr>
      <w:r w:rsidRPr="00B34068">
        <w:rPr>
          <w:rFonts w:ascii="Times New Roman" w:eastAsia="Times New Roman" w:hAnsi="Times New Roman" w:cs="Times New Roman"/>
          <w:b/>
          <w:bCs/>
          <w:sz w:val="27"/>
          <w:szCs w:val="27"/>
        </w:rPr>
        <w:t>Principle 8 — Future Adaptability</w:t>
      </w:r>
    </w:p>
    <w:p w14:paraId="7C00D2E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Buildings shall remain capable of accommodating future technological, functional, and societal changes without requiring unnecessary reconstruction.</w:t>
      </w:r>
    </w:p>
    <w:p w14:paraId="46A78870"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30470110">
          <v:rect id="_x0000_i1672" style="width:0;height:1.5pt" o:hralign="center" o:hrstd="t" o:hr="t" fillcolor="#a0a0a0" stroked="f"/>
        </w:pict>
      </w:r>
    </w:p>
    <w:p w14:paraId="242A043C"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10.5 Carbon</w:t>
      </w:r>
    </w:p>
    <w:p w14:paraId="7AF1399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recognizes carbon reduction as an important constitutional objective.</w:t>
      </w:r>
    </w:p>
    <w:p w14:paraId="133ABD0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Engineering </w:t>
      </w:r>
      <w:proofErr w:type="gramStart"/>
      <w:r w:rsidRPr="00B34068">
        <w:rPr>
          <w:rFonts w:ascii="Times New Roman" w:eastAsia="Times New Roman" w:hAnsi="Times New Roman" w:cs="Times New Roman"/>
          <w:sz w:val="24"/>
          <w:szCs w:val="24"/>
        </w:rPr>
        <w:t>specifications shall</w:t>
      </w:r>
      <w:proofErr w:type="gramEnd"/>
      <w:r w:rsidRPr="00B34068">
        <w:rPr>
          <w:rFonts w:ascii="Times New Roman" w:eastAsia="Times New Roman" w:hAnsi="Times New Roman" w:cs="Times New Roman"/>
          <w:sz w:val="24"/>
          <w:szCs w:val="24"/>
        </w:rPr>
        <w:t xml:space="preserve"> seek to reduce both:</w:t>
      </w:r>
    </w:p>
    <w:p w14:paraId="4F739747" w14:textId="77777777" w:rsidR="00B34068" w:rsidRPr="00B34068" w:rsidRDefault="00B34068" w:rsidP="000566DE">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embodied carbon; </w:t>
      </w:r>
    </w:p>
    <w:p w14:paraId="207F6CCA" w14:textId="77777777" w:rsidR="00B34068" w:rsidRPr="00B34068" w:rsidRDefault="00B34068" w:rsidP="000566DE">
      <w:pPr>
        <w:numPr>
          <w:ilvl w:val="0"/>
          <w:numId w:val="10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operational carbon. </w:t>
      </w:r>
    </w:p>
    <w:p w14:paraId="537D4DB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Carbon reduction strategies may include:</w:t>
      </w:r>
    </w:p>
    <w:p w14:paraId="091C02A9"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optimized structural systems; </w:t>
      </w:r>
    </w:p>
    <w:p w14:paraId="129ECD50"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efficient manufacturing; </w:t>
      </w:r>
    </w:p>
    <w:p w14:paraId="71372736"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local production; </w:t>
      </w:r>
    </w:p>
    <w:p w14:paraId="6BE848D0"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distributed manufacturing; </w:t>
      </w:r>
    </w:p>
    <w:p w14:paraId="493E39B1"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renewable energy integration; </w:t>
      </w:r>
    </w:p>
    <w:p w14:paraId="733804F4"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long-life structural platforms; </w:t>
      </w:r>
    </w:p>
    <w:p w14:paraId="4722F3AF"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reusable components; </w:t>
      </w:r>
    </w:p>
    <w:p w14:paraId="22EB61E8" w14:textId="77777777" w:rsidR="00B34068" w:rsidRPr="00B34068" w:rsidRDefault="00B34068" w:rsidP="000566DE">
      <w:pPr>
        <w:numPr>
          <w:ilvl w:val="0"/>
          <w:numId w:val="10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optimized logistics. </w:t>
      </w:r>
    </w:p>
    <w:p w14:paraId="3B17D93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Carbon reduction shall never compromise structural integrity, public safety, or engineering reliability.</w:t>
      </w:r>
    </w:p>
    <w:p w14:paraId="1CF6292B"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2F0087F9">
          <v:rect id="_x0000_i1673" style="width:0;height:1.5pt" o:hralign="center" o:hrstd="t" o:hr="t" fillcolor="#a0a0a0" stroked="f"/>
        </w:pict>
      </w:r>
    </w:p>
    <w:p w14:paraId="2A9623F3"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10.6 Waste</w:t>
      </w:r>
    </w:p>
    <w:p w14:paraId="5CEDE62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Construction waste represents one of the largest sources of environmental inefficiency.</w:t>
      </w:r>
    </w:p>
    <w:p w14:paraId="2DA2A3C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shall minimize waste through:</w:t>
      </w:r>
    </w:p>
    <w:p w14:paraId="53720C0B"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standardized engineering modules; </w:t>
      </w:r>
    </w:p>
    <w:p w14:paraId="5944DA69"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accurate digital engineering; </w:t>
      </w:r>
    </w:p>
    <w:p w14:paraId="417BD4DF"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robotic manufacturing; </w:t>
      </w:r>
    </w:p>
    <w:p w14:paraId="46A249F9"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optimized production planning; </w:t>
      </w:r>
    </w:p>
    <w:p w14:paraId="5AFCC2ED"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predictable assembly; </w:t>
      </w:r>
    </w:p>
    <w:p w14:paraId="2DCEE666"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modular replacement; </w:t>
      </w:r>
    </w:p>
    <w:p w14:paraId="7569AAE6"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reuse; </w:t>
      </w:r>
    </w:p>
    <w:p w14:paraId="71CE1D35" w14:textId="77777777" w:rsidR="00B34068" w:rsidRPr="00B34068" w:rsidRDefault="00B34068" w:rsidP="000566DE">
      <w:pPr>
        <w:numPr>
          <w:ilvl w:val="0"/>
          <w:numId w:val="10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efficient logistics. </w:t>
      </w:r>
    </w:p>
    <w:p w14:paraId="0B436A9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Waste prevention shall be prioritized over waste treatment.</w:t>
      </w:r>
    </w:p>
    <w:p w14:paraId="345C47AB"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specifications should seek to eliminate unnecessary waste before construction begins.</w:t>
      </w:r>
    </w:p>
    <w:p w14:paraId="533642C9"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426D2809">
          <v:rect id="_x0000_i1674" style="width:0;height:1.5pt" o:hralign="center" o:hrstd="t" o:hr="t" fillcolor="#a0a0a0" stroked="f"/>
        </w:pict>
      </w:r>
    </w:p>
    <w:p w14:paraId="63AD06CA"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10.7 Circular Engineering</w:t>
      </w:r>
    </w:p>
    <w:p w14:paraId="7FEA5131"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adopts the principles of Circular Engineering rather than a traditional linear construction economy.</w:t>
      </w:r>
    </w:p>
    <w:p w14:paraId="5B39AE8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assets should remain valuable throughout multiple lifecycles.</w:t>
      </w:r>
    </w:p>
    <w:p w14:paraId="4EE92FE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Circular Engineering encourages:</w:t>
      </w:r>
    </w:p>
    <w:p w14:paraId="62DFC054"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repair; </w:t>
      </w:r>
    </w:p>
    <w:p w14:paraId="3CE249AE"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refurbishment; </w:t>
      </w:r>
    </w:p>
    <w:p w14:paraId="50317905"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remanufacturing; </w:t>
      </w:r>
    </w:p>
    <w:p w14:paraId="14FC825F"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redistribution; </w:t>
      </w:r>
    </w:p>
    <w:p w14:paraId="362229EA"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recovery; </w:t>
      </w:r>
    </w:p>
    <w:p w14:paraId="57AEC0B6"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material recovery; </w:t>
      </w:r>
    </w:p>
    <w:p w14:paraId="6623E3A0" w14:textId="77777777" w:rsidR="00B34068" w:rsidRPr="00B34068" w:rsidRDefault="00B34068" w:rsidP="000566DE">
      <w:pPr>
        <w:numPr>
          <w:ilvl w:val="0"/>
          <w:numId w:val="105"/>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technological upgrading. </w:t>
      </w:r>
    </w:p>
    <w:p w14:paraId="09E0655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value should be preserved for as long as reasonably practical.</w:t>
      </w:r>
    </w:p>
    <w:p w14:paraId="009C89E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objective is not merely to recycle materials but to maximize the useful life of engineering systems.</w:t>
      </w:r>
    </w:p>
    <w:p w14:paraId="10625D53"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70A5AD2B">
          <v:rect id="_x0000_i1675" style="width:0;height:1.5pt" o:hralign="center" o:hrstd="t" o:hr="t" fillcolor="#a0a0a0" stroked="f"/>
        </w:pict>
      </w:r>
    </w:p>
    <w:p w14:paraId="28A2F1CD"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10.8 Design for Reuse and Recycling</w:t>
      </w:r>
    </w:p>
    <w:p w14:paraId="0E2310B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components should be intentionally designed for future recovery.</w:t>
      </w:r>
    </w:p>
    <w:p w14:paraId="7245FAE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Whenever practical, components should support:</w:t>
      </w:r>
    </w:p>
    <w:p w14:paraId="01B6BEF5"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non-destructive removal; </w:t>
      </w:r>
    </w:p>
    <w:p w14:paraId="5AC868D6"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independent replacement; </w:t>
      </w:r>
    </w:p>
    <w:p w14:paraId="556ABD8C"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standardized interfaces; </w:t>
      </w:r>
    </w:p>
    <w:p w14:paraId="7AF6929A"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material identification; </w:t>
      </w:r>
    </w:p>
    <w:p w14:paraId="6063099E"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Digital Passports; </w:t>
      </w:r>
    </w:p>
    <w:p w14:paraId="5274CCFC"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lifecycle traceability; </w:t>
      </w:r>
    </w:p>
    <w:p w14:paraId="65E8D089"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repeated installation; </w:t>
      </w:r>
    </w:p>
    <w:p w14:paraId="2F9514AD" w14:textId="77777777" w:rsidR="00B34068" w:rsidRPr="00B34068" w:rsidRDefault="00B34068" w:rsidP="000566DE">
      <w:pPr>
        <w:numPr>
          <w:ilvl w:val="0"/>
          <w:numId w:val="106"/>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safe transportation. </w:t>
      </w:r>
    </w:p>
    <w:p w14:paraId="054702D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Reuse shall always be preferred over recycling whenever engineering performance can be preserved.</w:t>
      </w:r>
    </w:p>
    <w:p w14:paraId="10440131"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Recycling should become the preferred option only after opportunities for repair, refurbishment, remanufacturing, and reuse have been exhausted.</w:t>
      </w:r>
    </w:p>
    <w:p w14:paraId="1BEE728B" w14:textId="77777777" w:rsidR="00B34068" w:rsidRDefault="00B34068" w:rsidP="00B34068">
      <w:pPr>
        <w:spacing w:before="100" w:beforeAutospacing="1" w:after="100" w:afterAutospacing="1" w:line="240" w:lineRule="auto"/>
        <w:rPr>
          <w:rFonts w:ascii="Times New Roman" w:eastAsia="Times New Roman" w:hAnsi="Times New Roman" w:cs="Times New Roman"/>
          <w:sz w:val="24"/>
          <w:szCs w:val="24"/>
          <w:rtl/>
        </w:rPr>
      </w:pPr>
      <w:r w:rsidRPr="00B34068">
        <w:rPr>
          <w:rFonts w:ascii="Times New Roman" w:eastAsia="Times New Roman" w:hAnsi="Times New Roman" w:cs="Times New Roman"/>
          <w:sz w:val="24"/>
          <w:szCs w:val="24"/>
        </w:rPr>
        <w:t>Engineering specifications should therefore facilitate material separation, recovery, and traceability while minimizing contamination and irreversible material degradation.</w:t>
      </w:r>
    </w:p>
    <w:p w14:paraId="6A1A98E0" w14:textId="77777777" w:rsidR="00B34068" w:rsidRDefault="00B34068" w:rsidP="00B34068">
      <w:pPr>
        <w:spacing w:before="100" w:beforeAutospacing="1" w:after="100" w:afterAutospacing="1" w:line="240" w:lineRule="auto"/>
        <w:rPr>
          <w:rFonts w:ascii="Times New Roman" w:eastAsia="Times New Roman" w:hAnsi="Times New Roman" w:cs="Times New Roman"/>
          <w:sz w:val="24"/>
          <w:szCs w:val="24"/>
          <w:rtl/>
        </w:rPr>
      </w:pPr>
    </w:p>
    <w:p w14:paraId="378152CE"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10.9 Design for Disassembly</w:t>
      </w:r>
    </w:p>
    <w:p w14:paraId="775284F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 xml:space="preserve">System05 adopts </w:t>
      </w:r>
      <w:r w:rsidRPr="00B34068">
        <w:rPr>
          <w:rFonts w:ascii="Times New Roman" w:eastAsia="Times New Roman" w:hAnsi="Times New Roman" w:cs="Times New Roman"/>
          <w:b/>
          <w:bCs/>
          <w:sz w:val="24"/>
          <w:szCs w:val="24"/>
        </w:rPr>
        <w:t>Design for Disassembly (</w:t>
      </w:r>
      <w:proofErr w:type="spellStart"/>
      <w:r w:rsidRPr="00B34068">
        <w:rPr>
          <w:rFonts w:ascii="Times New Roman" w:eastAsia="Times New Roman" w:hAnsi="Times New Roman" w:cs="Times New Roman"/>
          <w:b/>
          <w:bCs/>
          <w:sz w:val="24"/>
          <w:szCs w:val="24"/>
        </w:rPr>
        <w:t>DfD</w:t>
      </w:r>
      <w:proofErr w:type="spellEnd"/>
      <w:r w:rsidRPr="00B34068">
        <w:rPr>
          <w:rFonts w:ascii="Times New Roman" w:eastAsia="Times New Roman" w:hAnsi="Times New Roman" w:cs="Times New Roman"/>
          <w:b/>
          <w:bCs/>
          <w:sz w:val="24"/>
          <w:szCs w:val="24"/>
        </w:rPr>
        <w:t>)</w:t>
      </w:r>
      <w:r w:rsidRPr="00B34068">
        <w:rPr>
          <w:rFonts w:ascii="Times New Roman" w:eastAsia="Times New Roman" w:hAnsi="Times New Roman" w:cs="Times New Roman"/>
          <w:sz w:val="24"/>
          <w:szCs w:val="24"/>
        </w:rPr>
        <w:t xml:space="preserve"> as a constitutional engineering principle.</w:t>
      </w:r>
    </w:p>
    <w:p w14:paraId="33C5148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components shall be designed so that they can be safely removed, replaced, upgraded, repaired, relocated, or recovered with minimal damage to adjacent systems.</w:t>
      </w:r>
    </w:p>
    <w:p w14:paraId="2AB0B26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Unlike conventional construction, where permanent bonding frequently makes recovery economically or technically impractical, System05 promotes reversible engineering wherever practical.</w:t>
      </w:r>
    </w:p>
    <w:p w14:paraId="57B8872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specifications should encourage:</w:t>
      </w:r>
    </w:p>
    <w:p w14:paraId="5D251744"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reversible mechanical connections; </w:t>
      </w:r>
    </w:p>
    <w:p w14:paraId="72FA6577"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standardized fastening methods; </w:t>
      </w:r>
    </w:p>
    <w:p w14:paraId="0B13774D"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modular separation; </w:t>
      </w:r>
    </w:p>
    <w:p w14:paraId="04D47C33"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accessible connection points; </w:t>
      </w:r>
    </w:p>
    <w:p w14:paraId="66AD5EFB"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minimal destructive operations; </w:t>
      </w:r>
    </w:p>
    <w:p w14:paraId="2421B4B4"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robotic disassembly; </w:t>
      </w:r>
    </w:p>
    <w:p w14:paraId="3C1E17FC" w14:textId="77777777" w:rsidR="00B34068" w:rsidRPr="00B34068" w:rsidRDefault="00B34068" w:rsidP="000566DE">
      <w:pPr>
        <w:numPr>
          <w:ilvl w:val="0"/>
          <w:numId w:val="107"/>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preservation during removal. </w:t>
      </w:r>
    </w:p>
    <w:p w14:paraId="698AFA0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Design for Disassembly extends the useful life of both buildings and individual engineering components while significantly reducing environmental impact throughout the lifecycle.</w:t>
      </w:r>
    </w:p>
    <w:p w14:paraId="13A6FCCB"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30F80091">
          <v:rect id="_x0000_i1690" style="width:0;height:1.5pt" o:hralign="center" o:hrstd="t" o:hr="t" fillcolor="#a0a0a0" stroked="f"/>
        </w:pict>
      </w:r>
    </w:p>
    <w:p w14:paraId="083CC334"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10.10 Upgrade Instead of Demolition</w:t>
      </w:r>
    </w:p>
    <w:p w14:paraId="1E1951F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Technological evolution shall not require structural replacement.</w:t>
      </w:r>
    </w:p>
    <w:p w14:paraId="4C6B6EA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intentionally separates long-life structural infrastructure from shorter-life functional systems.</w:t>
      </w:r>
    </w:p>
    <w:p w14:paraId="50805C99"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Accordingly, buildings shall be capable of continuous technological evolution through modular replacement rather than demolition.</w:t>
      </w:r>
    </w:p>
    <w:p w14:paraId="676D3D4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upgrades may include:</w:t>
      </w:r>
    </w:p>
    <w:p w14:paraId="64D5F6D5"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utility modules; </w:t>
      </w:r>
    </w:p>
    <w:p w14:paraId="7F6B423C"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digital infrastructure; </w:t>
      </w:r>
    </w:p>
    <w:p w14:paraId="50D8F779"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sensor systems; </w:t>
      </w:r>
    </w:p>
    <w:p w14:paraId="2E9ACA94"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communication networks; </w:t>
      </w:r>
    </w:p>
    <w:p w14:paraId="035A5FA5"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artificial intelligence systems; </w:t>
      </w:r>
    </w:p>
    <w:p w14:paraId="3D13E22E"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robotics infrastructure; </w:t>
      </w:r>
    </w:p>
    <w:p w14:paraId="3ED8E31E"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energy systems; </w:t>
      </w:r>
    </w:p>
    <w:p w14:paraId="218DB8A9"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 xml:space="preserve">interior assemblies; </w:t>
      </w:r>
    </w:p>
    <w:p w14:paraId="54F1FF2A" w14:textId="77777777" w:rsidR="00B34068" w:rsidRPr="00B34068" w:rsidRDefault="00B34068" w:rsidP="000566DE">
      <w:pPr>
        <w:numPr>
          <w:ilvl w:val="0"/>
          <w:numId w:val="108"/>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environmental systems. </w:t>
      </w:r>
    </w:p>
    <w:p w14:paraId="62D6CAF1"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constitutional objective is to allow buildings to evolve in the same manner that modern technological products evolve—through component replacement rather than complete reconstruction.</w:t>
      </w:r>
    </w:p>
    <w:p w14:paraId="653473D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Demolition shall therefore become an exceptional engineering decision rather than a routine consequence of technological obsolescence.</w:t>
      </w:r>
    </w:p>
    <w:p w14:paraId="284CD55A"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353A8ED2">
          <v:rect id="_x0000_i1691" style="width:0;height:1.5pt" o:hralign="center" o:hrstd="t" o:hr="t" fillcolor="#a0a0a0" stroked="f"/>
        </w:pict>
      </w:r>
    </w:p>
    <w:p w14:paraId="26A193CC"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10.11 Adaptive Reuse</w:t>
      </w:r>
    </w:p>
    <w:p w14:paraId="1FAFB22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recognizes Adaptive Reuse as a constitutional sustainability strategy.</w:t>
      </w:r>
    </w:p>
    <w:p w14:paraId="32517E9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Buildings should remain capable of accommodating changing functional requirements throughout their service life.</w:t>
      </w:r>
    </w:p>
    <w:p w14:paraId="7B72688E"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design should facilitate transformation between different occupancy types whenever practical.</w:t>
      </w:r>
    </w:p>
    <w:p w14:paraId="6F21F98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Examples may include:</w:t>
      </w:r>
    </w:p>
    <w:p w14:paraId="056ED09E" w14:textId="77777777" w:rsidR="00B34068" w:rsidRPr="00B34068" w:rsidRDefault="00B34068" w:rsidP="000566DE">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residential to office; </w:t>
      </w:r>
    </w:p>
    <w:p w14:paraId="0745FAC5" w14:textId="77777777" w:rsidR="00B34068" w:rsidRPr="00B34068" w:rsidRDefault="00B34068" w:rsidP="000566DE">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office to educational; </w:t>
      </w:r>
    </w:p>
    <w:p w14:paraId="22B201FA" w14:textId="77777777" w:rsidR="00B34068" w:rsidRPr="00B34068" w:rsidRDefault="00B34068" w:rsidP="000566DE">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educational to healthcare; </w:t>
      </w:r>
    </w:p>
    <w:p w14:paraId="2202A652" w14:textId="77777777" w:rsidR="00B34068" w:rsidRPr="00B34068" w:rsidRDefault="00B34068" w:rsidP="000566DE">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commercial to residential; </w:t>
      </w:r>
    </w:p>
    <w:p w14:paraId="5AB34ABD" w14:textId="77777777" w:rsidR="00B34068" w:rsidRPr="00B34068" w:rsidRDefault="00B34068" w:rsidP="000566DE">
      <w:pPr>
        <w:numPr>
          <w:ilvl w:val="0"/>
          <w:numId w:val="109"/>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temporary facilities to permanent facilities. </w:t>
      </w:r>
    </w:p>
    <w:p w14:paraId="2B47224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Adaptation should primarily require replacement of functional modules while preserving structural infrastructure.</w:t>
      </w:r>
    </w:p>
    <w:p w14:paraId="62FAF407"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flexibility increases both economic and environmental sustainability.</w:t>
      </w:r>
    </w:p>
    <w:p w14:paraId="5070A282"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2285E775">
          <v:rect id="_x0000_i1692" style="width:0;height:1.5pt" o:hralign="center" o:hrstd="t" o:hr="t" fillcolor="#a0a0a0" stroked="f"/>
        </w:pict>
      </w:r>
    </w:p>
    <w:p w14:paraId="0C1739A2"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10.12 Material Passport</w:t>
      </w:r>
    </w:p>
    <w:p w14:paraId="720ABE9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Every significant engineering component should maintain a Material Passport as part of its Digital Passport.</w:t>
      </w:r>
    </w:p>
    <w:p w14:paraId="213F60CF"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Material Passport should document information supporting future reuse, refurbishment, recycling, and lifecycle management.</w:t>
      </w:r>
    </w:p>
    <w:p w14:paraId="17719BAD"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Typical information may include:</w:t>
      </w:r>
    </w:p>
    <w:p w14:paraId="7C6DF158"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material composition; </w:t>
      </w:r>
    </w:p>
    <w:p w14:paraId="20D0B156"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recycled content; </w:t>
      </w:r>
    </w:p>
    <w:p w14:paraId="012FE72B"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hazardous substances where applicable; </w:t>
      </w:r>
    </w:p>
    <w:p w14:paraId="25C41592"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embodied carbon; </w:t>
      </w:r>
    </w:p>
    <w:p w14:paraId="6E7C3750"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manufacturing origin; </w:t>
      </w:r>
    </w:p>
    <w:p w14:paraId="2E62E306"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repairability classification; </w:t>
      </w:r>
    </w:p>
    <w:p w14:paraId="22AC2F14"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recyclability classification; </w:t>
      </w:r>
    </w:p>
    <w:p w14:paraId="4296DA32"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recommended recovery procedures; </w:t>
      </w:r>
    </w:p>
    <w:p w14:paraId="303D9864" w14:textId="77777777" w:rsidR="00B34068" w:rsidRPr="00B34068" w:rsidRDefault="00B34068" w:rsidP="000566DE">
      <w:pPr>
        <w:numPr>
          <w:ilvl w:val="0"/>
          <w:numId w:val="110"/>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environmental certifications. </w:t>
      </w:r>
    </w:p>
    <w:p w14:paraId="460C013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Material Passports enable informed engineering decisions long after original construction has been completed.</w:t>
      </w:r>
    </w:p>
    <w:p w14:paraId="55970FAA"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060D2CD4">
          <v:rect id="_x0000_i1693" style="width:0;height:1.5pt" o:hralign="center" o:hrstd="t" o:hr="t" fillcolor="#a0a0a0" stroked="f"/>
        </w:pict>
      </w:r>
    </w:p>
    <w:p w14:paraId="1F40DC8E"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10.13 Sustainability Metrics</w:t>
      </w:r>
    </w:p>
    <w:p w14:paraId="1659E75D"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Future System05 engineering standards may define objective sustainability metrics including, but not limited to:</w:t>
      </w:r>
    </w:p>
    <w:p w14:paraId="120DA1F8"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embodied carbon; </w:t>
      </w:r>
    </w:p>
    <w:p w14:paraId="300B7000"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operational carbon; </w:t>
      </w:r>
    </w:p>
    <w:p w14:paraId="41D47FB9"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lifecycle emissions; </w:t>
      </w:r>
    </w:p>
    <w:p w14:paraId="1034C03D"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expected service life; </w:t>
      </w:r>
    </w:p>
    <w:p w14:paraId="52BFAA71"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repairability index; </w:t>
      </w:r>
    </w:p>
    <w:p w14:paraId="1DFA996E"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upgradeability index; </w:t>
      </w:r>
    </w:p>
    <w:p w14:paraId="31DCC569"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recoverability index; </w:t>
      </w:r>
    </w:p>
    <w:p w14:paraId="7D8E2CAD"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reuse rate; </w:t>
      </w:r>
    </w:p>
    <w:p w14:paraId="5254D964"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recyclability percentage; </w:t>
      </w:r>
    </w:p>
    <w:p w14:paraId="1C24A493"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circularity index; </w:t>
      </w:r>
    </w:p>
    <w:p w14:paraId="44CA6DAC"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material recovery efficiency; </w:t>
      </w:r>
    </w:p>
    <w:p w14:paraId="24DE4A42" w14:textId="77777777" w:rsidR="00B34068" w:rsidRPr="00B34068" w:rsidRDefault="00B34068" w:rsidP="000566DE">
      <w:pPr>
        <w:numPr>
          <w:ilvl w:val="0"/>
          <w:numId w:val="111"/>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lifecycle resource consumption. </w:t>
      </w:r>
    </w:p>
    <w:p w14:paraId="7ED3999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Constitutional principles remain independent of specific calculation methodologies.</w:t>
      </w:r>
    </w:p>
    <w:p w14:paraId="16B8515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Measurement techniques may evolve while constitutional objectives remain stable.</w:t>
      </w:r>
    </w:p>
    <w:p w14:paraId="3815001F"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427D72C5">
          <v:rect id="_x0000_i1694" style="width:0;height:1.5pt" o:hralign="center" o:hrstd="t" o:hr="t" fillcolor="#a0a0a0" stroked="f"/>
        </w:pict>
      </w:r>
    </w:p>
    <w:p w14:paraId="18B281BA"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10.14 Relationship with Digital Engineering</w:t>
      </w:r>
    </w:p>
    <w:p w14:paraId="1327759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Digital Engineering provides the information infrastructure required to achieve lifecycle sustainability.</w:t>
      </w:r>
    </w:p>
    <w:p w14:paraId="6BD7047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Digital Identity, Digital Passport, Material Passport, Digital Twin, Lifecycle Tracking, and Version Tracking collectively enable informed engineering decisions throughout the operational life of the built environment.</w:t>
      </w:r>
    </w:p>
    <w:p w14:paraId="32D2FE3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Without persistent engineering information, effective sustainability cannot be achieved.</w:t>
      </w:r>
    </w:p>
    <w:p w14:paraId="636EFAEA"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Digital Engineering therefore serves as an enabling capability for sustainable lifecycle management.</w:t>
      </w:r>
    </w:p>
    <w:p w14:paraId="339CBDAC"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61A8BA6B">
          <v:rect id="_x0000_i1695" style="width:0;height:1.5pt" o:hralign="center" o:hrstd="t" o:hr="t" fillcolor="#a0a0a0" stroked="f"/>
        </w:pict>
      </w:r>
    </w:p>
    <w:p w14:paraId="1F254115"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10.15 Relationship with Manufacturing</w:t>
      </w:r>
    </w:p>
    <w:p w14:paraId="733E950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Manufacturing architecture directly influences environmental performance.</w:t>
      </w:r>
    </w:p>
    <w:p w14:paraId="42E8E612"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manufacturing shall encourage:</w:t>
      </w:r>
    </w:p>
    <w:p w14:paraId="7BCF0BFD"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local production; </w:t>
      </w:r>
    </w:p>
    <w:p w14:paraId="510BE5BD"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distributed manufacturing; </w:t>
      </w:r>
    </w:p>
    <w:p w14:paraId="5079752D"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optimized material utilization; </w:t>
      </w:r>
    </w:p>
    <w:p w14:paraId="5E91204E"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robotic manufacturing; </w:t>
      </w:r>
    </w:p>
    <w:p w14:paraId="00912BD4"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standardized modular production; </w:t>
      </w:r>
    </w:p>
    <w:p w14:paraId="5C4B0F2C"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efficient logistics; </w:t>
      </w:r>
    </w:p>
    <w:p w14:paraId="4691FCCD"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minimized production waste; </w:t>
      </w:r>
    </w:p>
    <w:p w14:paraId="699C2667" w14:textId="77777777" w:rsidR="00B34068" w:rsidRPr="00B34068" w:rsidRDefault="00B34068" w:rsidP="000566DE">
      <w:pPr>
        <w:numPr>
          <w:ilvl w:val="0"/>
          <w:numId w:val="112"/>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traceability. </w:t>
      </w:r>
    </w:p>
    <w:p w14:paraId="267A26C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Manufacturing innovation </w:t>
      </w:r>
      <w:proofErr w:type="gramStart"/>
      <w:r w:rsidRPr="00B34068">
        <w:rPr>
          <w:rFonts w:ascii="Times New Roman" w:eastAsia="Times New Roman" w:hAnsi="Times New Roman" w:cs="Times New Roman"/>
          <w:sz w:val="24"/>
          <w:szCs w:val="24"/>
        </w:rPr>
        <w:t>shall</w:t>
      </w:r>
      <w:proofErr w:type="gramEnd"/>
      <w:r w:rsidRPr="00B34068">
        <w:rPr>
          <w:rFonts w:ascii="Times New Roman" w:eastAsia="Times New Roman" w:hAnsi="Times New Roman" w:cs="Times New Roman"/>
          <w:sz w:val="24"/>
          <w:szCs w:val="24"/>
        </w:rPr>
        <w:t xml:space="preserve"> improve environmental performance without compromising interoperability or engineering quality.</w:t>
      </w:r>
    </w:p>
    <w:p w14:paraId="372E15E1"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21048652">
          <v:rect id="_x0000_i1696" style="width:0;height:1.5pt" o:hralign="center" o:hrstd="t" o:hr="t" fillcolor="#a0a0a0" stroked="f"/>
        </w:pict>
      </w:r>
    </w:p>
    <w:p w14:paraId="7E0A290F"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10.16 Relationship with Artificial Intelligence and Robotics</w:t>
      </w:r>
    </w:p>
    <w:p w14:paraId="66D619D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Artificial Intelligence and Robotics shall support sustainability by improving engineering decision-making throughout the lifecycle of the built environment.</w:t>
      </w:r>
    </w:p>
    <w:p w14:paraId="3EAAFF0A"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Artificial Intelligence may contribute through:</w:t>
      </w:r>
    </w:p>
    <w:p w14:paraId="4106EE9C"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lifecycle optimization; </w:t>
      </w:r>
    </w:p>
    <w:p w14:paraId="41FCB78E"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lastRenderedPageBreak/>
        <w:t xml:space="preserve">predictive maintenance; </w:t>
      </w:r>
    </w:p>
    <w:p w14:paraId="171A971C"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energy optimization; </w:t>
      </w:r>
    </w:p>
    <w:p w14:paraId="7223BC73"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operational analytics; </w:t>
      </w:r>
    </w:p>
    <w:p w14:paraId="60017938"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resource planning; </w:t>
      </w:r>
    </w:p>
    <w:p w14:paraId="3394337C" w14:textId="77777777" w:rsidR="00B34068" w:rsidRPr="00B34068" w:rsidRDefault="00B34068" w:rsidP="000566DE">
      <w:pPr>
        <w:numPr>
          <w:ilvl w:val="0"/>
          <w:numId w:val="113"/>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environmental forecasting. </w:t>
      </w:r>
    </w:p>
    <w:p w14:paraId="5787E33A"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Robotic systems may contribute through:</w:t>
      </w:r>
    </w:p>
    <w:p w14:paraId="13251758"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precision manufacturing; </w:t>
      </w:r>
    </w:p>
    <w:p w14:paraId="10FD3455"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accurate assembly; </w:t>
      </w:r>
    </w:p>
    <w:p w14:paraId="5CCD5E8B"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automated inspection; </w:t>
      </w:r>
    </w:p>
    <w:p w14:paraId="4DB0E724"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non-destructive disassembly; </w:t>
      </w:r>
    </w:p>
    <w:p w14:paraId="16A03875"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component recovery; </w:t>
      </w:r>
    </w:p>
    <w:p w14:paraId="1BA294F5" w14:textId="77777777" w:rsidR="00B34068" w:rsidRPr="00B34068" w:rsidRDefault="00B34068" w:rsidP="000566DE">
      <w:pPr>
        <w:numPr>
          <w:ilvl w:val="0"/>
          <w:numId w:val="114"/>
        </w:num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 xml:space="preserve">material sorting. </w:t>
      </w:r>
    </w:p>
    <w:p w14:paraId="4739342D"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Together, these technologies enable continuous improvement of environmental performance while preserving engineering value.</w:t>
      </w:r>
    </w:p>
    <w:p w14:paraId="78936C86"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45A1BD66">
          <v:rect id="_x0000_i1697" style="width:0;height:1.5pt" o:hralign="center" o:hrstd="t" o:hr="t" fillcolor="#a0a0a0" stroked="f"/>
        </w:pict>
      </w:r>
    </w:p>
    <w:p w14:paraId="4AB74A23"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t>10.17 Constitutional Statement</w:t>
      </w:r>
    </w:p>
    <w:p w14:paraId="74A40B7C"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System05 recognizes that the highest form of sustainability is the preservation of engineering value.</w:t>
      </w:r>
    </w:p>
    <w:p w14:paraId="54598E07"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Buildings shall therefore be engineered as continuously evolving infrastructure rather than disposable construction projects.</w:t>
      </w:r>
    </w:p>
    <w:p w14:paraId="0AAA97A9"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Structural platforms should remain operational across multiple generations of technological development while functional systems evolve through modular replacement.</w:t>
      </w:r>
    </w:p>
    <w:p w14:paraId="4D88DE3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Accordingly,</w:t>
      </w:r>
    </w:p>
    <w:p w14:paraId="16C12006"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b/>
          <w:bCs/>
          <w:sz w:val="24"/>
          <w:szCs w:val="24"/>
        </w:rPr>
        <w:t>The most sustainable building is the one that never needs to be demolished.</w:t>
      </w:r>
    </w:p>
    <w:p w14:paraId="09F64353"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Demolition shall be regarded as the final engineering option after all practical opportunities for maintenance, repair, refurbishment, adaptation, modernization, upgrading, reuse, and component recovery have been thoroughly evaluated.</w:t>
      </w:r>
    </w:p>
    <w:p w14:paraId="4781830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Engineering sustainability shall therefore be measured not only by environmental efficiency, but by the ability of buildings to preserve value, functionality, and adaptability over time.</w:t>
      </w:r>
    </w:p>
    <w:p w14:paraId="4E8C35AD" w14:textId="77777777" w:rsidR="00B34068" w:rsidRPr="00B34068" w:rsidRDefault="00B34068" w:rsidP="00B34068">
      <w:pPr>
        <w:spacing w:after="0"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pict w14:anchorId="68EBC213">
          <v:rect id="_x0000_i1698" style="width:0;height:1.5pt" o:hralign="center" o:hrstd="t" o:hr="t" fillcolor="#a0a0a0" stroked="f"/>
        </w:pict>
      </w:r>
    </w:p>
    <w:p w14:paraId="73F40609" w14:textId="77777777" w:rsidR="00B34068" w:rsidRPr="00B34068" w:rsidRDefault="00B34068" w:rsidP="00B3406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34068">
        <w:rPr>
          <w:rFonts w:ascii="Times New Roman" w:eastAsia="Times New Roman" w:hAnsi="Times New Roman" w:cs="Times New Roman"/>
          <w:b/>
          <w:bCs/>
          <w:kern w:val="36"/>
          <w:sz w:val="48"/>
          <w:szCs w:val="48"/>
        </w:rPr>
        <w:lastRenderedPageBreak/>
        <w:t>10.18 Summary</w:t>
      </w:r>
    </w:p>
    <w:p w14:paraId="73987F7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Sustainability Architecture establishes the constitutional framework through which the System05 platform minimizes environmental impact while maximizing the long-term preservation of engineering value.</w:t>
      </w:r>
    </w:p>
    <w:p w14:paraId="3C5E6C7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By integrating Lifecycle Sustainability, Carbon Reduction, Waste Prevention, Circular Engineering, Design for Reuse, Design for Recycling, Design for Disassembly, Adaptive Reuse, Material Passports, Digital Engineering, Artificial Intelligence, Robotics, and Distributed Manufacturing, System05 transforms sustainability from an environmental objective into a fundamental engineering philosophy.</w:t>
      </w:r>
    </w:p>
    <w:p w14:paraId="0D73FDA8"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constitutional principles established in this chapter ensure that buildings remain adaptable, maintainable, recoverable, and technologically relevant throughout multiple generations.</w:t>
      </w:r>
    </w:p>
    <w:p w14:paraId="35D6C32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Rather than viewing sustainability as the efficient consumption of resources, System05 defines sustainability as the continuous preservation and responsible evolution of engineering assets.</w:t>
      </w:r>
    </w:p>
    <w:p w14:paraId="0B08FCE5"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r w:rsidRPr="00B34068">
        <w:rPr>
          <w:rFonts w:ascii="Times New Roman" w:eastAsia="Times New Roman" w:hAnsi="Times New Roman" w:cs="Times New Roman"/>
          <w:sz w:val="24"/>
          <w:szCs w:val="24"/>
        </w:rPr>
        <w:t>The platform therefore seeks not only to reduce environmental impact today, but to eliminate unnecessary demolition and reconstruction for generations to come.</w:t>
      </w:r>
    </w:p>
    <w:p w14:paraId="3B0982D4" w14:textId="77777777" w:rsidR="00B34068" w:rsidRPr="00B34068" w:rsidRDefault="00B34068" w:rsidP="00B34068">
      <w:pPr>
        <w:spacing w:before="100" w:beforeAutospacing="1" w:after="100" w:afterAutospacing="1" w:line="240" w:lineRule="auto"/>
        <w:rPr>
          <w:rFonts w:ascii="Times New Roman" w:eastAsia="Times New Roman" w:hAnsi="Times New Roman" w:cs="Times New Roman"/>
          <w:sz w:val="24"/>
          <w:szCs w:val="24"/>
        </w:rPr>
      </w:pPr>
    </w:p>
    <w:p w14:paraId="6BF5A523"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793A23B4">
          <v:rect id="_x0000_i1290" style="width:0;height:1.5pt" o:hralign="center" o:hrstd="t" o:hr="t" fillcolor="#a0a0a0" stroked="f"/>
        </w:pict>
      </w:r>
    </w:p>
    <w:p w14:paraId="5F70C000"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CHAPTER 11</w:t>
      </w:r>
    </w:p>
    <w:p w14:paraId="0382A4B5"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Safety Architecture</w:t>
      </w:r>
    </w:p>
    <w:p w14:paraId="45F56C0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401C728">
          <v:rect id="_x0000_i1709" style="width:0;height:1.5pt" o:hralign="center" o:hrstd="t" o:hr="t" fillcolor="#a0a0a0" stroked="f"/>
        </w:pict>
      </w:r>
    </w:p>
    <w:p w14:paraId="733E0BD3"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 Introduction</w:t>
      </w:r>
    </w:p>
    <w:p w14:paraId="2E58A23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is the highest constitutional priority of the System05 platform.</w:t>
      </w:r>
    </w:p>
    <w:p w14:paraId="195364C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No objective—including cost reduction, manufacturing efficiency, construction speed, technological innovation, environmental performance, artificial intelligence, or robotic automation—shall take precedence over the protection of human life.</w:t>
      </w:r>
    </w:p>
    <w:p w14:paraId="2F4F0A5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System05 recognizes safety as a system-wide engineering responsibility rather than the responsibility of individual components.</w:t>
      </w:r>
    </w:p>
    <w:p w14:paraId="064CFE8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Accordingly, safety shall be integrated into every architectural layer of the platform, including structural systems, utilities, manufacturing, digital infrastructure, artificial intelligence, robotics, communication networks, operation, maintenance, and lifecycle management.</w:t>
      </w:r>
    </w:p>
    <w:p w14:paraId="52CD671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Safety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therefore be engineered from the beginning rather than verified after implementation.</w:t>
      </w:r>
    </w:p>
    <w:p w14:paraId="2CF8ECB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3421642">
          <v:rect id="_x0000_i1710" style="width:0;height:1.5pt" o:hralign="center" o:hrstd="t" o:hr="t" fillcolor="#a0a0a0" stroked="f"/>
        </w:pict>
      </w:r>
    </w:p>
    <w:p w14:paraId="649D2E7F"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11.2 Constitutional Objectives</w:t>
      </w:r>
    </w:p>
    <w:p w14:paraId="7D0DA31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within the System05 platform shall pursue the following objectives:</w:t>
      </w:r>
    </w:p>
    <w:p w14:paraId="0F35905B"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Protect human life. </w:t>
      </w:r>
    </w:p>
    <w:p w14:paraId="14EFAA22"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Protect public safety. </w:t>
      </w:r>
    </w:p>
    <w:p w14:paraId="495EA13C"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structural integrity. </w:t>
      </w:r>
    </w:p>
    <w:p w14:paraId="4E5C4E31"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Prevent hazardous failures. </w:t>
      </w:r>
    </w:p>
    <w:p w14:paraId="46308E02"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Minimize operational risk. </w:t>
      </w:r>
    </w:p>
    <w:p w14:paraId="4FC4C542"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predictable system behavior. </w:t>
      </w:r>
    </w:p>
    <w:p w14:paraId="4AD04958"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Improve engineering resilience. </w:t>
      </w:r>
    </w:p>
    <w:p w14:paraId="339AA30A"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safe maintenance. </w:t>
      </w:r>
    </w:p>
    <w:p w14:paraId="4E6D89F4"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w:t>
      </w:r>
      <w:proofErr w:type="gramStart"/>
      <w:r w:rsidRPr="00D06B87">
        <w:rPr>
          <w:rFonts w:ascii="Times New Roman" w:eastAsia="Times New Roman" w:hAnsi="Times New Roman" w:cs="Times New Roman"/>
          <w:sz w:val="24"/>
          <w:szCs w:val="24"/>
        </w:rPr>
        <w:t>safe robotic operation</w:t>
      </w:r>
      <w:proofErr w:type="gramEnd"/>
      <w:r w:rsidRPr="00D06B87">
        <w:rPr>
          <w:rFonts w:ascii="Times New Roman" w:eastAsia="Times New Roman" w:hAnsi="Times New Roman" w:cs="Times New Roman"/>
          <w:sz w:val="24"/>
          <w:szCs w:val="24"/>
        </w:rPr>
        <w:t xml:space="preserve">. </w:t>
      </w:r>
    </w:p>
    <w:p w14:paraId="5B522EE1" w14:textId="77777777" w:rsidR="00D06B87" w:rsidRPr="00D06B87" w:rsidRDefault="00D06B87" w:rsidP="000566DE">
      <w:pPr>
        <w:numPr>
          <w:ilvl w:val="0"/>
          <w:numId w:val="11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safety throughout the complete lifecycle. </w:t>
      </w:r>
    </w:p>
    <w:p w14:paraId="7ADD546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shall never be treated as an optional optimization criterion.</w:t>
      </w:r>
    </w:p>
    <w:p w14:paraId="17FB545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95CBBD0">
          <v:rect id="_x0000_i1711" style="width:0;height:1.5pt" o:hralign="center" o:hrstd="t" o:hr="t" fillcolor="#a0a0a0" stroked="f"/>
        </w:pict>
      </w:r>
    </w:p>
    <w:p w14:paraId="1FDEBF75"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11.3 Constitutional Principles</w:t>
      </w:r>
    </w:p>
    <w:p w14:paraId="3F63B40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1 — Safety Before Optimization</w:t>
      </w:r>
    </w:p>
    <w:p w14:paraId="6EFE908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Whenever engineering objectives conflict, safety shall take precedence over optimization.</w:t>
      </w:r>
    </w:p>
    <w:p w14:paraId="36FAEA3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59E1299">
          <v:rect id="_x0000_i1712" style="width:0;height:1.5pt" o:hralign="center" o:hrstd="t" o:hr="t" fillcolor="#a0a0a0" stroked="f"/>
        </w:pict>
      </w:r>
    </w:p>
    <w:p w14:paraId="52F877A1"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2 — Safety by Design</w:t>
      </w:r>
    </w:p>
    <w:p w14:paraId="21123D0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shall be incorporated into engineering design rather than added after implementation.</w:t>
      </w:r>
    </w:p>
    <w:p w14:paraId="53BCBBD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pict w14:anchorId="2C3C50F9">
          <v:rect id="_x0000_i1713" style="width:0;height:1.5pt" o:hralign="center" o:hrstd="t" o:hr="t" fillcolor="#a0a0a0" stroked="f"/>
        </w:pict>
      </w:r>
    </w:p>
    <w:p w14:paraId="0A800A92"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3 — Fail-Safe Operation</w:t>
      </w:r>
    </w:p>
    <w:p w14:paraId="6D222B2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systems should transition toward safe operating conditions whenever failures occur.</w:t>
      </w:r>
    </w:p>
    <w:p w14:paraId="52DD4B4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0FB2EAF">
          <v:rect id="_x0000_i1714" style="width:0;height:1.5pt" o:hralign="center" o:hrstd="t" o:hr="t" fillcolor="#a0a0a0" stroked="f"/>
        </w:pict>
      </w:r>
    </w:p>
    <w:p w14:paraId="0E9DEF4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4 — Defense in Depth</w:t>
      </w:r>
    </w:p>
    <w:p w14:paraId="5BF18D1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Independent layers of protection should be provided whenever practical.</w:t>
      </w:r>
    </w:p>
    <w:p w14:paraId="5CBEE02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No single failure should unnecessarily create catastrophic consequences.</w:t>
      </w:r>
    </w:p>
    <w:p w14:paraId="21AA43D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F3ABB53">
          <v:rect id="_x0000_i1715" style="width:0;height:1.5pt" o:hralign="center" o:hrstd="t" o:hr="t" fillcolor="#a0a0a0" stroked="f"/>
        </w:pict>
      </w:r>
    </w:p>
    <w:p w14:paraId="1BF93266"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5 — Predictability</w:t>
      </w:r>
    </w:p>
    <w:p w14:paraId="420F3BB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systems shall behave predictably under both normal and abnormal operating conditions.</w:t>
      </w:r>
    </w:p>
    <w:p w14:paraId="5D737C7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B31517E">
          <v:rect id="_x0000_i1716" style="width:0;height:1.5pt" o:hralign="center" o:hrstd="t" o:hr="t" fillcolor="#a0a0a0" stroked="f"/>
        </w:pict>
      </w:r>
    </w:p>
    <w:p w14:paraId="327B44B7"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6 — Traceability</w:t>
      </w:r>
    </w:p>
    <w:p w14:paraId="3E07E5A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Safety-related engineering decisions shall remain fully traceable throughout the lifecycle of the platform.</w:t>
      </w:r>
    </w:p>
    <w:p w14:paraId="5001912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E102FA7">
          <v:rect id="_x0000_i1717" style="width:0;height:1.5pt" o:hralign="center" o:hrstd="t" o:hr="t" fillcolor="#a0a0a0" stroked="f"/>
        </w:pict>
      </w:r>
    </w:p>
    <w:p w14:paraId="672A776E"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7 — Human Responsibility</w:t>
      </w:r>
    </w:p>
    <w:p w14:paraId="6334B73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Human professionals remain constitutionally responsible for engineering decisions affecting life safety.</w:t>
      </w:r>
    </w:p>
    <w:p w14:paraId="786677C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E0114A0">
          <v:rect id="_x0000_i1718" style="width:0;height:1.5pt" o:hralign="center" o:hrstd="t" o:hr="t" fillcolor="#a0a0a0" stroked="f"/>
        </w:pict>
      </w:r>
    </w:p>
    <w:p w14:paraId="0E0EC8BF"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11.4 Structural Safety</w:t>
      </w:r>
    </w:p>
    <w:p w14:paraId="6837EFC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Structural safety protects occupants and surrounding communities by ensuring the integrity of the built environment.</w:t>
      </w:r>
    </w:p>
    <w:p w14:paraId="44F6551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shall address:</w:t>
      </w:r>
    </w:p>
    <w:p w14:paraId="392B7593"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gravity loads; </w:t>
      </w:r>
    </w:p>
    <w:p w14:paraId="534A6BE8"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wind loads; </w:t>
      </w:r>
    </w:p>
    <w:p w14:paraId="691A8583"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seismic loads; </w:t>
      </w:r>
    </w:p>
    <w:p w14:paraId="3980D173"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accidental loads; </w:t>
      </w:r>
    </w:p>
    <w:p w14:paraId="1DF000F8"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progressive collapse; </w:t>
      </w:r>
    </w:p>
    <w:p w14:paraId="1B61FBEB"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serviceability; </w:t>
      </w:r>
    </w:p>
    <w:p w14:paraId="190A2756"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durability; </w:t>
      </w:r>
    </w:p>
    <w:p w14:paraId="3593D43A" w14:textId="77777777" w:rsidR="00D06B87" w:rsidRPr="00D06B87" w:rsidRDefault="00D06B87" w:rsidP="000566DE">
      <w:pPr>
        <w:numPr>
          <w:ilvl w:val="0"/>
          <w:numId w:val="11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structural redundancy. </w:t>
      </w:r>
    </w:p>
    <w:p w14:paraId="0341819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Structural safety shall remain independent of digital systems, software platforms, artificial intelligence, or communication infrastructure.</w:t>
      </w:r>
    </w:p>
    <w:p w14:paraId="0314A95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structure shall remain fundamentally safe even in the absence of digital capabilities.</w:t>
      </w:r>
    </w:p>
    <w:p w14:paraId="4AB1264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A811ABC">
          <v:rect id="_x0000_i1719" style="width:0;height:1.5pt" o:hralign="center" o:hrstd="t" o:hr="t" fillcolor="#a0a0a0" stroked="f"/>
        </w:pict>
      </w:r>
    </w:p>
    <w:p w14:paraId="0916610F"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11.5 Electrical Safety</w:t>
      </w:r>
    </w:p>
    <w:p w14:paraId="3A96448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Electrical systems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be designed to prevent:</w:t>
      </w:r>
    </w:p>
    <w:p w14:paraId="31CFE535"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electric shock; </w:t>
      </w:r>
    </w:p>
    <w:p w14:paraId="0F98E6E4"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electrical fires; </w:t>
      </w:r>
    </w:p>
    <w:p w14:paraId="77DE7AFD"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equipment damage; </w:t>
      </w:r>
    </w:p>
    <w:p w14:paraId="2D2124A9"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arc faults; </w:t>
      </w:r>
    </w:p>
    <w:p w14:paraId="6B883ED5"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overload conditions; </w:t>
      </w:r>
    </w:p>
    <w:p w14:paraId="64DF709B" w14:textId="77777777" w:rsidR="00D06B87" w:rsidRPr="00D06B87" w:rsidRDefault="00D06B87" w:rsidP="000566DE">
      <w:pPr>
        <w:numPr>
          <w:ilvl w:val="0"/>
          <w:numId w:val="11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unintended energization. </w:t>
      </w:r>
    </w:p>
    <w:p w14:paraId="6AEFD4A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Electrical safety shall support:</w:t>
      </w:r>
    </w:p>
    <w:p w14:paraId="0DBD1B07"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proper grounding; </w:t>
      </w:r>
    </w:p>
    <w:p w14:paraId="2AC29CCF"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isolation; </w:t>
      </w:r>
    </w:p>
    <w:p w14:paraId="07066CB2"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overcurrent protection; </w:t>
      </w:r>
    </w:p>
    <w:p w14:paraId="1C84A4AF"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fault detection; </w:t>
      </w:r>
    </w:p>
    <w:p w14:paraId="27AE9402"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maintenance; </w:t>
      </w:r>
    </w:p>
    <w:p w14:paraId="6F70E0AC" w14:textId="77777777" w:rsidR="00D06B87" w:rsidRPr="00D06B87" w:rsidRDefault="00D06B87" w:rsidP="000566DE">
      <w:pPr>
        <w:numPr>
          <w:ilvl w:val="0"/>
          <w:numId w:val="11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replacement. </w:t>
      </w:r>
    </w:p>
    <w:p w14:paraId="58681F6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Electrical safety shall comply with applicable regional regulations while preserving constitutional engineering principles.</w:t>
      </w:r>
    </w:p>
    <w:p w14:paraId="2D8A2C4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5EB8B9E">
          <v:rect id="_x0000_i1720" style="width:0;height:1.5pt" o:hralign="center" o:hrstd="t" o:hr="t" fillcolor="#a0a0a0" stroked="f"/>
        </w:pict>
      </w:r>
    </w:p>
    <w:p w14:paraId="28D27D69"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11.6 Fire Safety</w:t>
      </w:r>
    </w:p>
    <w:p w14:paraId="2E21ED2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Fire safety shall be considered throughout the complete lifecycle of the building.</w:t>
      </w:r>
    </w:p>
    <w:p w14:paraId="6693B9F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Engineering specifications shall support:</w:t>
      </w:r>
    </w:p>
    <w:p w14:paraId="4C535AC1"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fire prevention; </w:t>
      </w:r>
    </w:p>
    <w:p w14:paraId="34CD8644"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early detection; </w:t>
      </w:r>
    </w:p>
    <w:p w14:paraId="4BA4A49C"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fire containment; </w:t>
      </w:r>
    </w:p>
    <w:p w14:paraId="064BE093"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evacuation; </w:t>
      </w:r>
    </w:p>
    <w:p w14:paraId="27F30A19"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structural fire resistance; </w:t>
      </w:r>
    </w:p>
    <w:p w14:paraId="31D71861"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smoke management; </w:t>
      </w:r>
    </w:p>
    <w:p w14:paraId="23CF1D07"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firefighter accessibility; </w:t>
      </w:r>
    </w:p>
    <w:p w14:paraId="5B995C93" w14:textId="77777777" w:rsidR="00D06B87" w:rsidRPr="00D06B87" w:rsidRDefault="00D06B87" w:rsidP="000566DE">
      <w:pPr>
        <w:numPr>
          <w:ilvl w:val="0"/>
          <w:numId w:val="11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post-fire assessment. </w:t>
      </w:r>
    </w:p>
    <w:p w14:paraId="258154B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Fire protection systems should remain compatible with Digital Engineering and future intelligent monitoring technologies.</w:t>
      </w:r>
    </w:p>
    <w:p w14:paraId="6D9C884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85806D5">
          <v:rect id="_x0000_i1721" style="width:0;height:1.5pt" o:hralign="center" o:hrstd="t" o:hr="t" fillcolor="#a0a0a0" stroked="f"/>
        </w:pict>
      </w:r>
    </w:p>
    <w:p w14:paraId="2924559F"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11.7 Cybersecurity</w:t>
      </w:r>
    </w:p>
    <w:p w14:paraId="71F5822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infrastructure introduces new categories of engineering risk.</w:t>
      </w:r>
    </w:p>
    <w:p w14:paraId="728F511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Cybersecurity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therefore be considered an integral part of engineering safety.</w:t>
      </w:r>
    </w:p>
    <w:p w14:paraId="7F268BE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should address:</w:t>
      </w:r>
    </w:p>
    <w:p w14:paraId="04D35307"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authentication; </w:t>
      </w:r>
    </w:p>
    <w:p w14:paraId="3A24E91E"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authorization; </w:t>
      </w:r>
    </w:p>
    <w:p w14:paraId="350FF8DE"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secure communication; </w:t>
      </w:r>
    </w:p>
    <w:p w14:paraId="40CB35BD"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data integrity; </w:t>
      </w:r>
    </w:p>
    <w:p w14:paraId="4ED96C60"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software authenticity; </w:t>
      </w:r>
    </w:p>
    <w:p w14:paraId="061F7B1E"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device identity; </w:t>
      </w:r>
    </w:p>
    <w:p w14:paraId="00C2D205"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resilience against malicious attacks; </w:t>
      </w:r>
    </w:p>
    <w:p w14:paraId="4CFFAC0F" w14:textId="77777777" w:rsidR="00D06B87" w:rsidRPr="00D06B87" w:rsidRDefault="00D06B87" w:rsidP="000566DE">
      <w:pPr>
        <w:numPr>
          <w:ilvl w:val="0"/>
          <w:numId w:val="12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secure lifecycle management. </w:t>
      </w:r>
    </w:p>
    <w:p w14:paraId="077895A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Cybersecurity failures shall not unnecessarily compromise physical safety.</w:t>
      </w:r>
    </w:p>
    <w:p w14:paraId="3812745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40B22CC">
          <v:rect id="_x0000_i1722" style="width:0;height:1.5pt" o:hralign="center" o:hrstd="t" o:hr="t" fillcolor="#a0a0a0" stroked="f"/>
        </w:pict>
      </w:r>
    </w:p>
    <w:p w14:paraId="370743A5"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11.8 Artificial Intelligence Safety</w:t>
      </w:r>
    </w:p>
    <w:p w14:paraId="2CBAD05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Artificial Intelligence shall operate within constitutionally defined safety boundaries.</w:t>
      </w:r>
    </w:p>
    <w:p w14:paraId="15D719F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AI systems shall:</w:t>
      </w:r>
    </w:p>
    <w:p w14:paraId="780C887F" w14:textId="77777777" w:rsidR="00D06B87" w:rsidRPr="00D06B87" w:rsidRDefault="00D06B87" w:rsidP="000566DE">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remain transparent; </w:t>
      </w:r>
    </w:p>
    <w:p w14:paraId="13DD79EF" w14:textId="77777777" w:rsidR="00D06B87" w:rsidRPr="00D06B87" w:rsidRDefault="00D06B87" w:rsidP="000566DE">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remain auditable; </w:t>
      </w:r>
    </w:p>
    <w:p w14:paraId="329B7ACD" w14:textId="77777777" w:rsidR="00D06B87" w:rsidRPr="00D06B87" w:rsidRDefault="00D06B87" w:rsidP="000566DE">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engineering traceability; </w:t>
      </w:r>
    </w:p>
    <w:p w14:paraId="11C2CE10" w14:textId="77777777" w:rsidR="00D06B87" w:rsidRPr="00D06B87" w:rsidRDefault="00D06B87" w:rsidP="000566DE">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human oversight; </w:t>
      </w:r>
    </w:p>
    <w:p w14:paraId="7967E924" w14:textId="77777777" w:rsidR="00D06B87" w:rsidRPr="00D06B87" w:rsidRDefault="00D06B87" w:rsidP="000566DE">
      <w:pPr>
        <w:numPr>
          <w:ilvl w:val="0"/>
          <w:numId w:val="12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avoid unsafe autonomous behavior. </w:t>
      </w:r>
    </w:p>
    <w:p w14:paraId="2268062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Safety-critical engineering decisions shall remain subject to qualified human supervision unless explicitly authorized by future constitutional governance.</w:t>
      </w:r>
    </w:p>
    <w:p w14:paraId="0BC124F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Artificial Intelligence shall improve safety rather than introduce uncontrolled risk.</w:t>
      </w:r>
    </w:p>
    <w:p w14:paraId="0BB3076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A42CB0C">
          <v:rect id="_x0000_i1723" style="width:0;height:1.5pt" o:hralign="center" o:hrstd="t" o:hr="t" fillcolor="#a0a0a0" stroked="f"/>
        </w:pict>
      </w:r>
    </w:p>
    <w:p w14:paraId="6E3073DA"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11.9 Functional Safety</w:t>
      </w:r>
    </w:p>
    <w:p w14:paraId="53D9662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Functional Safety addresses situations in which engineering systems must continue performing intended safety functions despite equipment failures.</w:t>
      </w:r>
    </w:p>
    <w:p w14:paraId="5631F9C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should define:</w:t>
      </w:r>
    </w:p>
    <w:p w14:paraId="564940C8"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failure detection; </w:t>
      </w:r>
    </w:p>
    <w:p w14:paraId="5347168A"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fault isolation; </w:t>
      </w:r>
    </w:p>
    <w:p w14:paraId="69389CD3"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shutdown; </w:t>
      </w:r>
    </w:p>
    <w:p w14:paraId="3BE52BAF"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redundancy; </w:t>
      </w:r>
    </w:p>
    <w:p w14:paraId="61C9BB07"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graceful degradation; </w:t>
      </w:r>
    </w:p>
    <w:p w14:paraId="1318EF4F"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emergency operation; </w:t>
      </w:r>
    </w:p>
    <w:p w14:paraId="3EA17587" w14:textId="77777777" w:rsidR="00D06B87" w:rsidRPr="00D06B87" w:rsidRDefault="00D06B87" w:rsidP="000566DE">
      <w:pPr>
        <w:numPr>
          <w:ilvl w:val="0"/>
          <w:numId w:val="12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recovery procedures. </w:t>
      </w:r>
    </w:p>
    <w:p w14:paraId="53268EF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functions shall remain independently verifiable.</w:t>
      </w:r>
    </w:p>
    <w:p w14:paraId="09485CA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F744429">
          <v:rect id="_x0000_i1724" style="width:0;height:1.5pt" o:hralign="center" o:hrstd="t" o:hr="t" fillcolor="#a0a0a0" stroked="f"/>
        </w:pict>
      </w:r>
    </w:p>
    <w:p w14:paraId="3818076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11.10 Operational Safety</w:t>
      </w:r>
    </w:p>
    <w:p w14:paraId="0CDFE65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Operational Safety governs the safe use, inspection, maintenance, repair, and upgrading of engineering assets.</w:t>
      </w:r>
    </w:p>
    <w:p w14:paraId="0495344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systems should support:</w:t>
      </w:r>
    </w:p>
    <w:p w14:paraId="6B02A3D6"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access; </w:t>
      </w:r>
    </w:p>
    <w:p w14:paraId="5F543D1B"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maintenance; </w:t>
      </w:r>
    </w:p>
    <w:p w14:paraId="3DB91218"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clear operational procedures; </w:t>
      </w:r>
    </w:p>
    <w:p w14:paraId="7FF80206"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predictable human interaction; </w:t>
      </w:r>
    </w:p>
    <w:p w14:paraId="6872A22E"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hazard identification; </w:t>
      </w:r>
    </w:p>
    <w:p w14:paraId="10C49E3F" w14:textId="77777777" w:rsidR="00D06B87" w:rsidRPr="00D06B87" w:rsidRDefault="00D06B87" w:rsidP="000566DE">
      <w:pPr>
        <w:numPr>
          <w:ilvl w:val="0"/>
          <w:numId w:val="12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emergency response. </w:t>
      </w:r>
    </w:p>
    <w:p w14:paraId="61F7A11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Safety shall remain maintainable throughout the complete lifecycle.</w:t>
      </w:r>
    </w:p>
    <w:p w14:paraId="73EADC4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A67803B">
          <v:rect id="_x0000_i1725" style="width:0;height:1.5pt" o:hralign="center" o:hrstd="t" o:hr="t" fillcolor="#a0a0a0" stroked="f"/>
        </w:pict>
      </w:r>
    </w:p>
    <w:p w14:paraId="14112DC4"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11.11 Robotics Safety</w:t>
      </w:r>
    </w:p>
    <w:p w14:paraId="721584D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 systems operating within the System05 ecosystem shall </w:t>
      </w:r>
      <w:proofErr w:type="gramStart"/>
      <w:r w:rsidRPr="00D06B87">
        <w:rPr>
          <w:rFonts w:ascii="Times New Roman" w:eastAsia="Times New Roman" w:hAnsi="Times New Roman" w:cs="Times New Roman"/>
          <w:sz w:val="24"/>
          <w:szCs w:val="24"/>
        </w:rPr>
        <w:t>preserve human safety at all times</w:t>
      </w:r>
      <w:proofErr w:type="gramEnd"/>
      <w:r w:rsidRPr="00D06B87">
        <w:rPr>
          <w:rFonts w:ascii="Times New Roman" w:eastAsia="Times New Roman" w:hAnsi="Times New Roman" w:cs="Times New Roman"/>
          <w:sz w:val="24"/>
          <w:szCs w:val="24"/>
        </w:rPr>
        <w:t>.</w:t>
      </w:r>
    </w:p>
    <w:p w14:paraId="3E96986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should address:</w:t>
      </w:r>
    </w:p>
    <w:p w14:paraId="326289E8"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collision avoidance; </w:t>
      </w:r>
    </w:p>
    <w:p w14:paraId="095149E0"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motion planning; </w:t>
      </w:r>
    </w:p>
    <w:p w14:paraId="0E8BB985"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emergency stop; </w:t>
      </w:r>
    </w:p>
    <w:p w14:paraId="2158DE10"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operational boundaries; </w:t>
      </w:r>
    </w:p>
    <w:p w14:paraId="694BCEDF"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human detection; </w:t>
      </w:r>
    </w:p>
    <w:p w14:paraId="1C4C30A8"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coordinated operation; </w:t>
      </w:r>
    </w:p>
    <w:p w14:paraId="31F3693C" w14:textId="77777777" w:rsidR="00D06B87" w:rsidRPr="00D06B87" w:rsidRDefault="00D06B87" w:rsidP="000566DE">
      <w:pPr>
        <w:numPr>
          <w:ilvl w:val="0"/>
          <w:numId w:val="12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fault recovery. </w:t>
      </w:r>
    </w:p>
    <w:p w14:paraId="6218F23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Robot safety shall remain compatible with applicable industrial safety standards.</w:t>
      </w:r>
    </w:p>
    <w:p w14:paraId="72113CD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FAF3F22">
          <v:rect id="_x0000_i1726" style="width:0;height:1.5pt" o:hralign="center" o:hrstd="t" o:hr="t" fillcolor="#a0a0a0" stroked="f"/>
        </w:pict>
      </w:r>
    </w:p>
    <w:p w14:paraId="1A58C10E"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11.12 Digital Safety</w:t>
      </w:r>
    </w:p>
    <w:p w14:paraId="59F2F6B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Engineering contributes directly to engineering safety.</w:t>
      </w:r>
    </w:p>
    <w:p w14:paraId="58F0F43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Identity, Digital Twin, Lifecycle Tracking, Version Management, and Monitoring improve engineering awareness throughout the lifecycle of the building.</w:t>
      </w:r>
    </w:p>
    <w:p w14:paraId="2ED60BB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information supporting safety shall remain:</w:t>
      </w:r>
    </w:p>
    <w:p w14:paraId="648B6F19" w14:textId="77777777" w:rsidR="00D06B87" w:rsidRPr="00D06B87" w:rsidRDefault="00D06B87" w:rsidP="000566DE">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accurate; </w:t>
      </w:r>
    </w:p>
    <w:p w14:paraId="5431FE34" w14:textId="77777777" w:rsidR="00D06B87" w:rsidRPr="00D06B87" w:rsidRDefault="00D06B87" w:rsidP="000566DE">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traceable; </w:t>
      </w:r>
    </w:p>
    <w:p w14:paraId="1CF1EEDA" w14:textId="77777777" w:rsidR="00D06B87" w:rsidRPr="00D06B87" w:rsidRDefault="00D06B87" w:rsidP="000566DE">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authenticated; </w:t>
      </w:r>
    </w:p>
    <w:p w14:paraId="0864F27F" w14:textId="77777777" w:rsidR="00D06B87" w:rsidRPr="00D06B87" w:rsidRDefault="00D06B87" w:rsidP="000566DE">
      <w:pPr>
        <w:numPr>
          <w:ilvl w:val="0"/>
          <w:numId w:val="12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continuously maintained. </w:t>
      </w:r>
    </w:p>
    <w:p w14:paraId="23B7A8B0"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115E42D">
          <v:rect id="_x0000_i1727" style="width:0;height:1.5pt" o:hralign="center" o:hrstd="t" o:hr="t" fillcolor="#a0a0a0" stroked="f"/>
        </w:pict>
      </w:r>
    </w:p>
    <w:p w14:paraId="57CF2467"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11.13 Relationship with Risk Management</w:t>
      </w:r>
    </w:p>
    <w:p w14:paraId="40B473A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Safety and Risk Management are closely related but constitutionally distinct.</w:t>
      </w:r>
    </w:p>
    <w:p w14:paraId="65C5F7F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focuses on preventing unacceptable harm.</w:t>
      </w:r>
    </w:p>
    <w:p w14:paraId="76C72D0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Risk Management evaluates uncertainty and prioritizes mitigation strategies.</w:t>
      </w:r>
    </w:p>
    <w:p w14:paraId="52164A8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constitutional documents may define comprehensive risk management frameworks while preserving the safety principles established herein.</w:t>
      </w:r>
    </w:p>
    <w:p w14:paraId="3C358AF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FDF70AF">
          <v:rect id="_x0000_i1728" style="width:0;height:1.5pt" o:hralign="center" o:hrstd="t" o:hr="t" fillcolor="#a0a0a0" stroked="f"/>
        </w:pict>
      </w:r>
    </w:p>
    <w:p w14:paraId="6D21C800"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11.14 Constitutional Statement</w:t>
      </w:r>
    </w:p>
    <w:p w14:paraId="44029BC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Human life is the highest engineering priority of the System05 platform.</w:t>
      </w:r>
    </w:p>
    <w:p w14:paraId="331E7A1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All engineering activities—including design, manufacturing, construction, operation, maintenance, artificial intelligence, robotics, digital engineering, and future technologies—shall preserve safety as their primary constitutional objective.</w:t>
      </w:r>
    </w:p>
    <w:p w14:paraId="333F37B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Whenever uncertainty exists regarding engineering decisions affecting life safety, conservative engineering judgment shall prevail.</w:t>
      </w:r>
    </w:p>
    <w:p w14:paraId="1B498CD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No technological innovation shall justify compromising public safety.</w:t>
      </w:r>
    </w:p>
    <w:p w14:paraId="6FAD361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9F2B75A">
          <v:rect id="_x0000_i1729" style="width:0;height:1.5pt" o:hralign="center" o:hrstd="t" o:hr="t" fillcolor="#a0a0a0" stroked="f"/>
        </w:pict>
      </w:r>
    </w:p>
    <w:p w14:paraId="6301520B"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11.15 Summary</w:t>
      </w:r>
    </w:p>
    <w:p w14:paraId="44B55EA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Safety Architecture establishes the constitutional framework through which System05 protects human life, preserves engineering integrity, and ensures predictable system behavior throughout the complete lifecycle of the built environment.</w:t>
      </w:r>
    </w:p>
    <w:p w14:paraId="7CFD847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By integrating Structural Safety, Electrical Safety, Fire Safety, Cybersecurity, Artificial Intelligence Safety, Functional Safety, Operational Safety, Robotics Safety, and Digital Safety into a unified architectural framework, System05 recognizes safety as a platform-wide engineering responsibility rather than an isolated technical discipline.</w:t>
      </w:r>
    </w:p>
    <w:p w14:paraId="24CF818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constitutional principles established in this chapter shall govern every future engineering standard developed within the System05 ecosystem, ensuring that innovation, automation, and technological evolution always remain subordinate to the protection of human life and </w:t>
      </w:r>
      <w:proofErr w:type="gramStart"/>
      <w:r w:rsidRPr="00D06B87">
        <w:rPr>
          <w:rFonts w:ascii="Times New Roman" w:eastAsia="Times New Roman" w:hAnsi="Times New Roman" w:cs="Times New Roman"/>
          <w:sz w:val="24"/>
          <w:szCs w:val="24"/>
        </w:rPr>
        <w:t>the public</w:t>
      </w:r>
      <w:proofErr w:type="gramEnd"/>
      <w:r w:rsidRPr="00D06B87">
        <w:rPr>
          <w:rFonts w:ascii="Times New Roman" w:eastAsia="Times New Roman" w:hAnsi="Times New Roman" w:cs="Times New Roman"/>
          <w:sz w:val="24"/>
          <w:szCs w:val="24"/>
        </w:rPr>
        <w:t xml:space="preserve"> interest.</w:t>
      </w:r>
    </w:p>
    <w:p w14:paraId="379FDB26" w14:textId="19A6EDE9" w:rsidR="00CF195D" w:rsidRPr="00CF195D" w:rsidRDefault="00CF195D" w:rsidP="00CF195D">
      <w:pPr>
        <w:spacing w:after="0" w:line="240" w:lineRule="auto"/>
        <w:rPr>
          <w:rFonts w:ascii="Times New Roman" w:eastAsia="Times New Roman" w:hAnsi="Times New Roman" w:cs="Times New Roman"/>
          <w:sz w:val="24"/>
          <w:szCs w:val="24"/>
        </w:rPr>
      </w:pPr>
    </w:p>
    <w:p w14:paraId="57756AD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lastRenderedPageBreak/>
        <w:t>CHAPTER 12</w:t>
      </w:r>
    </w:p>
    <w:p w14:paraId="4E8FBD6D"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Lifecycle Engineering</w:t>
      </w:r>
    </w:p>
    <w:p w14:paraId="7B62CED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0B8E749">
          <v:rect id="_x0000_i1752" style="width:0;height:1.5pt" o:hralign="center" o:hrstd="t" o:hr="t" fillcolor="#a0a0a0" stroked="f"/>
        </w:pict>
      </w:r>
    </w:p>
    <w:p w14:paraId="18A622EA"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 Introduction</w:t>
      </w:r>
    </w:p>
    <w:p w14:paraId="38963AF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Engineering is a constitutional discipline of the System05 platform.</w:t>
      </w:r>
    </w:p>
    <w:p w14:paraId="76609B9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Traditional construction projects often treat planning, design, manufacturing, construction, operation, maintenance, and demolition as largely independent phases performed by different organizations with limited continuity of engineering information.</w:t>
      </w:r>
    </w:p>
    <w:p w14:paraId="733D36A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adopts a fundamentally different approach.</w:t>
      </w:r>
    </w:p>
    <w:p w14:paraId="0E67C12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engineering activity shall be regarded as part of one continuous lifecycle supported by persistent engineering information, standardized interfaces, Digital Engineering, Artificial Intelligence, Robotics, and modular system architecture.</w:t>
      </w:r>
    </w:p>
    <w:p w14:paraId="3D69A61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decisions made during one lifecycle stage shall consider their consequences throughout all subsequent stages.</w:t>
      </w:r>
    </w:p>
    <w:p w14:paraId="1915D80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Accordingly, the lifecycle of a System05 asset begins before manufacturing and continues beyond the operational life of the building through reuse, recovery, and material recycling.</w:t>
      </w:r>
    </w:p>
    <w:p w14:paraId="760CB72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Engineering therefore establishes the constitutional framework through which engineering knowledge, physical assets, and digital information remain continuously connected throughout the existence of the built environment.</w:t>
      </w:r>
    </w:p>
    <w:p w14:paraId="60DAC7E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08D9E95">
          <v:rect id="_x0000_i1753" style="width:0;height:1.5pt" o:hralign="center" o:hrstd="t" o:hr="t" fillcolor="#a0a0a0" stroked="f"/>
        </w:pict>
      </w:r>
    </w:p>
    <w:p w14:paraId="4434C602"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12.2 Constitutional Objectives</w:t>
      </w:r>
    </w:p>
    <w:p w14:paraId="379D1EA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Engineering shall pursue the following objectives:</w:t>
      </w:r>
    </w:p>
    <w:p w14:paraId="21AEDEE4"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engineering continuity. </w:t>
      </w:r>
    </w:p>
    <w:p w14:paraId="4CA996F6"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Maximize long-term engineering value. </w:t>
      </w:r>
    </w:p>
    <w:p w14:paraId="211135CF"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Reduce lifecycle cost. </w:t>
      </w:r>
    </w:p>
    <w:p w14:paraId="2C4A02E5"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Improve lifecycle sustainability. </w:t>
      </w:r>
    </w:p>
    <w:p w14:paraId="2E5DC39D"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continuous technological evolution. </w:t>
      </w:r>
    </w:p>
    <w:p w14:paraId="5E262F42"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Preserve engineering traceability. </w:t>
      </w:r>
    </w:p>
    <w:p w14:paraId="79EFCCEB"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predictive maintenance. </w:t>
      </w:r>
    </w:p>
    <w:p w14:paraId="7F953A52"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modular upgrades. </w:t>
      </w:r>
    </w:p>
    <w:p w14:paraId="1AEB4BCF"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Minimize unnecessary demolition. </w:t>
      </w:r>
    </w:p>
    <w:p w14:paraId="4FC80CF4" w14:textId="77777777" w:rsidR="00D06B87" w:rsidRPr="00D06B87" w:rsidRDefault="00D06B87" w:rsidP="000566DE">
      <w:pPr>
        <w:numPr>
          <w:ilvl w:val="0"/>
          <w:numId w:val="12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Maximize recovery of engineering assets. </w:t>
      </w:r>
    </w:p>
    <w:p w14:paraId="48A5D4C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optimization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always consider the complete engineering lifecycle rather than isolated project phases.</w:t>
      </w:r>
    </w:p>
    <w:p w14:paraId="1CE135A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4098369">
          <v:rect id="_x0000_i1754" style="width:0;height:1.5pt" o:hralign="center" o:hrstd="t" o:hr="t" fillcolor="#a0a0a0" stroked="f"/>
        </w:pict>
      </w:r>
    </w:p>
    <w:p w14:paraId="06D43392"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12.3 Constitutional Principles</w:t>
      </w:r>
    </w:p>
    <w:p w14:paraId="15CB0ABC"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1 — Lifecycle Thinking</w:t>
      </w:r>
    </w:p>
    <w:p w14:paraId="2967859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engineering decision shall consider its impact on the complete lifecycle of the asset.</w:t>
      </w:r>
    </w:p>
    <w:p w14:paraId="037CF40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C031F59">
          <v:rect id="_x0000_i1755" style="width:0;height:1.5pt" o:hralign="center" o:hrstd="t" o:hr="t" fillcolor="#a0a0a0" stroked="f"/>
        </w:pict>
      </w:r>
    </w:p>
    <w:p w14:paraId="6BA9B7C2"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2 — Engineering Continuity</w:t>
      </w:r>
    </w:p>
    <w:p w14:paraId="68FB6EC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information shall remain continuous throughout all lifecycle stages.</w:t>
      </w:r>
    </w:p>
    <w:p w14:paraId="10D6D33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ED668C2">
          <v:rect id="_x0000_i1756" style="width:0;height:1.5pt" o:hralign="center" o:hrstd="t" o:hr="t" fillcolor="#a0a0a0" stroked="f"/>
        </w:pict>
      </w:r>
    </w:p>
    <w:p w14:paraId="1C72B56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3 — Traceability</w:t>
      </w:r>
    </w:p>
    <w:p w14:paraId="77A6465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significant engineering activity shall remain traceable.</w:t>
      </w:r>
    </w:p>
    <w:p w14:paraId="40E5AFE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27DA2A1">
          <v:rect id="_x0000_i1757" style="width:0;height:1.5pt" o:hralign="center" o:hrstd="t" o:hr="t" fillcolor="#a0a0a0" stroked="f"/>
        </w:pict>
      </w:r>
    </w:p>
    <w:p w14:paraId="469B1102"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4 — Adaptability</w:t>
      </w:r>
    </w:p>
    <w:p w14:paraId="45E8418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Buildings shall evolve through continuous improvement rather than periodic replacement.</w:t>
      </w:r>
    </w:p>
    <w:p w14:paraId="7A25F28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8D4F79E">
          <v:rect id="_x0000_i1758" style="width:0;height:1.5pt" o:hralign="center" o:hrstd="t" o:hr="t" fillcolor="#a0a0a0" stroked="f"/>
        </w:pict>
      </w:r>
    </w:p>
    <w:p w14:paraId="1CD58713"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5 — Recoverability</w:t>
      </w:r>
    </w:p>
    <w:p w14:paraId="46ABA49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assets should retain value beyond their initial operational purpose.</w:t>
      </w:r>
    </w:p>
    <w:p w14:paraId="41D51F2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D2C4F6C">
          <v:rect id="_x0000_i1759" style="width:0;height:1.5pt" o:hralign="center" o:hrstd="t" o:hr="t" fillcolor="#a0a0a0" stroked="f"/>
        </w:pict>
      </w:r>
    </w:p>
    <w:p w14:paraId="2818D1CB"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lastRenderedPageBreak/>
        <w:t>Principle 6 — Digital Continuity</w:t>
      </w:r>
    </w:p>
    <w:p w14:paraId="5B351C2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Engineering shall accompany physical engineering throughout the complete lifecycle.</w:t>
      </w:r>
    </w:p>
    <w:p w14:paraId="1F86FCD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7EFD913">
          <v:rect id="_x0000_i1760" style="width:0;height:1.5pt" o:hralign="center" o:hrstd="t" o:hr="t" fillcolor="#a0a0a0" stroked="f"/>
        </w:pict>
      </w:r>
    </w:p>
    <w:p w14:paraId="189E5557"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7 — Continuous Improvement</w:t>
      </w:r>
    </w:p>
    <w:p w14:paraId="0D3CBBE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Operational experience should continuously improve future generations of the platform.</w:t>
      </w:r>
    </w:p>
    <w:p w14:paraId="6E0169D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76764AD">
          <v:rect id="_x0000_i1761" style="width:0;height:1.5pt" o:hralign="center" o:hrstd="t" o:hr="t" fillcolor="#a0a0a0" stroked="f"/>
        </w:pict>
      </w:r>
    </w:p>
    <w:p w14:paraId="4745CCD9"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12.4 Planning</w:t>
      </w:r>
    </w:p>
    <w:p w14:paraId="5BD06AC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lifecycle begins with planning.</w:t>
      </w:r>
    </w:p>
    <w:p w14:paraId="659D859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Planning establishes engineering objectives, system architecture, sustainability goals, manufacturing strategy, digital infrastructure, robotics compatibility, lifecycle expectations, and future adaptability.</w:t>
      </w:r>
    </w:p>
    <w:p w14:paraId="671A291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Planning should consider:</w:t>
      </w:r>
    </w:p>
    <w:p w14:paraId="71A795F8"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cost; </w:t>
      </w:r>
    </w:p>
    <w:p w14:paraId="45314EE5"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future upgrades; </w:t>
      </w:r>
    </w:p>
    <w:p w14:paraId="0FAC6E27"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maintenance accessibility; </w:t>
      </w:r>
    </w:p>
    <w:p w14:paraId="650A822B"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 compatibility; </w:t>
      </w:r>
    </w:p>
    <w:p w14:paraId="5F3087B5"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environmental impact; </w:t>
      </w:r>
    </w:p>
    <w:p w14:paraId="63D30DA8" w14:textId="77777777" w:rsidR="00D06B87" w:rsidRPr="00D06B87" w:rsidRDefault="00D06B87" w:rsidP="000566DE">
      <w:pPr>
        <w:numPr>
          <w:ilvl w:val="0"/>
          <w:numId w:val="12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engineering requirements. </w:t>
      </w:r>
    </w:p>
    <w:p w14:paraId="32BFDD3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decisions made during planning influence every subsequent lifecycle stage.</w:t>
      </w:r>
    </w:p>
    <w:p w14:paraId="05976CF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48E1239">
          <v:rect id="_x0000_i1762" style="width:0;height:1.5pt" o:hralign="center" o:hrstd="t" o:hr="t" fillcolor="#a0a0a0" stroked="f"/>
        </w:pict>
      </w:r>
    </w:p>
    <w:p w14:paraId="1D3CFB1B"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12.5 Manufacturing</w:t>
      </w:r>
    </w:p>
    <w:p w14:paraId="477A027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Manufacturing transforms engineering specifications into physical assets.</w:t>
      </w:r>
    </w:p>
    <w:p w14:paraId="2EBC756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Manufacturing shall generate:</w:t>
      </w:r>
    </w:p>
    <w:p w14:paraId="0EF0CDC8"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Identity; </w:t>
      </w:r>
    </w:p>
    <w:p w14:paraId="47133192"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Global ID; </w:t>
      </w:r>
    </w:p>
    <w:p w14:paraId="4661858E"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Passport; </w:t>
      </w:r>
    </w:p>
    <w:p w14:paraId="264D786C"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Material Passport; </w:t>
      </w:r>
    </w:p>
    <w:p w14:paraId="051186ED"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Quality Documentation; </w:t>
      </w:r>
    </w:p>
    <w:p w14:paraId="0C71F4B6" w14:textId="77777777" w:rsidR="00D06B87" w:rsidRPr="00D06B87" w:rsidRDefault="00D06B87" w:rsidP="000566DE">
      <w:pPr>
        <w:numPr>
          <w:ilvl w:val="0"/>
          <w:numId w:val="12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Records. </w:t>
      </w:r>
    </w:p>
    <w:p w14:paraId="0AC5AFF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Manufacturing therefore marks the beginning of the Digital Thread associated with each engineering asset.</w:t>
      </w:r>
    </w:p>
    <w:p w14:paraId="5CFBE23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95DD23A">
          <v:rect id="_x0000_i1763" style="width:0;height:1.5pt" o:hralign="center" o:hrstd="t" o:hr="t" fillcolor="#a0a0a0" stroked="f"/>
        </w:pict>
      </w:r>
    </w:p>
    <w:p w14:paraId="4621D86E"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12.6 Transportation</w:t>
      </w:r>
    </w:p>
    <w:p w14:paraId="1B78D14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Transportation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preserve engineering quality while minimizing environmental impact.</w:t>
      </w:r>
    </w:p>
    <w:p w14:paraId="05003D3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should consider:</w:t>
      </w:r>
    </w:p>
    <w:p w14:paraId="753882CC"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dimensions; </w:t>
      </w:r>
    </w:p>
    <w:p w14:paraId="13FED1EF"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transportation safety; </w:t>
      </w:r>
    </w:p>
    <w:p w14:paraId="31C88130"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handling procedures; </w:t>
      </w:r>
    </w:p>
    <w:p w14:paraId="7410CD39"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packaging optimization; </w:t>
      </w:r>
    </w:p>
    <w:p w14:paraId="439E0C27"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 logistics; </w:t>
      </w:r>
    </w:p>
    <w:p w14:paraId="2145052B" w14:textId="77777777" w:rsidR="00D06B87" w:rsidRPr="00D06B87" w:rsidRDefault="00D06B87" w:rsidP="000566DE">
      <w:pPr>
        <w:numPr>
          <w:ilvl w:val="0"/>
          <w:numId w:val="12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traceability. </w:t>
      </w:r>
    </w:p>
    <w:p w14:paraId="6FE403A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Transportation shall maintain the continuity of engineering information established during manufacturing.</w:t>
      </w:r>
    </w:p>
    <w:p w14:paraId="196D375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F56B36B">
          <v:rect id="_x0000_i1764" style="width:0;height:1.5pt" o:hralign="center" o:hrstd="t" o:hr="t" fillcolor="#a0a0a0" stroked="f"/>
        </w:pict>
      </w:r>
    </w:p>
    <w:p w14:paraId="0DF119CB"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12.7 Installation</w:t>
      </w:r>
    </w:p>
    <w:p w14:paraId="757726A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Installation integrates engineering modules into the built environment.</w:t>
      </w:r>
    </w:p>
    <w:p w14:paraId="7712F7C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Installation should prioritize:</w:t>
      </w:r>
    </w:p>
    <w:p w14:paraId="2DB8C47E"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standardized procedures; </w:t>
      </w:r>
    </w:p>
    <w:p w14:paraId="2456F3F6"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 compatibility; </w:t>
      </w:r>
    </w:p>
    <w:p w14:paraId="36D9E435"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quality verification; </w:t>
      </w:r>
    </w:p>
    <w:p w14:paraId="601495CD"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traceability; </w:t>
      </w:r>
    </w:p>
    <w:p w14:paraId="10C3BD6E"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replacement capability; </w:t>
      </w:r>
    </w:p>
    <w:p w14:paraId="4046E447" w14:textId="77777777" w:rsidR="00D06B87" w:rsidRPr="00D06B87" w:rsidRDefault="00D06B87" w:rsidP="000566DE">
      <w:pPr>
        <w:numPr>
          <w:ilvl w:val="0"/>
          <w:numId w:val="13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non-destructive assembly whenever practical. </w:t>
      </w:r>
    </w:p>
    <w:p w14:paraId="7AB03DE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Installation records shall become part of the permanent lifecycle history.</w:t>
      </w:r>
    </w:p>
    <w:p w14:paraId="5644878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C2DDA21">
          <v:rect id="_x0000_i1765" style="width:0;height:1.5pt" o:hralign="center" o:hrstd="t" o:hr="t" fillcolor="#a0a0a0" stroked="f"/>
        </w:pict>
      </w:r>
    </w:p>
    <w:p w14:paraId="1E1075E7"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lastRenderedPageBreak/>
        <w:t>12.8 Operation</w:t>
      </w:r>
    </w:p>
    <w:p w14:paraId="7887DE4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Operation represents the longest lifecycle stage.</w:t>
      </w:r>
    </w:p>
    <w:p w14:paraId="0F6849C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systems shall support:</w:t>
      </w:r>
    </w:p>
    <w:p w14:paraId="2EE413DE"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monitoring; </w:t>
      </w:r>
    </w:p>
    <w:p w14:paraId="7EDAEFAE"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optimization; </w:t>
      </w:r>
    </w:p>
    <w:p w14:paraId="3029E3B8"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occupant safety; </w:t>
      </w:r>
    </w:p>
    <w:p w14:paraId="5211C6E9"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energy efficiency; </w:t>
      </w:r>
    </w:p>
    <w:p w14:paraId="0F08B3E9"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AI assistance; </w:t>
      </w:r>
    </w:p>
    <w:p w14:paraId="5BEAAE43"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predictive analytics; </w:t>
      </w:r>
    </w:p>
    <w:p w14:paraId="552C1828" w14:textId="77777777" w:rsidR="00D06B87" w:rsidRPr="00D06B87" w:rsidRDefault="00D06B87" w:rsidP="000566DE">
      <w:pPr>
        <w:numPr>
          <w:ilvl w:val="0"/>
          <w:numId w:val="13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Twin synchronization. </w:t>
      </w:r>
    </w:p>
    <w:p w14:paraId="17A78BE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Operational experience should contribute to continuous platform improvement.</w:t>
      </w:r>
    </w:p>
    <w:p w14:paraId="11ADE5F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615D7B0">
          <v:rect id="_x0000_i1766" style="width:0;height:1.5pt" o:hralign="center" o:hrstd="t" o:hr="t" fillcolor="#a0a0a0" stroked="f"/>
        </w:pict>
      </w:r>
    </w:p>
    <w:p w14:paraId="575B3906"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12.9 Maintenance</w:t>
      </w:r>
    </w:p>
    <w:p w14:paraId="61A7794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Maintenance preserves engineering value throughout the operational lifecycle.</w:t>
      </w:r>
    </w:p>
    <w:p w14:paraId="70E4EB1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promotes:</w:t>
      </w:r>
    </w:p>
    <w:p w14:paraId="191CB292"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predictive maintenance; </w:t>
      </w:r>
    </w:p>
    <w:p w14:paraId="7CFB4867"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preventive maintenance; </w:t>
      </w:r>
    </w:p>
    <w:p w14:paraId="4F158E8E"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condition-based maintenance; </w:t>
      </w:r>
    </w:p>
    <w:p w14:paraId="090AB03C"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replacement; </w:t>
      </w:r>
    </w:p>
    <w:p w14:paraId="7A17AEAE"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maintenance records; </w:t>
      </w:r>
    </w:p>
    <w:p w14:paraId="799554F3" w14:textId="77777777" w:rsidR="00D06B87" w:rsidRPr="00D06B87" w:rsidRDefault="00D06B87" w:rsidP="000566DE">
      <w:pPr>
        <w:numPr>
          <w:ilvl w:val="0"/>
          <w:numId w:val="13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 inspection. </w:t>
      </w:r>
    </w:p>
    <w:p w14:paraId="70E8E55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Maintenance activities shall preserve lifecycle continuity rather than interrupt it.</w:t>
      </w:r>
    </w:p>
    <w:p w14:paraId="31B3063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F006184">
          <v:rect id="_x0000_i1767" style="width:0;height:1.5pt" o:hralign="center" o:hrstd="t" o:hr="t" fillcolor="#a0a0a0" stroked="f"/>
        </w:pict>
      </w:r>
    </w:p>
    <w:p w14:paraId="3C0203BC"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12.10 Upgrade</w:t>
      </w:r>
    </w:p>
    <w:p w14:paraId="34560D0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Technological evolution should occur through upgrades rather than structural replacement.</w:t>
      </w:r>
    </w:p>
    <w:p w14:paraId="643E953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upgrades may include:</w:t>
      </w:r>
    </w:p>
    <w:p w14:paraId="4FEE55DC"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utility systems; </w:t>
      </w:r>
    </w:p>
    <w:p w14:paraId="0560C9B1"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digital infrastructure; </w:t>
      </w:r>
    </w:p>
    <w:p w14:paraId="6D264CEF"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communication technologies; </w:t>
      </w:r>
    </w:p>
    <w:p w14:paraId="71627185"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AI capabilities; </w:t>
      </w:r>
    </w:p>
    <w:p w14:paraId="68A9EF87"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robotics infrastructure; </w:t>
      </w:r>
    </w:p>
    <w:p w14:paraId="5A5703C1"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energy systems; </w:t>
      </w:r>
    </w:p>
    <w:p w14:paraId="5737EAAA" w14:textId="77777777" w:rsidR="00D06B87" w:rsidRPr="00D06B87" w:rsidRDefault="00D06B87" w:rsidP="000566DE">
      <w:pPr>
        <w:numPr>
          <w:ilvl w:val="0"/>
          <w:numId w:val="13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functional modules. </w:t>
      </w:r>
    </w:p>
    <w:p w14:paraId="173256A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structural platform should remain stable while technology evolves.</w:t>
      </w:r>
    </w:p>
    <w:p w14:paraId="0132DE7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CA9D1FA">
          <v:rect id="_x0000_i1768" style="width:0;height:1.5pt" o:hralign="center" o:hrstd="t" o:hr="t" fillcolor="#a0a0a0" stroked="f"/>
        </w:pict>
      </w:r>
    </w:p>
    <w:p w14:paraId="178C817A"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12.11 Reuse</w:t>
      </w:r>
    </w:p>
    <w:p w14:paraId="044FD26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Whenever practical, engineering assets should be reused before considering material recovery.</w:t>
      </w:r>
    </w:p>
    <w:p w14:paraId="0548924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Reuse preserves:</w:t>
      </w:r>
    </w:p>
    <w:p w14:paraId="4C20747D" w14:textId="77777777" w:rsidR="00D06B87" w:rsidRPr="00D06B87" w:rsidRDefault="00D06B87" w:rsidP="000566DE">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embodied engineering value; </w:t>
      </w:r>
    </w:p>
    <w:p w14:paraId="1421B492" w14:textId="77777777" w:rsidR="00D06B87" w:rsidRPr="00D06B87" w:rsidRDefault="00D06B87" w:rsidP="000566DE">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investment; </w:t>
      </w:r>
    </w:p>
    <w:p w14:paraId="6C18F60A" w14:textId="77777777" w:rsidR="00D06B87" w:rsidRPr="00D06B87" w:rsidRDefault="00D06B87" w:rsidP="000566DE">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environmental resources; </w:t>
      </w:r>
    </w:p>
    <w:p w14:paraId="14A3D5E5" w14:textId="77777777" w:rsidR="00D06B87" w:rsidRPr="00D06B87" w:rsidRDefault="00D06B87" w:rsidP="000566DE">
      <w:pPr>
        <w:numPr>
          <w:ilvl w:val="0"/>
          <w:numId w:val="13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knowledge. </w:t>
      </w:r>
    </w:p>
    <w:p w14:paraId="6C517A3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Passports shall support informed reuse decisions.</w:t>
      </w:r>
    </w:p>
    <w:p w14:paraId="0CC9BF5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9E95988">
          <v:rect id="_x0000_i1769" style="width:0;height:1.5pt" o:hralign="center" o:hrstd="t" o:hr="t" fillcolor="#a0a0a0" stroked="f"/>
        </w:pict>
      </w:r>
    </w:p>
    <w:p w14:paraId="32BEF52E"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12.12 Recycling</w:t>
      </w:r>
    </w:p>
    <w:p w14:paraId="62D0A77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Recycling represents the final lifecycle stage after opportunities for repair, refurbishment, remanufacturing, and reuse have been exhausted.</w:t>
      </w:r>
    </w:p>
    <w:p w14:paraId="79B69F6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specifications should facilitate:</w:t>
      </w:r>
    </w:p>
    <w:p w14:paraId="6E0E44AD" w14:textId="77777777" w:rsidR="00D06B87" w:rsidRPr="00D06B87" w:rsidRDefault="00D06B87" w:rsidP="000566DE">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material identification; </w:t>
      </w:r>
    </w:p>
    <w:p w14:paraId="346D9044" w14:textId="77777777" w:rsidR="00D06B87" w:rsidRPr="00D06B87" w:rsidRDefault="00D06B87" w:rsidP="000566DE">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material separation; </w:t>
      </w:r>
    </w:p>
    <w:p w14:paraId="6A445E70" w14:textId="77777777" w:rsidR="00D06B87" w:rsidRPr="00D06B87" w:rsidRDefault="00D06B87" w:rsidP="000566DE">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 recovery; </w:t>
      </w:r>
    </w:p>
    <w:p w14:paraId="5BE7D171" w14:textId="77777777" w:rsidR="00D06B87" w:rsidRPr="00D06B87" w:rsidRDefault="00D06B87" w:rsidP="000566DE">
      <w:pPr>
        <w:numPr>
          <w:ilvl w:val="0"/>
          <w:numId w:val="13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traceable recycling. </w:t>
      </w:r>
    </w:p>
    <w:p w14:paraId="675AC55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Material recovery shall preserve environmental value whenever practical.</w:t>
      </w:r>
    </w:p>
    <w:p w14:paraId="2050E2D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81C9E09">
          <v:rect id="_x0000_i1770" style="width:0;height:1.5pt" o:hralign="center" o:hrstd="t" o:hr="t" fillcolor="#a0a0a0" stroked="f"/>
        </w:pict>
      </w:r>
    </w:p>
    <w:p w14:paraId="5A1BE65D"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lastRenderedPageBreak/>
        <w:t>12.13 Lifecycle Information</w:t>
      </w:r>
    </w:p>
    <w:p w14:paraId="7B6172D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information shall remain continuously associated with engineering assets throughout every </w:t>
      </w:r>
      <w:proofErr w:type="gramStart"/>
      <w:r w:rsidRPr="00D06B87">
        <w:rPr>
          <w:rFonts w:ascii="Times New Roman" w:eastAsia="Times New Roman" w:hAnsi="Times New Roman" w:cs="Times New Roman"/>
          <w:sz w:val="24"/>
          <w:szCs w:val="24"/>
        </w:rPr>
        <w:t>lifecycle</w:t>
      </w:r>
      <w:proofErr w:type="gramEnd"/>
      <w:r w:rsidRPr="00D06B87">
        <w:rPr>
          <w:rFonts w:ascii="Times New Roman" w:eastAsia="Times New Roman" w:hAnsi="Times New Roman" w:cs="Times New Roman"/>
          <w:sz w:val="24"/>
          <w:szCs w:val="24"/>
        </w:rPr>
        <w:t xml:space="preserve"> stage.</w:t>
      </w:r>
    </w:p>
    <w:p w14:paraId="647ED7D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information may include:</w:t>
      </w:r>
    </w:p>
    <w:p w14:paraId="712B9FE2"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specifications; </w:t>
      </w:r>
    </w:p>
    <w:p w14:paraId="31A18B34"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records; </w:t>
      </w:r>
    </w:p>
    <w:p w14:paraId="1D660529"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installation history; </w:t>
      </w:r>
    </w:p>
    <w:p w14:paraId="6DE0C35E"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inspection reports; </w:t>
      </w:r>
    </w:p>
    <w:p w14:paraId="62B3E64E"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maintenance records; </w:t>
      </w:r>
    </w:p>
    <w:p w14:paraId="2A97339A"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software revisions; </w:t>
      </w:r>
    </w:p>
    <w:p w14:paraId="05A358B1"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sensor history; </w:t>
      </w:r>
    </w:p>
    <w:p w14:paraId="668E2530"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operational analytics; </w:t>
      </w:r>
    </w:p>
    <w:p w14:paraId="763586B0"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ownership changes; </w:t>
      </w:r>
    </w:p>
    <w:p w14:paraId="7E7D0F7C" w14:textId="77777777" w:rsidR="00D06B87" w:rsidRPr="00D06B87" w:rsidRDefault="00D06B87" w:rsidP="000566DE">
      <w:pPr>
        <w:numPr>
          <w:ilvl w:val="0"/>
          <w:numId w:val="13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upgrade history. </w:t>
      </w:r>
    </w:p>
    <w:p w14:paraId="1EC80A8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information shall remain independent of individual software systems whenever practical.</w:t>
      </w:r>
    </w:p>
    <w:p w14:paraId="7B478D1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CE77AC4">
          <v:rect id="_x0000_i1771" style="width:0;height:1.5pt" o:hralign="center" o:hrstd="t" o:hr="t" fillcolor="#a0a0a0" stroked="f"/>
        </w:pict>
      </w:r>
    </w:p>
    <w:p w14:paraId="02FD8FB8"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12.14 Relationship with Digital Engineering</w:t>
      </w:r>
    </w:p>
    <w:p w14:paraId="547F34D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Engineering provides the information infrastructure supporting Lifecycle Engineering.</w:t>
      </w:r>
    </w:p>
    <w:p w14:paraId="2F1A583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Identity, Digital Twin, Digital Passport, Lifecycle Tracking, Material Passport, and Version Tracking collectively preserve engineering continuity across multiple decades.</w:t>
      </w:r>
    </w:p>
    <w:p w14:paraId="20B75DD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Without Digital Engineering, lifecycle optimization cannot be effectively achieved.</w:t>
      </w:r>
    </w:p>
    <w:p w14:paraId="3597165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75D6D38">
          <v:rect id="_x0000_i1772" style="width:0;height:1.5pt" o:hralign="center" o:hrstd="t" o:hr="t" fillcolor="#a0a0a0" stroked="f"/>
        </w:pict>
      </w:r>
    </w:p>
    <w:p w14:paraId="00409AF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12.15 Relationship with Artificial Intelligence and Robotics</w:t>
      </w:r>
    </w:p>
    <w:p w14:paraId="4984BDC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Artificial Intelligence and Robotics enhance Lifecycle Engineering by improving engineering decisions throughout every lifecycle stage.</w:t>
      </w:r>
    </w:p>
    <w:p w14:paraId="04717E4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Artificial Intelligence may support:</w:t>
      </w:r>
    </w:p>
    <w:p w14:paraId="1105F26A" w14:textId="77777777" w:rsidR="00D06B87" w:rsidRPr="00D06B87" w:rsidRDefault="00D06B87" w:rsidP="000566DE">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optimization; </w:t>
      </w:r>
    </w:p>
    <w:p w14:paraId="2C317BB7" w14:textId="77777777" w:rsidR="00D06B87" w:rsidRPr="00D06B87" w:rsidRDefault="00D06B87" w:rsidP="000566DE">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predictive maintenance; </w:t>
      </w:r>
    </w:p>
    <w:p w14:paraId="0163DF98" w14:textId="77777777" w:rsidR="00D06B87" w:rsidRPr="00D06B87" w:rsidRDefault="00D06B87" w:rsidP="000566DE">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operational analytics; </w:t>
      </w:r>
    </w:p>
    <w:p w14:paraId="6F8581F6" w14:textId="77777777" w:rsidR="00D06B87" w:rsidRPr="00D06B87" w:rsidRDefault="00D06B87" w:rsidP="000566DE">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upgrade planning; </w:t>
      </w:r>
    </w:p>
    <w:p w14:paraId="6FD7BFF7" w14:textId="77777777" w:rsidR="00D06B87" w:rsidRPr="00D06B87" w:rsidRDefault="00D06B87" w:rsidP="000566DE">
      <w:pPr>
        <w:numPr>
          <w:ilvl w:val="0"/>
          <w:numId w:val="13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assessment. </w:t>
      </w:r>
    </w:p>
    <w:p w14:paraId="42EC470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Robotics may support:</w:t>
      </w:r>
    </w:p>
    <w:p w14:paraId="7D6D27A9"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w:t>
      </w:r>
    </w:p>
    <w:p w14:paraId="5F977BF9"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transportation; </w:t>
      </w:r>
    </w:p>
    <w:p w14:paraId="517BE9C8"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installation; </w:t>
      </w:r>
    </w:p>
    <w:p w14:paraId="19C46DD5"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inspection; </w:t>
      </w:r>
    </w:p>
    <w:p w14:paraId="1FB6457E"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maintenance; </w:t>
      </w:r>
    </w:p>
    <w:p w14:paraId="2E94C6B2"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component replacement; </w:t>
      </w:r>
    </w:p>
    <w:p w14:paraId="1C975EED" w14:textId="77777777" w:rsidR="00D06B87" w:rsidRPr="00D06B87" w:rsidRDefault="00D06B87" w:rsidP="000566DE">
      <w:pPr>
        <w:numPr>
          <w:ilvl w:val="0"/>
          <w:numId w:val="13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disassembly. </w:t>
      </w:r>
    </w:p>
    <w:p w14:paraId="76216FC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Together, these technologies enable continuous lifecycle optimization while preserving engineering quality.</w:t>
      </w:r>
    </w:p>
    <w:p w14:paraId="7BCA22A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633EA23">
          <v:rect id="_x0000_i1773" style="width:0;height:1.5pt" o:hralign="center" o:hrstd="t" o:hr="t" fillcolor="#a0a0a0" stroked="f"/>
        </w:pict>
      </w:r>
    </w:p>
    <w:p w14:paraId="14A00FCD"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12.16 Lifecycle Governance</w:t>
      </w:r>
    </w:p>
    <w:p w14:paraId="5B8AE8B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Engineering shall remain governed by constitutional principles throughout every stage.</w:t>
      </w:r>
    </w:p>
    <w:p w14:paraId="7B0D912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governance shall promote:</w:t>
      </w:r>
    </w:p>
    <w:p w14:paraId="5285C674"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accountability; </w:t>
      </w:r>
    </w:p>
    <w:p w14:paraId="711B28C7"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traceability; </w:t>
      </w:r>
    </w:p>
    <w:p w14:paraId="39F855ED"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interoperability; </w:t>
      </w:r>
    </w:p>
    <w:p w14:paraId="070533DA"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quality assurance; </w:t>
      </w:r>
    </w:p>
    <w:p w14:paraId="6DA2E1FF"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information continuity; </w:t>
      </w:r>
    </w:p>
    <w:p w14:paraId="1CC4EF7F"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w:t>
      </w:r>
    </w:p>
    <w:p w14:paraId="4A24985A" w14:textId="77777777" w:rsidR="00D06B87" w:rsidRPr="00D06B87" w:rsidRDefault="00D06B87" w:rsidP="000566DE">
      <w:pPr>
        <w:numPr>
          <w:ilvl w:val="0"/>
          <w:numId w:val="13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long-term preservation of engineering value. </w:t>
      </w:r>
    </w:p>
    <w:p w14:paraId="78F59DE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lifecycle standards may extend these principles without contradicting the constitutional framework.</w:t>
      </w:r>
    </w:p>
    <w:p w14:paraId="01B734E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0AA3707">
          <v:rect id="_x0000_i1774" style="width:0;height:1.5pt" o:hralign="center" o:hrstd="t" o:hr="t" fillcolor="#a0a0a0" stroked="f"/>
        </w:pict>
      </w:r>
    </w:p>
    <w:p w14:paraId="6C766719"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lastRenderedPageBreak/>
        <w:t>12.17 Constitutional Statement</w:t>
      </w:r>
    </w:p>
    <w:p w14:paraId="155E25B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System05 engineering asset shall participate in one continuous lifecycle extending from initial planning through manufacturing, transportation, installation, operation, maintenance, upgrades, reuse, and material recovery.</w:t>
      </w:r>
    </w:p>
    <w:p w14:paraId="57D9C32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information shall evolve together with physical assets throughout this lifecycle.</w:t>
      </w:r>
    </w:p>
    <w:p w14:paraId="5820C20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Buildings shall therefore be regarded as continuously evolving engineering systems rather than static construction projects.</w:t>
      </w:r>
    </w:p>
    <w:p w14:paraId="7BC060F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continuity shall replace project fragmentation as the fundamental engineering philosophy of the System05 platform.</w:t>
      </w:r>
    </w:p>
    <w:p w14:paraId="1E55603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D0DDA1D">
          <v:rect id="_x0000_i1775" style="width:0;height:1.5pt" o:hralign="center" o:hrstd="t" o:hr="t" fillcolor="#a0a0a0" stroked="f"/>
        </w:pict>
      </w:r>
    </w:p>
    <w:p w14:paraId="4C59E318"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12.18 Summary</w:t>
      </w:r>
    </w:p>
    <w:p w14:paraId="2F69EEE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Engineering establishes the constitutional framework through which engineering assets remain continuously managed, traceable, adaptable, and valuable throughout their complete existence.</w:t>
      </w:r>
    </w:p>
    <w:p w14:paraId="0DFDFB7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By integrating Planning, Manufacturing, Transportation, Installation, Operation, Maintenance, Upgrades, Reuse, Recycling, Digital Engineering, Artificial Intelligence, and Robotics into one continuous engineering lifecycle, System05 transforms the built environment from a sequence of isolated project phases into a persistent engineering ecosystem.</w:t>
      </w:r>
    </w:p>
    <w:p w14:paraId="63A3DF6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principles defined in this chapter ensure that every engineering decision contributes not only to immediate project success but also to the long-term preservation, evolution, and sustainability of the built environment across multiple generations.</w:t>
      </w:r>
    </w:p>
    <w:p w14:paraId="6C148AED" w14:textId="7D2FE032" w:rsidR="00CF195D" w:rsidRPr="00CF195D" w:rsidRDefault="00CF195D" w:rsidP="00CF195D">
      <w:pPr>
        <w:spacing w:after="0" w:line="240" w:lineRule="auto"/>
        <w:rPr>
          <w:rFonts w:ascii="Times New Roman" w:eastAsia="Times New Roman" w:hAnsi="Times New Roman" w:cs="Times New Roman"/>
          <w:sz w:val="24"/>
          <w:szCs w:val="24"/>
        </w:rPr>
      </w:pPr>
    </w:p>
    <w:p w14:paraId="445BA977"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CHAPTER 13</w:t>
      </w:r>
    </w:p>
    <w:p w14:paraId="0B812442"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Global Compatibility</w:t>
      </w:r>
    </w:p>
    <w:p w14:paraId="7458AC4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D1317DF">
          <v:rect id="_x0000_i1800" style="width:0;height:1.5pt" o:hralign="center" o:hrstd="t" o:hr="t" fillcolor="#a0a0a0" stroked="f"/>
        </w:pict>
      </w:r>
    </w:p>
    <w:p w14:paraId="08D5F165"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lastRenderedPageBreak/>
        <w:t>13.1 Introduction</w:t>
      </w:r>
    </w:p>
    <w:p w14:paraId="129A5BD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is conceived as a global engineering platform rather than a regional construction system.</w:t>
      </w:r>
    </w:p>
    <w:p w14:paraId="46C186F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Its constitutional objective is to establish a common engineering language capable of supporting buildings anywhere in the world while respecting regional engineering traditions, local regulations, available materials, manufacturing capabilities, climatic conditions, cultural practices, and technological evolution.</w:t>
      </w:r>
    </w:p>
    <w:p w14:paraId="09639F5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Unlike conventional construction systems, which frequently prescribe specific materials or construction methods, System05 deliberately separates </w:t>
      </w:r>
      <w:r w:rsidRPr="00D06B87">
        <w:rPr>
          <w:rFonts w:ascii="Times New Roman" w:eastAsia="Times New Roman" w:hAnsi="Times New Roman" w:cs="Times New Roman"/>
          <w:b/>
          <w:bCs/>
          <w:sz w:val="24"/>
          <w:szCs w:val="24"/>
        </w:rPr>
        <w:t>engineering compatibility</w:t>
      </w:r>
      <w:r w:rsidRPr="00D06B87">
        <w:rPr>
          <w:rFonts w:ascii="Times New Roman" w:eastAsia="Times New Roman" w:hAnsi="Times New Roman" w:cs="Times New Roman"/>
          <w:sz w:val="24"/>
          <w:szCs w:val="24"/>
        </w:rPr>
        <w:t xml:space="preserve"> from </w:t>
      </w:r>
      <w:r w:rsidRPr="00D06B87">
        <w:rPr>
          <w:rFonts w:ascii="Times New Roman" w:eastAsia="Times New Roman" w:hAnsi="Times New Roman" w:cs="Times New Roman"/>
          <w:b/>
          <w:bCs/>
          <w:sz w:val="24"/>
          <w:szCs w:val="24"/>
        </w:rPr>
        <w:t>engineering implementation</w:t>
      </w:r>
      <w:r w:rsidRPr="00D06B87">
        <w:rPr>
          <w:rFonts w:ascii="Times New Roman" w:eastAsia="Times New Roman" w:hAnsi="Times New Roman" w:cs="Times New Roman"/>
          <w:sz w:val="24"/>
          <w:szCs w:val="24"/>
        </w:rPr>
        <w:t>.</w:t>
      </w:r>
    </w:p>
    <w:p w14:paraId="4DE50F9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distinction represents one of the fundamental architectural principles of the platform.</w:t>
      </w:r>
    </w:p>
    <w:p w14:paraId="67931FA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System05 does </w:t>
      </w:r>
      <w:r w:rsidRPr="00D06B87">
        <w:rPr>
          <w:rFonts w:ascii="Times New Roman" w:eastAsia="Times New Roman" w:hAnsi="Times New Roman" w:cs="Times New Roman"/>
          <w:b/>
          <w:bCs/>
          <w:sz w:val="24"/>
          <w:szCs w:val="24"/>
        </w:rPr>
        <w:t>not</w:t>
      </w:r>
      <w:r w:rsidRPr="00D06B87">
        <w:rPr>
          <w:rFonts w:ascii="Times New Roman" w:eastAsia="Times New Roman" w:hAnsi="Times New Roman" w:cs="Times New Roman"/>
          <w:sz w:val="24"/>
          <w:szCs w:val="24"/>
        </w:rPr>
        <w:t xml:space="preserve"> seek to standardize how buildings are constructed.</w:t>
      </w:r>
    </w:p>
    <w:p w14:paraId="1231BAF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Instead, it standardizes how engineering systems communicate, integrate, cooperate, and evolve.</w:t>
      </w:r>
    </w:p>
    <w:p w14:paraId="18DF185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Accordingly,</w:t>
      </w:r>
    </w:p>
    <w:p w14:paraId="41B4627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System05 standardizes engineering behavior, interfaces, and interoperability while intentionally preserving regional freedom in materials, manufacturing technologies, construction methods, and engineering innovation.</w:t>
      </w:r>
    </w:p>
    <w:p w14:paraId="4032724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constitutional principle enables worldwide interoperability without suppressing regional diversity.</w:t>
      </w:r>
    </w:p>
    <w:p w14:paraId="6A57021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compatibility therefore does not imply global uniformity.</w:t>
      </w:r>
    </w:p>
    <w:p w14:paraId="26F7B5E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Rather, it establishes an engineering ecosystem in which different regions remain free to innovate while sharing a common architectural foundation.</w:t>
      </w:r>
    </w:p>
    <w:p w14:paraId="0809087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objective is to create an engineering platform capable of evolving through worldwide collaboration instead of centralized technological control.</w:t>
      </w:r>
    </w:p>
    <w:p w14:paraId="5D96E95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0879703">
          <v:rect id="_x0000_i1801" style="width:0;height:1.5pt" o:hralign="center" o:hrstd="t" o:hr="t" fillcolor="#a0a0a0" stroked="f"/>
        </w:pict>
      </w:r>
    </w:p>
    <w:p w14:paraId="01829137"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13.2 Constitutional Objectives</w:t>
      </w:r>
    </w:p>
    <w:p w14:paraId="09099FF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Compatibility shall pursue the following constitutional objectives:</w:t>
      </w:r>
    </w:p>
    <w:p w14:paraId="514A3D97"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Establish a globally interoperable engineering platform. </w:t>
      </w:r>
    </w:p>
    <w:p w14:paraId="2829A90E"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Encourage worldwide participation. </w:t>
      </w:r>
    </w:p>
    <w:p w14:paraId="61473C20"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regional engineering diversity. </w:t>
      </w:r>
    </w:p>
    <w:p w14:paraId="04DA80C1"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local manufacturing. </w:t>
      </w:r>
    </w:p>
    <w:p w14:paraId="4D8A1985"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local materials. </w:t>
      </w:r>
    </w:p>
    <w:p w14:paraId="4601E001"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compliance with regional regulations. </w:t>
      </w:r>
    </w:p>
    <w:p w14:paraId="50FB544A"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Reduce unnecessary duplication of engineering effort. </w:t>
      </w:r>
    </w:p>
    <w:p w14:paraId="54DD7120"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Promote international engineering collaboration. </w:t>
      </w:r>
    </w:p>
    <w:p w14:paraId="4E49B516"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constitutional consistency. </w:t>
      </w:r>
    </w:p>
    <w:p w14:paraId="7CB4EC5F" w14:textId="77777777" w:rsidR="00D06B87" w:rsidRPr="00D06B87" w:rsidRDefault="00D06B87" w:rsidP="000566DE">
      <w:pPr>
        <w:numPr>
          <w:ilvl w:val="0"/>
          <w:numId w:val="14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continuous global evolution of the System05 ecosystem. </w:t>
      </w:r>
    </w:p>
    <w:p w14:paraId="43DD017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w:t>
      </w:r>
      <w:proofErr w:type="gramStart"/>
      <w:r w:rsidRPr="00D06B87">
        <w:rPr>
          <w:rFonts w:ascii="Times New Roman" w:eastAsia="Times New Roman" w:hAnsi="Times New Roman" w:cs="Times New Roman"/>
          <w:sz w:val="24"/>
          <w:szCs w:val="24"/>
        </w:rPr>
        <w:t>compatibility shall</w:t>
      </w:r>
      <w:proofErr w:type="gramEnd"/>
      <w:r w:rsidRPr="00D06B87">
        <w:rPr>
          <w:rFonts w:ascii="Times New Roman" w:eastAsia="Times New Roman" w:hAnsi="Times New Roman" w:cs="Times New Roman"/>
          <w:sz w:val="24"/>
          <w:szCs w:val="24"/>
        </w:rPr>
        <w:t xml:space="preserve"> remain independent of geographic origin.</w:t>
      </w:r>
    </w:p>
    <w:p w14:paraId="108EA70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CB90F20">
          <v:rect id="_x0000_i1802" style="width:0;height:1.5pt" o:hralign="center" o:hrstd="t" o:hr="t" fillcolor="#a0a0a0" stroked="f"/>
        </w:pict>
      </w:r>
    </w:p>
    <w:p w14:paraId="4BAA54C4"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13.3 Golden Principle</w:t>
      </w:r>
    </w:p>
    <w:p w14:paraId="6082B6E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philosophy of Global Compatibility is founded upon the following engineering principle:</w:t>
      </w:r>
    </w:p>
    <w:p w14:paraId="11AF6B4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System05 standardizes engineering behavior—not engineering implementation.</w:t>
      </w:r>
    </w:p>
    <w:p w14:paraId="11B32E7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compatibility shall be achieved through common architectural principles, standardized interfaces, and constitutional governance rather than through identical products, identical materials, identical factories, or identical construction methods.</w:t>
      </w:r>
    </w:p>
    <w:p w14:paraId="220AD43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diversity is regarded as a strength of the platform rather than a source of incompatibility.</w:t>
      </w:r>
    </w:p>
    <w:p w14:paraId="147B156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28631F2">
          <v:rect id="_x0000_i1803" style="width:0;height:1.5pt" o:hralign="center" o:hrstd="t" o:hr="t" fillcolor="#a0a0a0" stroked="f"/>
        </w:pict>
      </w:r>
    </w:p>
    <w:p w14:paraId="50F19DDC"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13.4 Constitutional Principles</w:t>
      </w:r>
    </w:p>
    <w:p w14:paraId="6041E1A7"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1 — Global Engineering Platform</w:t>
      </w:r>
    </w:p>
    <w:p w14:paraId="5A7AB09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shall function as a globally applicable engineering platform.</w:t>
      </w:r>
    </w:p>
    <w:p w14:paraId="2FD654E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proofErr w:type="gramStart"/>
      <w:r w:rsidRPr="00D06B87">
        <w:rPr>
          <w:rFonts w:ascii="Times New Roman" w:eastAsia="Times New Roman" w:hAnsi="Times New Roman" w:cs="Times New Roman"/>
          <w:sz w:val="24"/>
          <w:szCs w:val="24"/>
        </w:rPr>
        <w:t>The constitutional</w:t>
      </w:r>
      <w:proofErr w:type="gramEnd"/>
      <w:r w:rsidRPr="00D06B87">
        <w:rPr>
          <w:rFonts w:ascii="Times New Roman" w:eastAsia="Times New Roman" w:hAnsi="Times New Roman" w:cs="Times New Roman"/>
          <w:sz w:val="24"/>
          <w:szCs w:val="24"/>
        </w:rPr>
        <w:t xml:space="preserve"> architecture shall remain independent of any specific nation, region, manufacturer, material, or construction tradition.</w:t>
      </w:r>
    </w:p>
    <w:p w14:paraId="4C84AC10"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136BE8C">
          <v:rect id="_x0000_i1804" style="width:0;height:1.5pt" o:hralign="center" o:hrstd="t" o:hr="t" fillcolor="#a0a0a0" stroked="f"/>
        </w:pict>
      </w:r>
    </w:p>
    <w:p w14:paraId="18C9C2D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2 — Engineering Freedom</w:t>
      </w:r>
    </w:p>
    <w:p w14:paraId="0F44BAE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Manufacturers, engineers, researchers, and regional organizations shall remain free to innovate provided constitutional interoperability is preserved.</w:t>
      </w:r>
    </w:p>
    <w:p w14:paraId="5AC3E37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Innovation shall be encouraged.</w:t>
      </w:r>
    </w:p>
    <w:p w14:paraId="27FB715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Incompatibility shall not.</w:t>
      </w:r>
    </w:p>
    <w:p w14:paraId="7437767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C38CC16">
          <v:rect id="_x0000_i1805" style="width:0;height:1.5pt" o:hralign="center" o:hrstd="t" o:hr="t" fillcolor="#a0a0a0" stroked="f"/>
        </w:pict>
      </w:r>
    </w:p>
    <w:p w14:paraId="0EC869A2"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3 — Standardized Interfaces</w:t>
      </w:r>
    </w:p>
    <w:p w14:paraId="39891A8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compatibility shall be achieved through standardized engineering interfaces rather than standardized engineering implementations.</w:t>
      </w:r>
    </w:p>
    <w:p w14:paraId="5BCBB37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Different engineering solutions may satisfy identical constitutional interface requirements.</w:t>
      </w:r>
    </w:p>
    <w:p w14:paraId="30B0B0D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9FA4FEB">
          <v:rect id="_x0000_i1806" style="width:0;height:1.5pt" o:hralign="center" o:hrstd="t" o:hr="t" fillcolor="#a0a0a0" stroked="f"/>
        </w:pict>
      </w:r>
    </w:p>
    <w:p w14:paraId="057C6B45"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4 — Regional Adaptation</w:t>
      </w:r>
    </w:p>
    <w:p w14:paraId="112BD6A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implementation shall be encouraged whenever constitutional compatibility is preserved.</w:t>
      </w:r>
    </w:p>
    <w:p w14:paraId="59D6EBC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Local optimization strengthens the platform.</w:t>
      </w:r>
    </w:p>
    <w:p w14:paraId="251F4D9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It shall not fragment it.</w:t>
      </w:r>
    </w:p>
    <w:p w14:paraId="3CEF703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2D8C1CF">
          <v:rect id="_x0000_i1807" style="width:0;height:1.5pt" o:hralign="center" o:hrstd="t" o:hr="t" fillcolor="#a0a0a0" stroked="f"/>
        </w:pict>
      </w:r>
    </w:p>
    <w:p w14:paraId="48B0E531"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5 — Constitutional Consistency</w:t>
      </w:r>
    </w:p>
    <w:p w14:paraId="4555624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adaptations shall extend constitutional engineering principles.</w:t>
      </w:r>
    </w:p>
    <w:p w14:paraId="77A79FE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They shall not replace or contradict them.</w:t>
      </w:r>
    </w:p>
    <w:p w14:paraId="74AE022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090216F">
          <v:rect id="_x0000_i1808" style="width:0;height:1.5pt" o:hralign="center" o:hrstd="t" o:hr="t" fillcolor="#a0a0a0" stroked="f"/>
        </w:pict>
      </w:r>
    </w:p>
    <w:p w14:paraId="5296B7CA"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6 — Vendor Neutrality</w:t>
      </w:r>
    </w:p>
    <w:p w14:paraId="7B159DD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Constitutional standards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remain independent of commercial organizations whenever practical.</w:t>
      </w:r>
    </w:p>
    <w:p w14:paraId="0754482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Compliance shall depend upon engineering performance rather than manufacturer identity.</w:t>
      </w:r>
    </w:p>
    <w:p w14:paraId="4761938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pict w14:anchorId="345F3CEC">
          <v:rect id="_x0000_i1809" style="width:0;height:1.5pt" o:hralign="center" o:hrstd="t" o:hr="t" fillcolor="#a0a0a0" stroked="f"/>
        </w:pict>
      </w:r>
    </w:p>
    <w:p w14:paraId="05659031"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Principle 7 — Continuous Evolution</w:t>
      </w:r>
    </w:p>
    <w:p w14:paraId="24595BB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engineering collaboration shall continuously improve the constitutional platform without compromising interoperability.</w:t>
      </w:r>
    </w:p>
    <w:p w14:paraId="1320C3B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4B0F9E9">
          <v:rect id="_x0000_i1810" style="width:0;height:1.5pt" o:hralign="center" o:hrstd="t" o:hr="t" fillcolor="#a0a0a0" stroked="f"/>
        </w:pict>
      </w:r>
    </w:p>
    <w:p w14:paraId="6B001DF6"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13.5 International Codes</w:t>
      </w:r>
    </w:p>
    <w:p w14:paraId="7E8A5D3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recognizes the authority of national and international engineering regulations.</w:t>
      </w:r>
    </w:p>
    <w:p w14:paraId="1D26710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Constitutional engineering standards are intended to complement—not replace—applicable regulations.</w:t>
      </w:r>
    </w:p>
    <w:p w14:paraId="66CAEAF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Examples include:</w:t>
      </w:r>
    </w:p>
    <w:p w14:paraId="11A5D6C3"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Building Code (IBC); </w:t>
      </w:r>
    </w:p>
    <w:p w14:paraId="222CAB11"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Residential Code (IRC); </w:t>
      </w:r>
    </w:p>
    <w:p w14:paraId="26AB75CE"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Eurocodes; </w:t>
      </w:r>
    </w:p>
    <w:p w14:paraId="1AD33661"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National Building Codes; </w:t>
      </w:r>
    </w:p>
    <w:p w14:paraId="33D9F936"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Fire Safety Codes; </w:t>
      </w:r>
    </w:p>
    <w:p w14:paraId="4C3A5B84"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Electrical Codes; </w:t>
      </w:r>
    </w:p>
    <w:p w14:paraId="75D5BB0E"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Plumbing Codes; </w:t>
      </w:r>
    </w:p>
    <w:p w14:paraId="2375FBB4"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Energy Codes; </w:t>
      </w:r>
    </w:p>
    <w:p w14:paraId="0045E65C" w14:textId="77777777" w:rsidR="00D06B87" w:rsidRPr="00D06B87" w:rsidRDefault="00D06B87" w:rsidP="000566DE">
      <w:pPr>
        <w:numPr>
          <w:ilvl w:val="0"/>
          <w:numId w:val="14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Accessibility Standards. </w:t>
      </w:r>
    </w:p>
    <w:p w14:paraId="14A3133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implementations remain responsible for demonstrating regulatory compliance.</w:t>
      </w:r>
    </w:p>
    <w:p w14:paraId="4F24FCD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constitutional standards establish engineering architecture rather than legal approval.</w:t>
      </w:r>
    </w:p>
    <w:p w14:paraId="5905E1B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4702C42">
          <v:rect id="_x0000_i1811" style="width:0;height:1.5pt" o:hralign="center" o:hrstd="t" o:hr="t" fillcolor="#a0a0a0" stroked="f"/>
        </w:pict>
      </w:r>
    </w:p>
    <w:p w14:paraId="51B017D2"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13.6 Regional Extensions</w:t>
      </w:r>
    </w:p>
    <w:p w14:paraId="6B8EA8E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Extensions provide constitutionally approved mechanisms for adapting the platform to local engineering conditions.</w:t>
      </w:r>
    </w:p>
    <w:p w14:paraId="5AF3A3E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Extensions may address:</w:t>
      </w:r>
    </w:p>
    <w:p w14:paraId="4FE3AF0E"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climate; </w:t>
      </w:r>
    </w:p>
    <w:p w14:paraId="6CBF99A1"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seismic conditions; </w:t>
      </w:r>
    </w:p>
    <w:p w14:paraId="0D75A4C3"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wind; </w:t>
      </w:r>
    </w:p>
    <w:p w14:paraId="753E7646"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snow; </w:t>
      </w:r>
    </w:p>
    <w:p w14:paraId="784C466D"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flooding; </w:t>
      </w:r>
    </w:p>
    <w:p w14:paraId="2136AC20"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local utility infrastructure; </w:t>
      </w:r>
    </w:p>
    <w:p w14:paraId="49760A16"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transportation limitations; </w:t>
      </w:r>
    </w:p>
    <w:p w14:paraId="506DCC40"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cultural requirements; </w:t>
      </w:r>
    </w:p>
    <w:p w14:paraId="1F41A06C"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environmental conditions; </w:t>
      </w:r>
    </w:p>
    <w:p w14:paraId="33B41BAA" w14:textId="77777777" w:rsidR="00D06B87" w:rsidRPr="00D06B87" w:rsidRDefault="00D06B87" w:rsidP="000566DE">
      <w:pPr>
        <w:numPr>
          <w:ilvl w:val="0"/>
          <w:numId w:val="14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available materials. </w:t>
      </w:r>
    </w:p>
    <w:p w14:paraId="1F9606B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Regional Extensions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preserve constitutional interoperability while supporting regional optimization.</w:t>
      </w:r>
    </w:p>
    <w:p w14:paraId="598CC95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E5EC294">
          <v:rect id="_x0000_i1812" style="width:0;height:1.5pt" o:hralign="center" o:hrstd="t" o:hr="t" fillcolor="#a0a0a0" stroked="f"/>
        </w:pict>
      </w:r>
    </w:p>
    <w:p w14:paraId="0915CCAE"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13.7 Engineering Profiles</w:t>
      </w:r>
    </w:p>
    <w:p w14:paraId="2459E52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Profiles define complete engineering configurations optimized for </w:t>
      </w:r>
      <w:proofErr w:type="gramStart"/>
      <w:r w:rsidRPr="00D06B87">
        <w:rPr>
          <w:rFonts w:ascii="Times New Roman" w:eastAsia="Times New Roman" w:hAnsi="Times New Roman" w:cs="Times New Roman"/>
          <w:sz w:val="24"/>
          <w:szCs w:val="24"/>
        </w:rPr>
        <w:t>particular operating</w:t>
      </w:r>
      <w:proofErr w:type="gramEnd"/>
      <w:r w:rsidRPr="00D06B87">
        <w:rPr>
          <w:rFonts w:ascii="Times New Roman" w:eastAsia="Times New Roman" w:hAnsi="Times New Roman" w:cs="Times New Roman"/>
          <w:sz w:val="24"/>
          <w:szCs w:val="24"/>
        </w:rPr>
        <w:t xml:space="preserve"> environments.</w:t>
      </w:r>
    </w:p>
    <w:p w14:paraId="27B9275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Profiles may be developed according to:</w:t>
      </w:r>
    </w:p>
    <w:p w14:paraId="05271F75"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geographic region; </w:t>
      </w:r>
    </w:p>
    <w:p w14:paraId="48EE7FBB"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climatic zone; </w:t>
      </w:r>
    </w:p>
    <w:p w14:paraId="00A6F391"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material family; </w:t>
      </w:r>
    </w:p>
    <w:p w14:paraId="1FDAB1DB"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structural system; </w:t>
      </w:r>
    </w:p>
    <w:p w14:paraId="23E5F089"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capability; </w:t>
      </w:r>
    </w:p>
    <w:p w14:paraId="47496BCF"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regulatory environment; </w:t>
      </w:r>
    </w:p>
    <w:p w14:paraId="66B9B096"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disaster resilience; </w:t>
      </w:r>
    </w:p>
    <w:p w14:paraId="7CB85E7A" w14:textId="77777777" w:rsidR="00D06B87" w:rsidRPr="00D06B87" w:rsidRDefault="00D06B87" w:rsidP="000566DE">
      <w:pPr>
        <w:numPr>
          <w:ilvl w:val="0"/>
          <w:numId w:val="14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economic conditions. </w:t>
      </w:r>
    </w:p>
    <w:p w14:paraId="480D756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Illustrative examples include:</w:t>
      </w:r>
    </w:p>
    <w:p w14:paraId="475E5087"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North American Timber Profile </w:t>
      </w:r>
    </w:p>
    <w:p w14:paraId="08442FE6"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European Steel Profile </w:t>
      </w:r>
    </w:p>
    <w:p w14:paraId="3AEE50C3"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Middle Eastern Concrete Profile </w:t>
      </w:r>
    </w:p>
    <w:p w14:paraId="639D2A3F"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Tropical Climate Profile </w:t>
      </w:r>
    </w:p>
    <w:p w14:paraId="1F6A91D3"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Arctic Climate Profile </w:t>
      </w:r>
    </w:p>
    <w:p w14:paraId="56690472"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High-Seismic Profile </w:t>
      </w:r>
    </w:p>
    <w:p w14:paraId="15DC7D7B"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Hurricane-Resistant Profile </w:t>
      </w:r>
    </w:p>
    <w:p w14:paraId="46C69905"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Low-Infrastructure Profile </w:t>
      </w:r>
    </w:p>
    <w:p w14:paraId="4BE93DA4" w14:textId="77777777" w:rsidR="00D06B87" w:rsidRPr="00D06B87" w:rsidRDefault="00D06B87" w:rsidP="000566DE">
      <w:pPr>
        <w:numPr>
          <w:ilvl w:val="0"/>
          <w:numId w:val="14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Emergency Housing Profile </w:t>
      </w:r>
    </w:p>
    <w:p w14:paraId="4DEE9AD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Each Engineering Profile represents a fully compatible implementation of </w:t>
      </w:r>
      <w:proofErr w:type="gramStart"/>
      <w:r w:rsidRPr="00D06B87">
        <w:rPr>
          <w:rFonts w:ascii="Times New Roman" w:eastAsia="Times New Roman" w:hAnsi="Times New Roman" w:cs="Times New Roman"/>
          <w:sz w:val="24"/>
          <w:szCs w:val="24"/>
        </w:rPr>
        <w:t>the constitutional</w:t>
      </w:r>
      <w:proofErr w:type="gramEnd"/>
      <w:r w:rsidRPr="00D06B87">
        <w:rPr>
          <w:rFonts w:ascii="Times New Roman" w:eastAsia="Times New Roman" w:hAnsi="Times New Roman" w:cs="Times New Roman"/>
          <w:sz w:val="24"/>
          <w:szCs w:val="24"/>
        </w:rPr>
        <w:t xml:space="preserve"> architecture rather than </w:t>
      </w:r>
      <w:proofErr w:type="gramStart"/>
      <w:r w:rsidRPr="00D06B87">
        <w:rPr>
          <w:rFonts w:ascii="Times New Roman" w:eastAsia="Times New Roman" w:hAnsi="Times New Roman" w:cs="Times New Roman"/>
          <w:sz w:val="24"/>
          <w:szCs w:val="24"/>
        </w:rPr>
        <w:t>an alternative</w:t>
      </w:r>
      <w:proofErr w:type="gramEnd"/>
      <w:r w:rsidRPr="00D06B87">
        <w:rPr>
          <w:rFonts w:ascii="Times New Roman" w:eastAsia="Times New Roman" w:hAnsi="Times New Roman" w:cs="Times New Roman"/>
          <w:sz w:val="24"/>
          <w:szCs w:val="24"/>
        </w:rPr>
        <w:t xml:space="preserve"> architecture.</w:t>
      </w:r>
    </w:p>
    <w:p w14:paraId="55B6F0E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Engineering Profiles may differ significantly in implementation while remaining constitutionally interoperable.</w:t>
      </w:r>
    </w:p>
    <w:p w14:paraId="3A46B3D3"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13.8 Open Standards</w:t>
      </w:r>
    </w:p>
    <w:p w14:paraId="456D685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adopts Open Standards as a constitutional engineering philosophy.</w:t>
      </w:r>
    </w:p>
    <w:p w14:paraId="11489E6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Open Standards are essential for enabling innovation, interoperability, long-term sustainability, and global participation.</w:t>
      </w:r>
    </w:p>
    <w:p w14:paraId="29F1DC9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standards developed within the System05 ecosystem should, whenever practical, remain publicly documented, implementation-independent, and accessible to qualified organizations worldwide.</w:t>
      </w:r>
    </w:p>
    <w:p w14:paraId="3EA85A6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Open Standards do not require identical products, identical manufacturing processes, or identical technologies.</w:t>
      </w:r>
    </w:p>
    <w:p w14:paraId="5BA1218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Instead, they establish a common engineering language through which independent manufacturers, software developers, research organizations, and engineering professionals may develop fully compatible implementations.</w:t>
      </w:r>
    </w:p>
    <w:p w14:paraId="4F90C29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Competition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therefore be based upon engineering quality, innovation, efficiency, sustainability, and lifecycle performance rather than proprietary incompatibility.</w:t>
      </w:r>
    </w:p>
    <w:p w14:paraId="7F84EBD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Open Standards shall encourage collaboration while preserving engineering freedom.</w:t>
      </w:r>
    </w:p>
    <w:p w14:paraId="2957CB8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13DC818">
          <v:rect id="_x0000_i1826" style="width:0;height:1.5pt" o:hralign="center" o:hrstd="t" o:hr="t" fillcolor="#a0a0a0" stroked="f"/>
        </w:pict>
      </w:r>
    </w:p>
    <w:p w14:paraId="2826E337"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13.9 Global Certification</w:t>
      </w:r>
    </w:p>
    <w:p w14:paraId="76E7762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System05 certification systems may verify engineering compliance independently of geographic location or organizational identity.</w:t>
      </w:r>
    </w:p>
    <w:p w14:paraId="28AD2A8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Certification should evaluate constitutional engineering requirements including:</w:t>
      </w:r>
    </w:p>
    <w:p w14:paraId="1644A3CE"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interface compliance; </w:t>
      </w:r>
    </w:p>
    <w:p w14:paraId="624CE2DC"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interoperability; </w:t>
      </w:r>
    </w:p>
    <w:p w14:paraId="3AA807A3"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performance; </w:t>
      </w:r>
    </w:p>
    <w:p w14:paraId="5B39B967"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quality; </w:t>
      </w:r>
    </w:p>
    <w:p w14:paraId="508A7F4E"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traceability; </w:t>
      </w:r>
    </w:p>
    <w:p w14:paraId="6C42B9D6"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compatibility; </w:t>
      </w:r>
    </w:p>
    <w:p w14:paraId="56E0332A"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safety requirements; </w:t>
      </w:r>
    </w:p>
    <w:p w14:paraId="7217A5CD" w14:textId="77777777" w:rsidR="00D06B87" w:rsidRPr="00D06B87" w:rsidRDefault="00D06B87" w:rsidP="000566DE">
      <w:pPr>
        <w:numPr>
          <w:ilvl w:val="0"/>
          <w:numId w:val="14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objectives. </w:t>
      </w:r>
    </w:p>
    <w:p w14:paraId="1040979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Certification validates engineering compatibility.</w:t>
      </w:r>
    </w:p>
    <w:p w14:paraId="190562D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It does not endorse specific manufacturers or commercial products.</w:t>
      </w:r>
    </w:p>
    <w:p w14:paraId="7EAD8EC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Independent certification strengthens trust throughout the global System05 ecosystem.</w:t>
      </w:r>
    </w:p>
    <w:p w14:paraId="634C06E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A322725">
          <v:rect id="_x0000_i1827" style="width:0;height:1.5pt" o:hralign="center" o:hrstd="t" o:hr="t" fillcolor="#a0a0a0" stroked="f"/>
        </w:pict>
      </w:r>
    </w:p>
    <w:p w14:paraId="76B1507C"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13.10 Global Collaboration</w:t>
      </w:r>
    </w:p>
    <w:p w14:paraId="0B69A85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encourages worldwide engineering collaboration.</w:t>
      </w:r>
    </w:p>
    <w:p w14:paraId="6F6B349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Universities, manufacturers, governmental organizations, software developers, professional societies, research institutions, construction companies, and independent engineers are encouraged to contribute to the continuous evolution of the platform.</w:t>
      </w:r>
    </w:p>
    <w:p w14:paraId="7ECE81A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knowledge shall be regarded as a shared resource for advancing the built environment.</w:t>
      </w:r>
    </w:p>
    <w:p w14:paraId="53504E5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proofErr w:type="gramStart"/>
      <w:r w:rsidRPr="00D06B87">
        <w:rPr>
          <w:rFonts w:ascii="Times New Roman" w:eastAsia="Times New Roman" w:hAnsi="Times New Roman" w:cs="Times New Roman"/>
          <w:sz w:val="24"/>
          <w:szCs w:val="24"/>
        </w:rPr>
        <w:t>The constitutional</w:t>
      </w:r>
      <w:proofErr w:type="gramEnd"/>
      <w:r w:rsidRPr="00D06B87">
        <w:rPr>
          <w:rFonts w:ascii="Times New Roman" w:eastAsia="Times New Roman" w:hAnsi="Times New Roman" w:cs="Times New Roman"/>
          <w:sz w:val="24"/>
          <w:szCs w:val="24"/>
        </w:rPr>
        <w:t xml:space="preserve"> architecture intentionally supports collaborative engineering development while preserving consistency, traceability, and interoperability.</w:t>
      </w:r>
    </w:p>
    <w:p w14:paraId="4AD935E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constitutional documents may establish governance mechanisms for reviewing, approving, and maintaining engineering standards through transparent international collaboration.</w:t>
      </w:r>
    </w:p>
    <w:p w14:paraId="09F55C1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1149BE6">
          <v:rect id="_x0000_i1828" style="width:0;height:1.5pt" o:hralign="center" o:hrstd="t" o:hr="t" fillcolor="#a0a0a0" stroked="f"/>
        </w:pict>
      </w:r>
    </w:p>
    <w:p w14:paraId="24D9FC20"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13.11 Relationship with Manufacturing</w:t>
      </w:r>
    </w:p>
    <w:p w14:paraId="59AA2C7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Manufacturing Architecture enables Global Compatibility by separating engineering standards from manufacturing implementation.</w:t>
      </w:r>
    </w:p>
    <w:p w14:paraId="7077DC9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Manufacturers remain free to select:</w:t>
      </w:r>
    </w:p>
    <w:p w14:paraId="415587A2"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locally available materials; </w:t>
      </w:r>
    </w:p>
    <w:p w14:paraId="09412D7E"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technologies; </w:t>
      </w:r>
    </w:p>
    <w:p w14:paraId="247AF3DF"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production methods; </w:t>
      </w:r>
    </w:p>
    <w:p w14:paraId="1BEA753A"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automation strategies; </w:t>
      </w:r>
    </w:p>
    <w:p w14:paraId="0C9FE2ED"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regional supply chains; </w:t>
      </w:r>
    </w:p>
    <w:p w14:paraId="6CD1620E" w14:textId="77777777" w:rsidR="00D06B87" w:rsidRPr="00D06B87" w:rsidRDefault="00D06B87" w:rsidP="000566DE">
      <w:pPr>
        <w:numPr>
          <w:ilvl w:val="0"/>
          <w:numId w:val="14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quality management systems. </w:t>
      </w:r>
    </w:p>
    <w:p w14:paraId="37ABA9A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Provided constitutional engineering requirements are satisfied, different manufacturing approaches may produce fully interoperable engineering components.</w:t>
      </w:r>
    </w:p>
    <w:p w14:paraId="4F97206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Manufacturing diversity strengthens the resilience, accessibility, and adaptability of the global platform.</w:t>
      </w:r>
    </w:p>
    <w:p w14:paraId="73C257D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EAD77C9">
          <v:rect id="_x0000_i1829" style="width:0;height:1.5pt" o:hralign="center" o:hrstd="t" o:hr="t" fillcolor="#a0a0a0" stroked="f"/>
        </w:pict>
      </w:r>
    </w:p>
    <w:p w14:paraId="01AFF5AD"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13.12 Relationship with Digital Engineering</w:t>
      </w:r>
    </w:p>
    <w:p w14:paraId="56708DF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Engineering provides the information infrastructure required to achieve worldwide interoperability.</w:t>
      </w:r>
    </w:p>
    <w:p w14:paraId="3704203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Identity, Global ID, Digital Passport, Digital Twin, Lifecycle Tracking, and standardized engineering information ensure that engineering assets remain understandable, traceable, and interoperable across organizations, software platforms, manufacturers, and national boundaries.</w:t>
      </w:r>
    </w:p>
    <w:p w14:paraId="3453DD4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information </w:t>
      </w:r>
      <w:proofErr w:type="gramStart"/>
      <w:r w:rsidRPr="00D06B87">
        <w:rPr>
          <w:rFonts w:ascii="Times New Roman" w:eastAsia="Times New Roman" w:hAnsi="Times New Roman" w:cs="Times New Roman"/>
          <w:sz w:val="24"/>
          <w:szCs w:val="24"/>
        </w:rPr>
        <w:t>shall</w:t>
      </w:r>
      <w:proofErr w:type="gramEnd"/>
      <w:r w:rsidRPr="00D06B87">
        <w:rPr>
          <w:rFonts w:ascii="Times New Roman" w:eastAsia="Times New Roman" w:hAnsi="Times New Roman" w:cs="Times New Roman"/>
          <w:sz w:val="24"/>
          <w:szCs w:val="24"/>
        </w:rPr>
        <w:t xml:space="preserve"> therefore remain portable independently of geographic location or proprietary software ecosystems.</w:t>
      </w:r>
    </w:p>
    <w:p w14:paraId="105BDE3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Engineering enables Global Compatibility throughout the complete lifecycle of every engineering asset.</w:t>
      </w:r>
    </w:p>
    <w:p w14:paraId="2F6857B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FD91A76">
          <v:rect id="_x0000_i1830" style="width:0;height:1.5pt" o:hralign="center" o:hrstd="t" o:hr="t" fillcolor="#a0a0a0" stroked="f"/>
        </w:pict>
      </w:r>
    </w:p>
    <w:p w14:paraId="50F9033B"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13.13 Constitutional Statement</w:t>
      </w:r>
    </w:p>
    <w:p w14:paraId="7BFDD7C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shall remain a globally interoperable engineering platform while preserving regional engineering diversity.</w:t>
      </w:r>
    </w:p>
    <w:p w14:paraId="544BFC5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proofErr w:type="gramStart"/>
      <w:r w:rsidRPr="00D06B87">
        <w:rPr>
          <w:rFonts w:ascii="Times New Roman" w:eastAsia="Times New Roman" w:hAnsi="Times New Roman" w:cs="Times New Roman"/>
          <w:sz w:val="24"/>
          <w:szCs w:val="24"/>
        </w:rPr>
        <w:t>The constitutional</w:t>
      </w:r>
      <w:proofErr w:type="gramEnd"/>
      <w:r w:rsidRPr="00D06B87">
        <w:rPr>
          <w:rFonts w:ascii="Times New Roman" w:eastAsia="Times New Roman" w:hAnsi="Times New Roman" w:cs="Times New Roman"/>
          <w:sz w:val="24"/>
          <w:szCs w:val="24"/>
        </w:rPr>
        <w:t xml:space="preserve"> architecture intentionally standardizes engineering behavior, interfaces, interoperability, and governance while preserving regional freedom in materials, manufacturing technologies, construction methods, and engineering innovation.</w:t>
      </w:r>
    </w:p>
    <w:p w14:paraId="021C194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Accordingly,</w:t>
      </w:r>
    </w:p>
    <w:p w14:paraId="0B028ED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System05 standardizes engineering behavior—not engineering implementation.</w:t>
      </w:r>
    </w:p>
    <w:p w14:paraId="7C2D891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compatibility shall be achieved through shared engineering principles rather than identical engineering solutions.</w:t>
      </w:r>
    </w:p>
    <w:p w14:paraId="79F246A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Regional diversity shall be regarded as a source of innovation rather than a barrier to interoperability.</w:t>
      </w:r>
    </w:p>
    <w:p w14:paraId="5E8CCAC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Engineering compatibility shall unite the global platform.</w:t>
      </w:r>
    </w:p>
    <w:p w14:paraId="5A4C465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freedom shall drive its continuous evolution.</w:t>
      </w:r>
    </w:p>
    <w:p w14:paraId="3B32DF0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6D8E7F0">
          <v:rect id="_x0000_i1831" style="width:0;height:1.5pt" o:hralign="center" o:hrstd="t" o:hr="t" fillcolor="#a0a0a0" stroked="f"/>
        </w:pict>
      </w:r>
    </w:p>
    <w:p w14:paraId="29A2F99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13.14 Summary</w:t>
      </w:r>
    </w:p>
    <w:p w14:paraId="6C4D0A5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Global Compatibility establishes the constitutional framework through which System05 becomes an internationally interoperable engineering platform rather than a region-specific construction technology.</w:t>
      </w:r>
    </w:p>
    <w:p w14:paraId="62927D3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By integrating International Codes, Regional Extensions, Engineering Profiles, Open Standards, Global Certification, Distributed Manufacturing, and Digital Engineering into a unified constitutional architecture, System05 enables worldwide engineering participation while preserving architectural consistency and long-term interoperability.</w:t>
      </w:r>
    </w:p>
    <w:p w14:paraId="28DA066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principles established in this chapter ensure that the platform may continuously evolve through regional innovation without fragmenting the global engineering ecosystem.</w:t>
      </w:r>
    </w:p>
    <w:p w14:paraId="4F33DD4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Rather than enforcing uniform construction methods, System05 establishes a common engineering language through which diverse technologies, materials, manufacturers, and regions may collaborate while remaining constitutionally compatible.</w:t>
      </w:r>
    </w:p>
    <w:p w14:paraId="13BCDA6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freedom and engineering compatibility shall therefore coexist as complementary constitutional objectives of the System05 platform.</w:t>
      </w:r>
    </w:p>
    <w:p w14:paraId="141B9DDF" w14:textId="3414CD41" w:rsidR="00CF195D" w:rsidRPr="00CF195D" w:rsidRDefault="00CF195D" w:rsidP="00CF195D">
      <w:pPr>
        <w:spacing w:before="100" w:beforeAutospacing="1" w:after="100" w:afterAutospacing="1" w:line="240" w:lineRule="auto"/>
        <w:rPr>
          <w:rFonts w:ascii="Times New Roman" w:eastAsia="Times New Roman" w:hAnsi="Times New Roman" w:cs="Times New Roman"/>
          <w:sz w:val="24"/>
          <w:szCs w:val="24"/>
        </w:rPr>
      </w:pPr>
    </w:p>
    <w:p w14:paraId="02842698" w14:textId="77777777" w:rsidR="00CF195D" w:rsidRPr="00CF195D" w:rsidRDefault="00CF195D" w:rsidP="00CF195D">
      <w:pPr>
        <w:spacing w:after="0" w:line="240" w:lineRule="auto"/>
        <w:rPr>
          <w:rFonts w:ascii="Times New Roman" w:eastAsia="Times New Roman" w:hAnsi="Times New Roman" w:cs="Times New Roman"/>
          <w:sz w:val="24"/>
          <w:szCs w:val="24"/>
        </w:rPr>
      </w:pPr>
      <w:r w:rsidRPr="00CF195D">
        <w:rPr>
          <w:rFonts w:ascii="Times New Roman" w:eastAsia="Times New Roman" w:hAnsi="Times New Roman" w:cs="Times New Roman"/>
          <w:sz w:val="24"/>
          <w:szCs w:val="24"/>
        </w:rPr>
        <w:pict w14:anchorId="083F37DD">
          <v:rect id="_x0000_i1293" style="width:0;height:1.5pt" o:hralign="center" o:hrstd="t" o:hr="t" fillcolor="#a0a0a0" stroked="f"/>
        </w:pict>
      </w:r>
    </w:p>
    <w:p w14:paraId="7F5AC3EE"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CHAPTER 14</w:t>
      </w:r>
    </w:p>
    <w:p w14:paraId="581B7E1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Constitutional Engineering Rules</w:t>
      </w:r>
    </w:p>
    <w:p w14:paraId="31C02EB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0BC3CA6">
          <v:rect id="_x0000_i1839" style="width:0;height:1.5pt" o:hralign="center" o:hrstd="t" o:hr="t" fillcolor="#a0a0a0" stroked="f"/>
        </w:pict>
      </w:r>
    </w:p>
    <w:p w14:paraId="34CCE278"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14.1 Introduction</w:t>
      </w:r>
    </w:p>
    <w:p w14:paraId="3318F41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principles established throughout this document define the philosophical and architectural foundations of the System05 platform.</w:t>
      </w:r>
    </w:p>
    <w:p w14:paraId="5F587EF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However, practical engineering implementation requires a complementary body of precise, testable, and normative engineering rules.</w:t>
      </w:r>
    </w:p>
    <w:p w14:paraId="610C233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Accordingly, the System05 platform establishes the </w:t>
      </w:r>
      <w:r w:rsidRPr="00D06B87">
        <w:rPr>
          <w:rFonts w:ascii="Times New Roman" w:eastAsia="Times New Roman" w:hAnsi="Times New Roman" w:cs="Times New Roman"/>
          <w:b/>
          <w:bCs/>
          <w:sz w:val="24"/>
          <w:szCs w:val="24"/>
        </w:rPr>
        <w:t>Constitutional Engineering Rules</w:t>
      </w:r>
      <w:r w:rsidRPr="00D06B87">
        <w:rPr>
          <w:rFonts w:ascii="Times New Roman" w:eastAsia="Times New Roman" w:hAnsi="Times New Roman" w:cs="Times New Roman"/>
          <w:sz w:val="24"/>
          <w:szCs w:val="24"/>
        </w:rPr>
        <w:t xml:space="preserve"> as the authoritative engineering requirements governing the design, manufacture, assembly, operation, maintenance, evolution, and verification of System05 engineering assets.</w:t>
      </w:r>
    </w:p>
    <w:p w14:paraId="29B10D5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Unlike constitutional principles, which describe the fundamental philosophy of the platform, Constitutional Engineering Rules define mandatory engineering requirements that shall be objectively verifiable.</w:t>
      </w:r>
    </w:p>
    <w:p w14:paraId="08599A3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These rules collectively establish the common engineering language through which independent organizations may develop fully compatible implementations while preserving architectural consistency.</w:t>
      </w:r>
    </w:p>
    <w:p w14:paraId="707D56F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06F6DB8">
          <v:rect id="_x0000_i1840" style="width:0;height:1.5pt" o:hralign="center" o:hrstd="t" o:hr="t" fillcolor="#a0a0a0" stroked="f"/>
        </w:pict>
      </w:r>
    </w:p>
    <w:p w14:paraId="137E23AA"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14.2 Constitutional Objectives</w:t>
      </w:r>
    </w:p>
    <w:p w14:paraId="692AF3D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Engineering Rules shall:</w:t>
      </w:r>
    </w:p>
    <w:p w14:paraId="2FD88892"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Transform constitutional principles into objective engineering requirements. </w:t>
      </w:r>
    </w:p>
    <w:p w14:paraId="20FC153E"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Establish measurable engineering compliance. </w:t>
      </w:r>
    </w:p>
    <w:p w14:paraId="01C7BAF4"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independent verification. </w:t>
      </w:r>
    </w:p>
    <w:p w14:paraId="665BC46E"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Preserve interoperability. </w:t>
      </w:r>
    </w:p>
    <w:p w14:paraId="698BAD17"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worldwide engineering consistency. </w:t>
      </w:r>
    </w:p>
    <w:p w14:paraId="2E7C493D"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Encourage engineering quality. </w:t>
      </w:r>
    </w:p>
    <w:p w14:paraId="711262A1"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Facilitate certification. </w:t>
      </w:r>
    </w:p>
    <w:p w14:paraId="695EA08A"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Enable continuous platform evolution. </w:t>
      </w:r>
    </w:p>
    <w:p w14:paraId="6E41B741"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Reduce engineering ambiguity. </w:t>
      </w:r>
    </w:p>
    <w:p w14:paraId="6A2032BF" w14:textId="77777777" w:rsidR="00D06B87" w:rsidRPr="00D06B87" w:rsidRDefault="00D06B87" w:rsidP="000566DE">
      <w:pPr>
        <w:numPr>
          <w:ilvl w:val="0"/>
          <w:numId w:val="14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Support future engineering standards. </w:t>
      </w:r>
    </w:p>
    <w:p w14:paraId="7047A63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DD0F545">
          <v:rect id="_x0000_i1841" style="width:0;height:1.5pt" o:hralign="center" o:hrstd="t" o:hr="t" fillcolor="#a0a0a0" stroked="f"/>
        </w:pict>
      </w:r>
    </w:p>
    <w:p w14:paraId="07C0B493"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14.3 Engineering Rule Philosophy</w:t>
      </w:r>
    </w:p>
    <w:p w14:paraId="06DC133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Constitutional Engineering Rule shall satisfy the following characteristics:</w:t>
      </w:r>
    </w:p>
    <w:p w14:paraId="43D90396"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Unambiguous. </w:t>
      </w:r>
    </w:p>
    <w:p w14:paraId="776B6196"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Testable. </w:t>
      </w:r>
    </w:p>
    <w:p w14:paraId="6D8BBE5C"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Technology-neutral whenever practical. </w:t>
      </w:r>
    </w:p>
    <w:p w14:paraId="2512CDD4"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Implementation-</w:t>
      </w:r>
      <w:proofErr w:type="gramStart"/>
      <w:r w:rsidRPr="00D06B87">
        <w:rPr>
          <w:rFonts w:ascii="Times New Roman" w:eastAsia="Times New Roman" w:hAnsi="Times New Roman" w:cs="Times New Roman"/>
          <w:sz w:val="24"/>
          <w:szCs w:val="24"/>
        </w:rPr>
        <w:t>independent</w:t>
      </w:r>
      <w:proofErr w:type="gramEnd"/>
      <w:r w:rsidRPr="00D06B87">
        <w:rPr>
          <w:rFonts w:ascii="Times New Roman" w:eastAsia="Times New Roman" w:hAnsi="Times New Roman" w:cs="Times New Roman"/>
          <w:sz w:val="24"/>
          <w:szCs w:val="24"/>
        </w:rPr>
        <w:t xml:space="preserve">. </w:t>
      </w:r>
    </w:p>
    <w:p w14:paraId="5D6F01F9"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Traceable. </w:t>
      </w:r>
    </w:p>
    <w:p w14:paraId="06ABA3FF"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Version controlled. </w:t>
      </w:r>
    </w:p>
    <w:p w14:paraId="01BF2EC1"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Globally applicable. </w:t>
      </w:r>
    </w:p>
    <w:p w14:paraId="1E714FAC" w14:textId="77777777" w:rsidR="00D06B87" w:rsidRPr="00D06B87" w:rsidRDefault="00D06B87" w:rsidP="000566DE">
      <w:pPr>
        <w:numPr>
          <w:ilvl w:val="0"/>
          <w:numId w:val="14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Consistent with constitutional principles. </w:t>
      </w:r>
    </w:p>
    <w:p w14:paraId="7C0A3DB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Rules shall define </w:t>
      </w:r>
      <w:r w:rsidRPr="00D06B87">
        <w:rPr>
          <w:rFonts w:ascii="Times New Roman" w:eastAsia="Times New Roman" w:hAnsi="Times New Roman" w:cs="Times New Roman"/>
          <w:b/>
          <w:bCs/>
          <w:sz w:val="24"/>
          <w:szCs w:val="24"/>
        </w:rPr>
        <w:t>what must be achieved</w:t>
      </w:r>
      <w:r w:rsidRPr="00D06B87">
        <w:rPr>
          <w:rFonts w:ascii="Times New Roman" w:eastAsia="Times New Roman" w:hAnsi="Times New Roman" w:cs="Times New Roman"/>
          <w:sz w:val="24"/>
          <w:szCs w:val="24"/>
        </w:rPr>
        <w:t xml:space="preserve">, not unnecessarily prescribe </w:t>
      </w:r>
      <w:r w:rsidRPr="00D06B87">
        <w:rPr>
          <w:rFonts w:ascii="Times New Roman" w:eastAsia="Times New Roman" w:hAnsi="Times New Roman" w:cs="Times New Roman"/>
          <w:b/>
          <w:bCs/>
          <w:sz w:val="24"/>
          <w:szCs w:val="24"/>
        </w:rPr>
        <w:t>how it must be implemented</w:t>
      </w:r>
      <w:r w:rsidRPr="00D06B87">
        <w:rPr>
          <w:rFonts w:ascii="Times New Roman" w:eastAsia="Times New Roman" w:hAnsi="Times New Roman" w:cs="Times New Roman"/>
          <w:sz w:val="24"/>
          <w:szCs w:val="24"/>
        </w:rPr>
        <w:t>, unless implementation requirements are constitutionally necessary.</w:t>
      </w:r>
    </w:p>
    <w:p w14:paraId="2FEFA51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45E5893">
          <v:rect id="_x0000_i1842" style="width:0;height:1.5pt" o:hralign="center" o:hrstd="t" o:hr="t" fillcolor="#a0a0a0" stroked="f"/>
        </w:pict>
      </w:r>
    </w:p>
    <w:p w14:paraId="179C97E8"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14.4 Rule Identification</w:t>
      </w:r>
    </w:p>
    <w:p w14:paraId="6D7C562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Every Constitutional Engineering Rule shall possess </w:t>
      </w:r>
      <w:proofErr w:type="gramStart"/>
      <w:r w:rsidRPr="00D06B87">
        <w:rPr>
          <w:rFonts w:ascii="Times New Roman" w:eastAsia="Times New Roman" w:hAnsi="Times New Roman" w:cs="Times New Roman"/>
          <w:sz w:val="24"/>
          <w:szCs w:val="24"/>
        </w:rPr>
        <w:t>a globally</w:t>
      </w:r>
      <w:proofErr w:type="gramEnd"/>
      <w:r w:rsidRPr="00D06B87">
        <w:rPr>
          <w:rFonts w:ascii="Times New Roman" w:eastAsia="Times New Roman" w:hAnsi="Times New Roman" w:cs="Times New Roman"/>
          <w:sz w:val="24"/>
          <w:szCs w:val="24"/>
        </w:rPr>
        <w:t xml:space="preserve"> unique identifier.</w:t>
      </w:r>
    </w:p>
    <w:p w14:paraId="5601085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preferred identification format shall follow a structured engineering classification.</w:t>
      </w:r>
    </w:p>
    <w:p w14:paraId="00A95E5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Examples include:</w:t>
      </w:r>
    </w:p>
    <w:p w14:paraId="7C956262"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ENG-CORE-0001 </w:t>
      </w:r>
    </w:p>
    <w:p w14:paraId="09EC3295"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ENG-MOD-0007 </w:t>
      </w:r>
    </w:p>
    <w:p w14:paraId="455D2936"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ENG-INT-0015 </w:t>
      </w:r>
    </w:p>
    <w:p w14:paraId="2202E778"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ENG-DIG-0024 </w:t>
      </w:r>
    </w:p>
    <w:p w14:paraId="64769AD1"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ENG-AI-0012 </w:t>
      </w:r>
    </w:p>
    <w:p w14:paraId="351E34EB"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ENG-ROB-0008 </w:t>
      </w:r>
    </w:p>
    <w:p w14:paraId="62E0F1E9"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ENG-SAFE-0003 </w:t>
      </w:r>
    </w:p>
    <w:p w14:paraId="6AAD6FFA" w14:textId="77777777" w:rsidR="00D06B87" w:rsidRPr="00D06B87" w:rsidRDefault="00D06B87" w:rsidP="000566DE">
      <w:pPr>
        <w:numPr>
          <w:ilvl w:val="0"/>
          <w:numId w:val="14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ENG-LIFE-0011 </w:t>
      </w:r>
    </w:p>
    <w:p w14:paraId="1AADBF1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standards shall reference rule identifiers rather than reproducing rule text whenever practical.</w:t>
      </w:r>
    </w:p>
    <w:p w14:paraId="16886CB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278A04C">
          <v:rect id="_x0000_i1843" style="width:0;height:1.5pt" o:hralign="center" o:hrstd="t" o:hr="t" fillcolor="#a0a0a0" stroked="f"/>
        </w:pict>
      </w:r>
    </w:p>
    <w:p w14:paraId="0AC0358D"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14.5 Rule Categories</w:t>
      </w:r>
    </w:p>
    <w:p w14:paraId="0AD3201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Constitutional Engineering Rules may be organized into specialized engineering families, including:</w:t>
      </w:r>
    </w:p>
    <w:p w14:paraId="6083D3B9"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Core Rules </w:t>
      </w:r>
    </w:p>
    <w:p w14:paraId="3C5E3C38"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Architecture Rules </w:t>
      </w:r>
    </w:p>
    <w:p w14:paraId="06390C49"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Modularity Rules </w:t>
      </w:r>
    </w:p>
    <w:p w14:paraId="5598FB20"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Interface Rules </w:t>
      </w:r>
    </w:p>
    <w:p w14:paraId="68E6D3B6"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Structural Rules </w:t>
      </w:r>
    </w:p>
    <w:p w14:paraId="7A54EC31"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Utility Rules </w:t>
      </w:r>
    </w:p>
    <w:p w14:paraId="26F61667"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Engineering Rules </w:t>
      </w:r>
    </w:p>
    <w:p w14:paraId="49C637F9"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Artificial Intelligence Rules </w:t>
      </w:r>
    </w:p>
    <w:p w14:paraId="545E1B08"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Robotics Rules </w:t>
      </w:r>
    </w:p>
    <w:p w14:paraId="393FD800"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 xml:space="preserve">Manufacturing Rules </w:t>
      </w:r>
    </w:p>
    <w:p w14:paraId="614E4686"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Rules </w:t>
      </w:r>
    </w:p>
    <w:p w14:paraId="12F46A4F"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Safety Rules </w:t>
      </w:r>
    </w:p>
    <w:p w14:paraId="459F1431"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Rules </w:t>
      </w:r>
    </w:p>
    <w:p w14:paraId="02D67E30" w14:textId="77777777" w:rsidR="00D06B87" w:rsidRPr="00D06B87" w:rsidRDefault="00D06B87" w:rsidP="000566DE">
      <w:pPr>
        <w:numPr>
          <w:ilvl w:val="0"/>
          <w:numId w:val="15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Compliance Rules </w:t>
      </w:r>
    </w:p>
    <w:p w14:paraId="79B3978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rule families may be introduced without modifying the constitutional architecture.</w:t>
      </w:r>
    </w:p>
    <w:p w14:paraId="79C8262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8AA537B">
          <v:rect id="_x0000_i1844" style="width:0;height:1.5pt" o:hralign="center" o:hrstd="t" o:hr="t" fillcolor="#a0a0a0" stroked="f"/>
        </w:pict>
      </w:r>
    </w:p>
    <w:p w14:paraId="0E6D75ED"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14.6 Rule Structure</w:t>
      </w:r>
    </w:p>
    <w:p w14:paraId="1851B60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Every Constitutional Engineering Rule should include, at minimum:</w:t>
      </w:r>
    </w:p>
    <w:p w14:paraId="11C0F579"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Rule Identifier </w:t>
      </w:r>
    </w:p>
    <w:p w14:paraId="3295EF03"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Rule Statement </w:t>
      </w:r>
    </w:p>
    <w:p w14:paraId="3CFF0794"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Rationale </w:t>
      </w:r>
    </w:p>
    <w:p w14:paraId="1ED2892B"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Scope </w:t>
      </w:r>
    </w:p>
    <w:p w14:paraId="0DE4E647"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Applicability </w:t>
      </w:r>
    </w:p>
    <w:p w14:paraId="2162F95A"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Verification Method </w:t>
      </w:r>
    </w:p>
    <w:p w14:paraId="6D04B714"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Dependencies </w:t>
      </w:r>
    </w:p>
    <w:p w14:paraId="68F05BBF"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Version </w:t>
      </w:r>
    </w:p>
    <w:p w14:paraId="67FC945D" w14:textId="77777777" w:rsidR="00D06B87" w:rsidRPr="00D06B87" w:rsidRDefault="00D06B87" w:rsidP="000566DE">
      <w:pPr>
        <w:numPr>
          <w:ilvl w:val="0"/>
          <w:numId w:val="15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Status </w:t>
      </w:r>
    </w:p>
    <w:p w14:paraId="5FD495C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Only the Rule Statement shall constitute the normative engineering requirement.</w:t>
      </w:r>
    </w:p>
    <w:p w14:paraId="798356B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Supporting information is informative unless explicitly stated otherwise.</w:t>
      </w:r>
    </w:p>
    <w:p w14:paraId="3EA1F59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95187A7">
          <v:rect id="_x0000_i1845" style="width:0;height:1.5pt" o:hralign="center" o:hrstd="t" o:hr="t" fillcolor="#a0a0a0" stroked="f"/>
        </w:pict>
      </w:r>
    </w:p>
    <w:p w14:paraId="665725F9"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14.7 Rule Lifecycle</w:t>
      </w:r>
    </w:p>
    <w:p w14:paraId="3858C14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Rules shall evolve through controlled lifecycle stages.</w:t>
      </w:r>
    </w:p>
    <w:p w14:paraId="3FFBE2B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Typical stages include:</w:t>
      </w:r>
    </w:p>
    <w:p w14:paraId="3D354E1D"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Draft </w:t>
      </w:r>
    </w:p>
    <w:p w14:paraId="41027AE3"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Review </w:t>
      </w:r>
    </w:p>
    <w:p w14:paraId="173133D4"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Approved </w:t>
      </w:r>
    </w:p>
    <w:p w14:paraId="559E0BEE"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Active </w:t>
      </w:r>
    </w:p>
    <w:p w14:paraId="2B3C80FB"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Deprecated </w:t>
      </w:r>
    </w:p>
    <w:p w14:paraId="4B2CD6A7" w14:textId="77777777" w:rsidR="00D06B87" w:rsidRPr="00D06B87" w:rsidRDefault="00D06B87" w:rsidP="000566DE">
      <w:pPr>
        <w:numPr>
          <w:ilvl w:val="0"/>
          <w:numId w:val="15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Retired </w:t>
      </w:r>
    </w:p>
    <w:p w14:paraId="1233AAB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Lifecycle management ensures that engineering knowledge evolves without compromising platform stability.</w:t>
      </w:r>
    </w:p>
    <w:p w14:paraId="63293DD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pict w14:anchorId="67CDCFB5">
          <v:rect id="_x0000_i1846" style="width:0;height:1.5pt" o:hralign="center" o:hrstd="t" o:hr="t" fillcolor="#a0a0a0" stroked="f"/>
        </w:pict>
      </w:r>
    </w:p>
    <w:p w14:paraId="4035671F"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14.8 Foundational Constitutional Rules</w:t>
      </w:r>
    </w:p>
    <w:p w14:paraId="5BC1F53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following rules illustrate the constitutional philosophy of the System05 platform.</w:t>
      </w:r>
    </w:p>
    <w:p w14:paraId="3AE825F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ENG-CORE-0001</w:t>
      </w:r>
      <w:r w:rsidRPr="00D06B87">
        <w:rPr>
          <w:rFonts w:ascii="Times New Roman" w:eastAsia="Times New Roman" w:hAnsi="Times New Roman" w:cs="Times New Roman"/>
          <w:sz w:val="24"/>
          <w:szCs w:val="24"/>
        </w:rPr>
        <w:br/>
        <w:t>Every engineering component shall possess a clearly defined purpose.</w:t>
      </w:r>
    </w:p>
    <w:p w14:paraId="7705C51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ENG-ARCH-0001</w:t>
      </w:r>
      <w:r w:rsidRPr="00D06B87">
        <w:rPr>
          <w:rFonts w:ascii="Times New Roman" w:eastAsia="Times New Roman" w:hAnsi="Times New Roman" w:cs="Times New Roman"/>
          <w:sz w:val="24"/>
          <w:szCs w:val="24"/>
        </w:rPr>
        <w:br/>
        <w:t>Every engineering component shall belong to an architectural layer.</w:t>
      </w:r>
    </w:p>
    <w:p w14:paraId="33677C1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ENG-MOD-0001</w:t>
      </w:r>
      <w:r w:rsidRPr="00D06B87">
        <w:rPr>
          <w:rFonts w:ascii="Times New Roman" w:eastAsia="Times New Roman" w:hAnsi="Times New Roman" w:cs="Times New Roman"/>
          <w:sz w:val="24"/>
          <w:szCs w:val="24"/>
        </w:rPr>
        <w:br/>
        <w:t>Every engineering module shall expose at least one standardized interface.</w:t>
      </w:r>
    </w:p>
    <w:p w14:paraId="2411668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ENG-MOD-0002</w:t>
      </w:r>
      <w:r w:rsidRPr="00D06B87">
        <w:rPr>
          <w:rFonts w:ascii="Times New Roman" w:eastAsia="Times New Roman" w:hAnsi="Times New Roman" w:cs="Times New Roman"/>
          <w:sz w:val="24"/>
          <w:szCs w:val="24"/>
        </w:rPr>
        <w:br/>
        <w:t>Every engineering module should be independently replaceable whenever practical.</w:t>
      </w:r>
    </w:p>
    <w:p w14:paraId="4A97753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ENG-INT-0001</w:t>
      </w:r>
      <w:r w:rsidRPr="00D06B87">
        <w:rPr>
          <w:rFonts w:ascii="Times New Roman" w:eastAsia="Times New Roman" w:hAnsi="Times New Roman" w:cs="Times New Roman"/>
          <w:sz w:val="24"/>
          <w:szCs w:val="24"/>
        </w:rPr>
        <w:br/>
        <w:t>Interfaces shall define behavior rather than implementation.</w:t>
      </w:r>
    </w:p>
    <w:p w14:paraId="2F791BA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ENG-INT-0002</w:t>
      </w:r>
      <w:r w:rsidRPr="00D06B87">
        <w:rPr>
          <w:rFonts w:ascii="Times New Roman" w:eastAsia="Times New Roman" w:hAnsi="Times New Roman" w:cs="Times New Roman"/>
          <w:sz w:val="24"/>
          <w:szCs w:val="24"/>
        </w:rPr>
        <w:br/>
        <w:t>Interface compatibility shall take precedence over implementation convenience.</w:t>
      </w:r>
    </w:p>
    <w:p w14:paraId="5426602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ENG-DIG-0001</w:t>
      </w:r>
      <w:r w:rsidRPr="00D06B87">
        <w:rPr>
          <w:rFonts w:ascii="Times New Roman" w:eastAsia="Times New Roman" w:hAnsi="Times New Roman" w:cs="Times New Roman"/>
          <w:sz w:val="24"/>
          <w:szCs w:val="24"/>
        </w:rPr>
        <w:br/>
        <w:t>Every significant engineering asset shall possess a persistent Digital Identity.</w:t>
      </w:r>
    </w:p>
    <w:p w14:paraId="5F43C8D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ENG-DIG-0002</w:t>
      </w:r>
      <w:r w:rsidRPr="00D06B87">
        <w:rPr>
          <w:rFonts w:ascii="Times New Roman" w:eastAsia="Times New Roman" w:hAnsi="Times New Roman" w:cs="Times New Roman"/>
          <w:sz w:val="24"/>
          <w:szCs w:val="24"/>
        </w:rPr>
        <w:br/>
        <w:t>Every significant engineering asset shall maintain lifecycle traceability.</w:t>
      </w:r>
    </w:p>
    <w:p w14:paraId="467D49B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ENG-AI-0001</w:t>
      </w:r>
      <w:r w:rsidRPr="00D06B87">
        <w:rPr>
          <w:rFonts w:ascii="Times New Roman" w:eastAsia="Times New Roman" w:hAnsi="Times New Roman" w:cs="Times New Roman"/>
          <w:sz w:val="24"/>
          <w:szCs w:val="24"/>
        </w:rPr>
        <w:br/>
        <w:t>Artificial Intelligence shall augment human engineering rather than replace engineering accountability.</w:t>
      </w:r>
    </w:p>
    <w:p w14:paraId="4F82726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ENG-ROB-0001</w:t>
      </w:r>
      <w:r w:rsidRPr="00D06B87">
        <w:rPr>
          <w:rFonts w:ascii="Times New Roman" w:eastAsia="Times New Roman" w:hAnsi="Times New Roman" w:cs="Times New Roman"/>
          <w:sz w:val="24"/>
          <w:szCs w:val="24"/>
        </w:rPr>
        <w:br/>
        <w:t>Buildings shall be engineered for robotic execution whenever practical.</w:t>
      </w:r>
    </w:p>
    <w:p w14:paraId="5A6BFA1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ENG-MAN-0001</w:t>
      </w:r>
      <w:r w:rsidRPr="00D06B87">
        <w:rPr>
          <w:rFonts w:ascii="Times New Roman" w:eastAsia="Times New Roman" w:hAnsi="Times New Roman" w:cs="Times New Roman"/>
          <w:sz w:val="24"/>
          <w:szCs w:val="24"/>
        </w:rPr>
        <w:br/>
        <w:t>Manufacturing methods may vary provided constitutional interoperability is preserved.</w:t>
      </w:r>
    </w:p>
    <w:p w14:paraId="7B65226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ENG-SAFE-0001</w:t>
      </w:r>
      <w:r w:rsidRPr="00D06B87">
        <w:rPr>
          <w:rFonts w:ascii="Times New Roman" w:eastAsia="Times New Roman" w:hAnsi="Times New Roman" w:cs="Times New Roman"/>
          <w:sz w:val="24"/>
          <w:szCs w:val="24"/>
        </w:rPr>
        <w:br/>
        <w:t>Human safety shall take precedence over optimization.</w:t>
      </w:r>
    </w:p>
    <w:p w14:paraId="71E6E85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ENG-SUST-0001</w:t>
      </w:r>
      <w:r w:rsidRPr="00D06B87">
        <w:rPr>
          <w:rFonts w:ascii="Times New Roman" w:eastAsia="Times New Roman" w:hAnsi="Times New Roman" w:cs="Times New Roman"/>
          <w:sz w:val="24"/>
          <w:szCs w:val="24"/>
        </w:rPr>
        <w:br/>
        <w:t>Buildings shall be designed for continuous evolution before replacement.</w:t>
      </w:r>
    </w:p>
    <w:p w14:paraId="426D5BA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lastRenderedPageBreak/>
        <w:t>ENG-LIFE-0001</w:t>
      </w:r>
      <w:r w:rsidRPr="00D06B87">
        <w:rPr>
          <w:rFonts w:ascii="Times New Roman" w:eastAsia="Times New Roman" w:hAnsi="Times New Roman" w:cs="Times New Roman"/>
          <w:sz w:val="24"/>
          <w:szCs w:val="24"/>
        </w:rPr>
        <w:br/>
        <w:t>Engineering information shall remain continuous throughout the complete lifecycle of every engineering asset.</w:t>
      </w:r>
    </w:p>
    <w:p w14:paraId="7861F91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DA63BE0">
          <v:rect id="_x0000_i1847" style="width:0;height:1.5pt" o:hralign="center" o:hrstd="t" o:hr="t" fillcolor="#a0a0a0" stroked="f"/>
        </w:pict>
      </w:r>
    </w:p>
    <w:p w14:paraId="619E0F58"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14.9 Relationship with Future Engineering Standards</w:t>
      </w:r>
    </w:p>
    <w:p w14:paraId="07BF861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constitutional document establishes only the foundational engineering rules required to define the architectural identity of the System05 platform.</w:t>
      </w:r>
    </w:p>
    <w:p w14:paraId="598852D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Additional engineering rules shall be published as part of the </w:t>
      </w:r>
      <w:r w:rsidRPr="00D06B87">
        <w:rPr>
          <w:rFonts w:ascii="Times New Roman" w:eastAsia="Times New Roman" w:hAnsi="Times New Roman" w:cs="Times New Roman"/>
          <w:b/>
          <w:bCs/>
          <w:sz w:val="24"/>
          <w:szCs w:val="24"/>
        </w:rPr>
        <w:t>S05-ENG-RULES</w:t>
      </w:r>
      <w:r w:rsidRPr="00D06B87">
        <w:rPr>
          <w:rFonts w:ascii="Times New Roman" w:eastAsia="Times New Roman" w:hAnsi="Times New Roman" w:cs="Times New Roman"/>
          <w:sz w:val="24"/>
          <w:szCs w:val="24"/>
        </w:rPr>
        <w:t xml:space="preserve"> document series.</w:t>
      </w:r>
    </w:p>
    <w:p w14:paraId="5DDEA8D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These documents may define detailed engineering requirements for specific disciplines without modifying the constitutional architecture established herein.</w:t>
      </w:r>
    </w:p>
    <w:p w14:paraId="42003CC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engineering standards shall remain fully traceable to the constitutional principles and engineering rules defined by the System05 platform.</w:t>
      </w:r>
    </w:p>
    <w:p w14:paraId="1E28CE7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D53FA82">
          <v:rect id="_x0000_i1848" style="width:0;height:1.5pt" o:hralign="center" o:hrstd="t" o:hr="t" fillcolor="#a0a0a0" stroked="f"/>
        </w:pict>
      </w:r>
    </w:p>
    <w:p w14:paraId="1E84ED0B"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14.10 Constitutional Statement</w:t>
      </w:r>
    </w:p>
    <w:p w14:paraId="6C867B9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Engineering Rules establish the normative engineering language of the System05 platform.</w:t>
      </w:r>
    </w:p>
    <w:p w14:paraId="7E410DD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While constitutional principles define the philosophy of the platform, Constitutional Engineering Rules define the measurable engineering requirements through which interoperability, safety, quality, lifecycle continuity, digital engineering, manufacturing, robotics, and global compatibility are achieved.</w:t>
      </w:r>
    </w:p>
    <w:p w14:paraId="20BD398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innovation shall remain unrestricted provided these constitutional rules are preserved.</w:t>
      </w:r>
    </w:p>
    <w:p w14:paraId="165538C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9BE29EA">
          <v:rect id="_x0000_i1849" style="width:0;height:1.5pt" o:hralign="center" o:hrstd="t" o:hr="t" fillcolor="#a0a0a0" stroked="f"/>
        </w:pict>
      </w:r>
    </w:p>
    <w:p w14:paraId="5E6FF55F"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14.11 Summary</w:t>
      </w:r>
    </w:p>
    <w:p w14:paraId="0825178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Constitutional Engineering Rules provide the normative engineering foundation upon which every System05 standard, specification, certification program, engineering profile, and implementation shall be built.</w:t>
      </w:r>
    </w:p>
    <w:p w14:paraId="1203691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By separating stable constitutional principles from continuously evolving engineering rules, the platform preserves long-term architectural stability while enabling continuous technical innovation.</w:t>
      </w:r>
    </w:p>
    <w:p w14:paraId="27E4285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complete collection of Constitutional Engineering Rules shall be maintained within the </w:t>
      </w:r>
      <w:r w:rsidRPr="00D06B87">
        <w:rPr>
          <w:rFonts w:ascii="Times New Roman" w:eastAsia="Times New Roman" w:hAnsi="Times New Roman" w:cs="Times New Roman"/>
          <w:b/>
          <w:bCs/>
          <w:sz w:val="24"/>
          <w:szCs w:val="24"/>
        </w:rPr>
        <w:t>S05-ENG-RULES</w:t>
      </w:r>
      <w:r w:rsidRPr="00D06B87">
        <w:rPr>
          <w:rFonts w:ascii="Times New Roman" w:eastAsia="Times New Roman" w:hAnsi="Times New Roman" w:cs="Times New Roman"/>
          <w:sz w:val="24"/>
          <w:szCs w:val="24"/>
        </w:rPr>
        <w:t xml:space="preserve"> series, ensuring that the System05 engineering ecosystem remains scalable, maintainable, and globally interoperable throughout its future evolution.</w:t>
      </w:r>
    </w:p>
    <w:p w14:paraId="4873FC10" w14:textId="2F880889" w:rsidR="00CF195D" w:rsidRPr="00CF195D" w:rsidRDefault="00CF195D" w:rsidP="00CF195D">
      <w:pPr>
        <w:spacing w:after="0" w:line="240" w:lineRule="auto"/>
        <w:rPr>
          <w:rFonts w:ascii="Times New Roman" w:eastAsia="Times New Roman" w:hAnsi="Times New Roman" w:cs="Times New Roman"/>
          <w:sz w:val="24"/>
          <w:szCs w:val="24"/>
        </w:rPr>
      </w:pPr>
    </w:p>
    <w:p w14:paraId="72266753"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CHAPTER 15</w:t>
      </w:r>
    </w:p>
    <w:p w14:paraId="4656BFC8"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Constitutional Terminology and Glossary</w:t>
      </w:r>
    </w:p>
    <w:p w14:paraId="0908336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577F8E5">
          <v:rect id="_x0000_i1862" style="width:0;height:1.5pt" o:hralign="center" o:hrstd="t" o:hr="t" fillcolor="#a0a0a0" stroked="f"/>
        </w:pict>
      </w:r>
    </w:p>
    <w:p w14:paraId="1AA89E6F"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15.1 Purpose</w:t>
      </w:r>
    </w:p>
    <w:p w14:paraId="51D2BBA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chapter establishes the official constitutional terminology of the System05 platform.</w:t>
      </w:r>
    </w:p>
    <w:p w14:paraId="1C75B96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definitions contained herein provide the common engineering language used throughout all constitutional documents, engineering standards, technical specifications, certification programs, software platforms, manufacturing documentation, and future System05 publications.</w:t>
      </w:r>
    </w:p>
    <w:p w14:paraId="6B56860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Unless explicitly redefined by a future constitutional document, the terminology defined in this chapter shall be regarded as normative.</w:t>
      </w:r>
    </w:p>
    <w:p w14:paraId="71616E3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Consistent terminology is essential for interoperability, engineering accuracy, regulatory interpretation, and long-term architectural consistency.</w:t>
      </w:r>
    </w:p>
    <w:p w14:paraId="41CD6D7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694273C">
          <v:rect id="_x0000_i1863" style="width:0;height:1.5pt" o:hralign="center" o:hrstd="t" o:hr="t" fillcolor="#a0a0a0" stroked="f"/>
        </w:pict>
      </w:r>
    </w:p>
    <w:p w14:paraId="00ED97CC"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15.2 Interpretation Principles</w:t>
      </w:r>
    </w:p>
    <w:p w14:paraId="35E5229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Unless the context explicitly requires otherwise, the following interpretation principles shall apply throughout </w:t>
      </w:r>
      <w:proofErr w:type="gramStart"/>
      <w:r w:rsidRPr="00D06B87">
        <w:rPr>
          <w:rFonts w:ascii="Times New Roman" w:eastAsia="Times New Roman" w:hAnsi="Times New Roman" w:cs="Times New Roman"/>
          <w:sz w:val="24"/>
          <w:szCs w:val="24"/>
        </w:rPr>
        <w:t>the System05</w:t>
      </w:r>
      <w:proofErr w:type="gramEnd"/>
      <w:r w:rsidRPr="00D06B87">
        <w:rPr>
          <w:rFonts w:ascii="Times New Roman" w:eastAsia="Times New Roman" w:hAnsi="Times New Roman" w:cs="Times New Roman"/>
          <w:sz w:val="24"/>
          <w:szCs w:val="24"/>
        </w:rPr>
        <w:t xml:space="preserve"> documentation.</w:t>
      </w:r>
    </w:p>
    <w:p w14:paraId="326D88AD"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Shall</w:t>
      </w:r>
      <w:r w:rsidRPr="00D06B87">
        <w:rPr>
          <w:rFonts w:ascii="Times New Roman" w:eastAsia="Times New Roman" w:hAnsi="Times New Roman" w:cs="Times New Roman"/>
          <w:sz w:val="24"/>
          <w:szCs w:val="24"/>
        </w:rPr>
        <w:t xml:space="preserve"> indicates a mandatory constitutional requirement. </w:t>
      </w:r>
    </w:p>
    <w:p w14:paraId="2F211729"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Should</w:t>
      </w:r>
      <w:r w:rsidRPr="00D06B87">
        <w:rPr>
          <w:rFonts w:ascii="Times New Roman" w:eastAsia="Times New Roman" w:hAnsi="Times New Roman" w:cs="Times New Roman"/>
          <w:sz w:val="24"/>
          <w:szCs w:val="24"/>
        </w:rPr>
        <w:t xml:space="preserve"> </w:t>
      </w:r>
      <w:proofErr w:type="gramStart"/>
      <w:r w:rsidRPr="00D06B87">
        <w:rPr>
          <w:rFonts w:ascii="Times New Roman" w:eastAsia="Times New Roman" w:hAnsi="Times New Roman" w:cs="Times New Roman"/>
          <w:sz w:val="24"/>
          <w:szCs w:val="24"/>
        </w:rPr>
        <w:t>indicates</w:t>
      </w:r>
      <w:proofErr w:type="gramEnd"/>
      <w:r w:rsidRPr="00D06B87">
        <w:rPr>
          <w:rFonts w:ascii="Times New Roman" w:eastAsia="Times New Roman" w:hAnsi="Times New Roman" w:cs="Times New Roman"/>
          <w:sz w:val="24"/>
          <w:szCs w:val="24"/>
        </w:rPr>
        <w:t xml:space="preserve"> </w:t>
      </w:r>
      <w:proofErr w:type="gramStart"/>
      <w:r w:rsidRPr="00D06B87">
        <w:rPr>
          <w:rFonts w:ascii="Times New Roman" w:eastAsia="Times New Roman" w:hAnsi="Times New Roman" w:cs="Times New Roman"/>
          <w:sz w:val="24"/>
          <w:szCs w:val="24"/>
        </w:rPr>
        <w:t>a recommended</w:t>
      </w:r>
      <w:proofErr w:type="gramEnd"/>
      <w:r w:rsidRPr="00D06B87">
        <w:rPr>
          <w:rFonts w:ascii="Times New Roman" w:eastAsia="Times New Roman" w:hAnsi="Times New Roman" w:cs="Times New Roman"/>
          <w:sz w:val="24"/>
          <w:szCs w:val="24"/>
        </w:rPr>
        <w:t xml:space="preserve"> engineering practice. </w:t>
      </w:r>
    </w:p>
    <w:p w14:paraId="23825038"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May</w:t>
      </w:r>
      <w:r w:rsidRPr="00D06B87">
        <w:rPr>
          <w:rFonts w:ascii="Times New Roman" w:eastAsia="Times New Roman" w:hAnsi="Times New Roman" w:cs="Times New Roman"/>
          <w:sz w:val="24"/>
          <w:szCs w:val="24"/>
        </w:rPr>
        <w:t xml:space="preserve"> </w:t>
      </w:r>
      <w:proofErr w:type="gramStart"/>
      <w:r w:rsidRPr="00D06B87">
        <w:rPr>
          <w:rFonts w:ascii="Times New Roman" w:eastAsia="Times New Roman" w:hAnsi="Times New Roman" w:cs="Times New Roman"/>
          <w:sz w:val="24"/>
          <w:szCs w:val="24"/>
        </w:rPr>
        <w:t>indicates</w:t>
      </w:r>
      <w:proofErr w:type="gramEnd"/>
      <w:r w:rsidRPr="00D06B87">
        <w:rPr>
          <w:rFonts w:ascii="Times New Roman" w:eastAsia="Times New Roman" w:hAnsi="Times New Roman" w:cs="Times New Roman"/>
          <w:sz w:val="24"/>
          <w:szCs w:val="24"/>
        </w:rPr>
        <w:t xml:space="preserve"> an optional capability. </w:t>
      </w:r>
    </w:p>
    <w:p w14:paraId="594C4364"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Can</w:t>
      </w:r>
      <w:r w:rsidRPr="00D06B87">
        <w:rPr>
          <w:rFonts w:ascii="Times New Roman" w:eastAsia="Times New Roman" w:hAnsi="Times New Roman" w:cs="Times New Roman"/>
          <w:sz w:val="24"/>
          <w:szCs w:val="24"/>
        </w:rPr>
        <w:t xml:space="preserve"> describes possibility or capability rather than permission. </w:t>
      </w:r>
    </w:p>
    <w:p w14:paraId="5DC2455E"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Platform</w:t>
      </w:r>
      <w:r w:rsidRPr="00D06B87">
        <w:rPr>
          <w:rFonts w:ascii="Times New Roman" w:eastAsia="Times New Roman" w:hAnsi="Times New Roman" w:cs="Times New Roman"/>
          <w:sz w:val="24"/>
          <w:szCs w:val="24"/>
        </w:rPr>
        <w:t xml:space="preserve"> refers to the complete System05 engineering ecosystem. </w:t>
      </w:r>
    </w:p>
    <w:p w14:paraId="00EC1286"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proofErr w:type="gramStart"/>
      <w:r w:rsidRPr="00D06B87">
        <w:rPr>
          <w:rFonts w:ascii="Times New Roman" w:eastAsia="Times New Roman" w:hAnsi="Times New Roman" w:cs="Times New Roman"/>
          <w:b/>
          <w:bCs/>
          <w:sz w:val="24"/>
          <w:szCs w:val="24"/>
        </w:rPr>
        <w:lastRenderedPageBreak/>
        <w:t>Component</w:t>
      </w:r>
      <w:r w:rsidRPr="00D06B87">
        <w:rPr>
          <w:rFonts w:ascii="Times New Roman" w:eastAsia="Times New Roman" w:hAnsi="Times New Roman" w:cs="Times New Roman"/>
          <w:sz w:val="24"/>
          <w:szCs w:val="24"/>
        </w:rPr>
        <w:t xml:space="preserve"> refers</w:t>
      </w:r>
      <w:proofErr w:type="gramEnd"/>
      <w:r w:rsidRPr="00D06B87">
        <w:rPr>
          <w:rFonts w:ascii="Times New Roman" w:eastAsia="Times New Roman" w:hAnsi="Times New Roman" w:cs="Times New Roman"/>
          <w:sz w:val="24"/>
          <w:szCs w:val="24"/>
        </w:rPr>
        <w:t xml:space="preserve"> to an individual engineering asset. </w:t>
      </w:r>
    </w:p>
    <w:p w14:paraId="7B8F5D51"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Module</w:t>
      </w:r>
      <w:r w:rsidRPr="00D06B87">
        <w:rPr>
          <w:rFonts w:ascii="Times New Roman" w:eastAsia="Times New Roman" w:hAnsi="Times New Roman" w:cs="Times New Roman"/>
          <w:sz w:val="24"/>
          <w:szCs w:val="24"/>
        </w:rPr>
        <w:t xml:space="preserve"> refers to an independently functioning engineering unit. </w:t>
      </w:r>
    </w:p>
    <w:p w14:paraId="45FBE6EF" w14:textId="77777777" w:rsidR="00D06B87" w:rsidRPr="00D06B87" w:rsidRDefault="00D06B87" w:rsidP="000566DE">
      <w:pPr>
        <w:numPr>
          <w:ilvl w:val="0"/>
          <w:numId w:val="15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System</w:t>
      </w:r>
      <w:r w:rsidRPr="00D06B87">
        <w:rPr>
          <w:rFonts w:ascii="Times New Roman" w:eastAsia="Times New Roman" w:hAnsi="Times New Roman" w:cs="Times New Roman"/>
          <w:sz w:val="24"/>
          <w:szCs w:val="24"/>
        </w:rPr>
        <w:t xml:space="preserve"> refers to a coordinated collection of engineering components. </w:t>
      </w:r>
    </w:p>
    <w:p w14:paraId="6BD7439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CB1EB8E">
          <v:rect id="_x0000_i1864" style="width:0;height:1.5pt" o:hralign="center" o:hrstd="t" o:hr="t" fillcolor="#a0a0a0" stroked="f"/>
        </w:pict>
      </w:r>
    </w:p>
    <w:p w14:paraId="3C49508C"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15.3 Constitutional Terminology</w:t>
      </w:r>
    </w:p>
    <w:p w14:paraId="63A3F063"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Architecture</w:t>
      </w:r>
    </w:p>
    <w:p w14:paraId="2349E48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organizational structure governing the relationships, responsibilities, interfaces, and evolution of engineering systems.</w:t>
      </w:r>
    </w:p>
    <w:p w14:paraId="64D0CB5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0A6A0B8">
          <v:rect id="_x0000_i1865" style="width:0;height:1.5pt" o:hralign="center" o:hrstd="t" o:hr="t" fillcolor="#a0a0a0" stroked="f"/>
        </w:pict>
      </w:r>
    </w:p>
    <w:p w14:paraId="39166ABB"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Artificial Intelligence (AI)</w:t>
      </w:r>
    </w:p>
    <w:p w14:paraId="2C09476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capabilities that support analysis, prediction, optimization, decision assistance, automation, or autonomous reasoning while remaining subject to constitutional governance.</w:t>
      </w:r>
    </w:p>
    <w:p w14:paraId="7B04E81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3708FAF">
          <v:rect id="_x0000_i1866" style="width:0;height:1.5pt" o:hralign="center" o:hrstd="t" o:hr="t" fillcolor="#a0a0a0" stroked="f"/>
        </w:pict>
      </w:r>
    </w:p>
    <w:p w14:paraId="0649E5D3"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Assembly</w:t>
      </w:r>
    </w:p>
    <w:p w14:paraId="5C028D2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structured combination of multiple modules forming a larger engineering function.</w:t>
      </w:r>
    </w:p>
    <w:p w14:paraId="68EE895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044E213">
          <v:rect id="_x0000_i1867" style="width:0;height:1.5pt" o:hralign="center" o:hrstd="t" o:hr="t" fillcolor="#a0a0a0" stroked="f"/>
        </w:pict>
      </w:r>
    </w:p>
    <w:p w14:paraId="22174C23"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Building Lifecycle</w:t>
      </w:r>
    </w:p>
    <w:p w14:paraId="72D08E6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complete sequence of engineering activities extending from planning through manufacturing, transportation, installation, operation, maintenance, upgrades, reuse, and recycling.</w:t>
      </w:r>
    </w:p>
    <w:p w14:paraId="45F45F1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DA1C0E7">
          <v:rect id="_x0000_i1868" style="width:0;height:1.5pt" o:hralign="center" o:hrstd="t" o:hr="t" fillcolor="#a0a0a0" stroked="f"/>
        </w:pict>
      </w:r>
    </w:p>
    <w:p w14:paraId="4AF09C18"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Circular Engineering</w:t>
      </w:r>
    </w:p>
    <w:p w14:paraId="0BA11B0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An engineering philosophy that preserves the value of engineering assets through repair, refurbishment, reuse, remanufacturing, recovery, and recycling.</w:t>
      </w:r>
    </w:p>
    <w:p w14:paraId="3E970BB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1723B22">
          <v:rect id="_x0000_i1869" style="width:0;height:1.5pt" o:hralign="center" o:hrstd="t" o:hr="t" fillcolor="#a0a0a0" stroked="f"/>
        </w:pict>
      </w:r>
    </w:p>
    <w:p w14:paraId="43A8AD4A"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Component</w:t>
      </w:r>
    </w:p>
    <w:p w14:paraId="390CD2D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An identifiable engineering asset that performs a defined function within the System05 platform.</w:t>
      </w:r>
    </w:p>
    <w:p w14:paraId="3C02401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6533954">
          <v:rect id="_x0000_i1870" style="width:0;height:1.5pt" o:hralign="center" o:hrstd="t" o:hr="t" fillcolor="#a0a0a0" stroked="f"/>
        </w:pict>
      </w:r>
    </w:p>
    <w:p w14:paraId="3D61FACA"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Constitutional Principle</w:t>
      </w:r>
    </w:p>
    <w:p w14:paraId="72DEECF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permanent engineering philosophy that governs the evolution of the System05 platform.</w:t>
      </w:r>
    </w:p>
    <w:p w14:paraId="6D3510B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1CB2B46">
          <v:rect id="_x0000_i1871" style="width:0;height:1.5pt" o:hralign="center" o:hrstd="t" o:hr="t" fillcolor="#a0a0a0" stroked="f"/>
        </w:pict>
      </w:r>
    </w:p>
    <w:p w14:paraId="27D073F0"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Digital Engineering</w:t>
      </w:r>
    </w:p>
    <w:p w14:paraId="02FC7E1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discipline governing the digital representation, management, traceability, and lifecycle information of engineering assets.</w:t>
      </w:r>
    </w:p>
    <w:p w14:paraId="2B7E82F7"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A47FB83">
          <v:rect id="_x0000_i1872" style="width:0;height:1.5pt" o:hralign="center" o:hrstd="t" o:hr="t" fillcolor="#a0a0a0" stroked="f"/>
        </w:pict>
      </w:r>
    </w:p>
    <w:p w14:paraId="2F72F734"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Digital Identity</w:t>
      </w:r>
    </w:p>
    <w:p w14:paraId="68825C9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persistent digital identity </w:t>
      </w:r>
      <w:proofErr w:type="gramStart"/>
      <w:r w:rsidRPr="00D06B87">
        <w:rPr>
          <w:rFonts w:ascii="Times New Roman" w:eastAsia="Times New Roman" w:hAnsi="Times New Roman" w:cs="Times New Roman"/>
          <w:sz w:val="24"/>
          <w:szCs w:val="24"/>
        </w:rPr>
        <w:t>associated</w:t>
      </w:r>
      <w:proofErr w:type="gramEnd"/>
      <w:r w:rsidRPr="00D06B87">
        <w:rPr>
          <w:rFonts w:ascii="Times New Roman" w:eastAsia="Times New Roman" w:hAnsi="Times New Roman" w:cs="Times New Roman"/>
          <w:sz w:val="24"/>
          <w:szCs w:val="24"/>
        </w:rPr>
        <w:t xml:space="preserve"> with an engineering asset throughout its lifecycle.</w:t>
      </w:r>
    </w:p>
    <w:p w14:paraId="6C26A00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688BDB0">
          <v:rect id="_x0000_i1873" style="width:0;height:1.5pt" o:hralign="center" o:hrstd="t" o:hr="t" fillcolor="#a0a0a0" stroked="f"/>
        </w:pict>
      </w:r>
    </w:p>
    <w:p w14:paraId="20D6664B"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Digital Passport</w:t>
      </w:r>
    </w:p>
    <w:p w14:paraId="5C1F09C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comprehensive digital engineering record associated with an engineering asset.</w:t>
      </w:r>
    </w:p>
    <w:p w14:paraId="2DC83DB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6E1CE66">
          <v:rect id="_x0000_i1874" style="width:0;height:1.5pt" o:hralign="center" o:hrstd="t" o:hr="t" fillcolor="#a0a0a0" stroked="f"/>
        </w:pict>
      </w:r>
    </w:p>
    <w:p w14:paraId="75F558F1"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Digital Thread</w:t>
      </w:r>
    </w:p>
    <w:p w14:paraId="60621B3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continuous relationship connecting engineering information throughout the lifecycle of an asset.</w:t>
      </w:r>
    </w:p>
    <w:p w14:paraId="2EBB3559"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FB7E124">
          <v:rect id="_x0000_i1875" style="width:0;height:1.5pt" o:hralign="center" o:hrstd="t" o:hr="t" fillcolor="#a0a0a0" stroked="f"/>
        </w:pict>
      </w:r>
    </w:p>
    <w:p w14:paraId="5EFA506D"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Digital Twin</w:t>
      </w:r>
    </w:p>
    <w:p w14:paraId="43EC4F2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continuously synchronized digital representation of a physical engineering asset.</w:t>
      </w:r>
    </w:p>
    <w:p w14:paraId="5BA6223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C4503DB">
          <v:rect id="_x0000_i1876" style="width:0;height:1.5pt" o:hralign="center" o:hrstd="t" o:hr="t" fillcolor="#a0a0a0" stroked="f"/>
        </w:pict>
      </w:r>
    </w:p>
    <w:p w14:paraId="0F7AE8DB"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lastRenderedPageBreak/>
        <w:t>Engineering Profile</w:t>
      </w:r>
    </w:p>
    <w:p w14:paraId="7943C35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standardized regional implementation of the constitutional architecture optimized for specific environmental, regulatory, or manufacturing conditions.</w:t>
      </w:r>
    </w:p>
    <w:p w14:paraId="37AAD4A0"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EB1EA68">
          <v:rect id="_x0000_i1877" style="width:0;height:1.5pt" o:hralign="center" o:hrstd="t" o:hr="t" fillcolor="#a0a0a0" stroked="f"/>
        </w:pict>
      </w:r>
    </w:p>
    <w:p w14:paraId="2FABD21F"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Global Compatibility</w:t>
      </w:r>
    </w:p>
    <w:p w14:paraId="6DA8BA7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capability that enables worldwide interoperability while preserving regional engineering diversity.</w:t>
      </w:r>
    </w:p>
    <w:p w14:paraId="7D07355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A7A8FBF">
          <v:rect id="_x0000_i1878" style="width:0;height:1.5pt" o:hralign="center" o:hrstd="t" o:hr="t" fillcolor="#a0a0a0" stroked="f"/>
        </w:pict>
      </w:r>
    </w:p>
    <w:p w14:paraId="1895FBB0"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Global ID</w:t>
      </w:r>
    </w:p>
    <w:p w14:paraId="4CE5418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globally unique identifier </w:t>
      </w:r>
      <w:proofErr w:type="gramStart"/>
      <w:r w:rsidRPr="00D06B87">
        <w:rPr>
          <w:rFonts w:ascii="Times New Roman" w:eastAsia="Times New Roman" w:hAnsi="Times New Roman" w:cs="Times New Roman"/>
          <w:sz w:val="24"/>
          <w:szCs w:val="24"/>
        </w:rPr>
        <w:t>assigned</w:t>
      </w:r>
      <w:proofErr w:type="gramEnd"/>
      <w:r w:rsidRPr="00D06B87">
        <w:rPr>
          <w:rFonts w:ascii="Times New Roman" w:eastAsia="Times New Roman" w:hAnsi="Times New Roman" w:cs="Times New Roman"/>
          <w:sz w:val="24"/>
          <w:szCs w:val="24"/>
        </w:rPr>
        <w:t xml:space="preserve"> to an engineering asset.</w:t>
      </w:r>
    </w:p>
    <w:p w14:paraId="120F2FB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AE93E86">
          <v:rect id="_x0000_i1879" style="width:0;height:1.5pt" o:hralign="center" o:hrstd="t" o:hr="t" fillcolor="#a0a0a0" stroked="f"/>
        </w:pict>
      </w:r>
    </w:p>
    <w:p w14:paraId="6BA6FD6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Interface</w:t>
      </w:r>
    </w:p>
    <w:p w14:paraId="0054953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standardized engineering contract defining permitted interactions between independent engineering entities while preserving implementation independence.</w:t>
      </w:r>
    </w:p>
    <w:p w14:paraId="47EE14C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1104DA3">
          <v:rect id="_x0000_i1880" style="width:0;height:1.5pt" o:hralign="center" o:hrstd="t" o:hr="t" fillcolor="#a0a0a0" stroked="f"/>
        </w:pict>
      </w:r>
    </w:p>
    <w:p w14:paraId="13A12644"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Lifecycle Engineering</w:t>
      </w:r>
    </w:p>
    <w:p w14:paraId="2845B12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engineering discipline governing the complete lifecycle of engineering assets.</w:t>
      </w:r>
    </w:p>
    <w:p w14:paraId="14A9223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97F071B">
          <v:rect id="_x0000_i1881" style="width:0;height:1.5pt" o:hralign="center" o:hrstd="t" o:hr="t" fillcolor="#a0a0a0" stroked="f"/>
        </w:pict>
      </w:r>
    </w:p>
    <w:p w14:paraId="37919E86"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Material Passport</w:t>
      </w:r>
    </w:p>
    <w:p w14:paraId="687B43A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structured digital record describing the material composition, environmental characteristics, recoverability, and lifecycle properties of an engineering component.</w:t>
      </w:r>
    </w:p>
    <w:p w14:paraId="5BDF811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9408D0C">
          <v:rect id="_x0000_i1882" style="width:0;height:1.5pt" o:hralign="center" o:hrstd="t" o:hr="t" fillcolor="#a0a0a0" stroked="f"/>
        </w:pict>
      </w:r>
    </w:p>
    <w:p w14:paraId="286808E7"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Module</w:t>
      </w:r>
    </w:p>
    <w:p w14:paraId="3A2A4C9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An independently functioning engineering unit exposing standardized interfaces.</w:t>
      </w:r>
    </w:p>
    <w:p w14:paraId="03C8884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C6FDC6D">
          <v:rect id="_x0000_i1883" style="width:0;height:1.5pt" o:hralign="center" o:hrstd="t" o:hr="t" fillcolor="#a0a0a0" stroked="f"/>
        </w:pict>
      </w:r>
    </w:p>
    <w:p w14:paraId="3F20122F"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lastRenderedPageBreak/>
        <w:t>Regional Extension</w:t>
      </w:r>
    </w:p>
    <w:p w14:paraId="4C66767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constitutionally compatible engineering adaptation supporting regional implementation without altering the constitutional architecture.</w:t>
      </w:r>
    </w:p>
    <w:p w14:paraId="11DC2B9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A681DFB">
          <v:rect id="_x0000_i1884" style="width:0;height:1.5pt" o:hralign="center" o:hrstd="t" o:hr="t" fillcolor="#a0a0a0" stroked="f"/>
        </w:pict>
      </w:r>
    </w:p>
    <w:p w14:paraId="46822B8F"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Robotics</w:t>
      </w:r>
    </w:p>
    <w:p w14:paraId="0ACDDAA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capabilities enabling automated physical execution throughout manufacturing, construction, inspection, maintenance, and lifecycle management.</w:t>
      </w:r>
    </w:p>
    <w:p w14:paraId="1649FA0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75324F7">
          <v:rect id="_x0000_i1885" style="width:0;height:1.5pt" o:hralign="center" o:hrstd="t" o:hr="t" fillcolor="#a0a0a0" stroked="f"/>
        </w:pict>
      </w:r>
    </w:p>
    <w:p w14:paraId="2F08E130"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Safety</w:t>
      </w:r>
    </w:p>
    <w:p w14:paraId="02B3CCB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constitutional engineering discipline </w:t>
      </w:r>
      <w:proofErr w:type="gramStart"/>
      <w:r w:rsidRPr="00D06B87">
        <w:rPr>
          <w:rFonts w:ascii="Times New Roman" w:eastAsia="Times New Roman" w:hAnsi="Times New Roman" w:cs="Times New Roman"/>
          <w:sz w:val="24"/>
          <w:szCs w:val="24"/>
        </w:rPr>
        <w:t>dedicated</w:t>
      </w:r>
      <w:proofErr w:type="gramEnd"/>
      <w:r w:rsidRPr="00D06B87">
        <w:rPr>
          <w:rFonts w:ascii="Times New Roman" w:eastAsia="Times New Roman" w:hAnsi="Times New Roman" w:cs="Times New Roman"/>
          <w:sz w:val="24"/>
          <w:szCs w:val="24"/>
        </w:rPr>
        <w:t xml:space="preserve"> to protecting human life, preserving engineering integrity, and minimizing unacceptable risk.</w:t>
      </w:r>
    </w:p>
    <w:p w14:paraId="46C0B5D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BBDD819">
          <v:rect id="_x0000_i1886" style="width:0;height:1.5pt" o:hralign="center" o:hrstd="t" o:hr="t" fillcolor="#a0a0a0" stroked="f"/>
        </w:pict>
      </w:r>
    </w:p>
    <w:p w14:paraId="6A0C9F2B"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Standard</w:t>
      </w:r>
    </w:p>
    <w:p w14:paraId="01432FF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formally approved engineering specification defining requirements necessary to achieve interoperability, quality, safety, or compatibility.</w:t>
      </w:r>
    </w:p>
    <w:p w14:paraId="09937CB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D17EBAE">
          <v:rect id="_x0000_i1887" style="width:0;height:1.5pt" o:hralign="center" o:hrstd="t" o:hr="t" fillcolor="#a0a0a0" stroked="f"/>
        </w:pict>
      </w:r>
    </w:p>
    <w:p w14:paraId="7A24EAA6"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Structural Platform</w:t>
      </w:r>
    </w:p>
    <w:p w14:paraId="754ACA0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long-life engineering infrastructure supporting continuously evolving functional systems.</w:t>
      </w:r>
    </w:p>
    <w:p w14:paraId="5135E13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9B95FAE">
          <v:rect id="_x0000_i1888" style="width:0;height:1.5pt" o:hralign="center" o:hrstd="t" o:hr="t" fillcolor="#a0a0a0" stroked="f"/>
        </w:pict>
      </w:r>
    </w:p>
    <w:p w14:paraId="1B0EA187"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Sustainability</w:t>
      </w:r>
    </w:p>
    <w:p w14:paraId="1B576CA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objective of preserving engineering value while minimizing environmental impact throughout the complete lifecycle.</w:t>
      </w:r>
    </w:p>
    <w:p w14:paraId="03EFBD0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7987E83">
          <v:rect id="_x0000_i1889" style="width:0;height:1.5pt" o:hralign="center" o:hrstd="t" o:hr="t" fillcolor="#a0a0a0" stroked="f"/>
        </w:pict>
      </w:r>
    </w:p>
    <w:p w14:paraId="1F345DA9"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System05</w:t>
      </w:r>
    </w:p>
    <w:p w14:paraId="36F9F03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An open, globally interoperable engineering platform for the design, manufacture, construction, operation, maintenance, and continuous evolution of intelligent modular buildings.</w:t>
      </w:r>
    </w:p>
    <w:p w14:paraId="2D8237D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03A3B70">
          <v:rect id="_x0000_i1890" style="width:0;height:1.5pt" o:hralign="center" o:hrstd="t" o:hr="t" fillcolor="#a0a0a0" stroked="f"/>
        </w:pict>
      </w:r>
    </w:p>
    <w:p w14:paraId="77A416BA"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15.4 Future Terminology</w:t>
      </w:r>
    </w:p>
    <w:p w14:paraId="6D08DA8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Additional constitutional terminology may be introduced through future revisions of the System05 constitutional documents.</w:t>
      </w:r>
    </w:p>
    <w:p w14:paraId="07B52C2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New definitions shall extend existing terminology while preserving conceptual consistency.</w:t>
      </w:r>
    </w:p>
    <w:p w14:paraId="4C6C121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Existing constitutional definitions shall not be modified unless a compelling engineering rationale has been formally documented.</w:t>
      </w:r>
    </w:p>
    <w:p w14:paraId="68FFA79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2506F4FB">
          <v:rect id="_x0000_i1891" style="width:0;height:1.5pt" o:hralign="center" o:hrstd="t" o:hr="t" fillcolor="#a0a0a0" stroked="f"/>
        </w:pict>
      </w:r>
    </w:p>
    <w:p w14:paraId="32CE445F"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15.5 Terminology Governance</w:t>
      </w:r>
    </w:p>
    <w:p w14:paraId="2E21C08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Constitutional terminology shall remain governed according to the following objectives:</w:t>
      </w:r>
    </w:p>
    <w:p w14:paraId="5FE4214F"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consistency; </w:t>
      </w:r>
    </w:p>
    <w:p w14:paraId="4DDEAFDC"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precision; </w:t>
      </w:r>
    </w:p>
    <w:p w14:paraId="730D74CB"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interoperability; </w:t>
      </w:r>
    </w:p>
    <w:p w14:paraId="664682D5"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clarity; </w:t>
      </w:r>
    </w:p>
    <w:p w14:paraId="3A162595"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traceability; </w:t>
      </w:r>
    </w:p>
    <w:p w14:paraId="7EAC96CC" w14:textId="77777777" w:rsidR="00D06B87" w:rsidRPr="00D06B87" w:rsidRDefault="00D06B87" w:rsidP="000566DE">
      <w:pPr>
        <w:numPr>
          <w:ilvl w:val="0"/>
          <w:numId w:val="154"/>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long-term stability. </w:t>
      </w:r>
    </w:p>
    <w:p w14:paraId="3E220FD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engineering standards shall utilize constitutional terminology whenever applicable.</w:t>
      </w:r>
    </w:p>
    <w:p w14:paraId="3BC75F9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Alternative terminology should be avoided unless explicitly justified.</w:t>
      </w:r>
    </w:p>
    <w:p w14:paraId="6AAAD03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6F10AFE">
          <v:rect id="_x0000_i1892" style="width:0;height:1.5pt" o:hralign="center" o:hrstd="t" o:hr="t" fillcolor="#a0a0a0" stroked="f"/>
        </w:pict>
      </w:r>
    </w:p>
    <w:p w14:paraId="360295D6"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15.6 Constitutional Statement</w:t>
      </w:r>
    </w:p>
    <w:p w14:paraId="1C3B140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 shared engineering language is essential for a shared engineering platform.</w:t>
      </w:r>
    </w:p>
    <w:p w14:paraId="217B1500"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terminology established in this chapter provides </w:t>
      </w:r>
      <w:proofErr w:type="gramStart"/>
      <w:r w:rsidRPr="00D06B87">
        <w:rPr>
          <w:rFonts w:ascii="Times New Roman" w:eastAsia="Times New Roman" w:hAnsi="Times New Roman" w:cs="Times New Roman"/>
          <w:sz w:val="24"/>
          <w:szCs w:val="24"/>
        </w:rPr>
        <w:t>the constitutional</w:t>
      </w:r>
      <w:proofErr w:type="gramEnd"/>
      <w:r w:rsidRPr="00D06B87">
        <w:rPr>
          <w:rFonts w:ascii="Times New Roman" w:eastAsia="Times New Roman" w:hAnsi="Times New Roman" w:cs="Times New Roman"/>
          <w:sz w:val="24"/>
          <w:szCs w:val="24"/>
        </w:rPr>
        <w:t xml:space="preserve"> vocabulary through which the System05 ecosystem communicates, evolves, and maintains engineering consistency across disciplines, organizations, technologies, and generations.</w:t>
      </w:r>
    </w:p>
    <w:p w14:paraId="09E1620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Accordingly, these definitions shall serve as the normative linguistic foundation for all future System05 engineering documents.</w:t>
      </w:r>
    </w:p>
    <w:p w14:paraId="267AE69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83F6287">
          <v:rect id="_x0000_i1893" style="width:0;height:1.5pt" o:hralign="center" o:hrstd="t" o:hr="t" fillcolor="#a0a0a0" stroked="f"/>
        </w:pict>
      </w:r>
    </w:p>
    <w:p w14:paraId="53ECD0DF"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15.7 Summary</w:t>
      </w:r>
    </w:p>
    <w:p w14:paraId="3F15E6A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The Constitutional Terminology and Glossary </w:t>
      </w:r>
      <w:proofErr w:type="gramStart"/>
      <w:r w:rsidRPr="00D06B87">
        <w:rPr>
          <w:rFonts w:ascii="Times New Roman" w:eastAsia="Times New Roman" w:hAnsi="Times New Roman" w:cs="Times New Roman"/>
          <w:sz w:val="24"/>
          <w:szCs w:val="24"/>
        </w:rPr>
        <w:t>establishes</w:t>
      </w:r>
      <w:proofErr w:type="gramEnd"/>
      <w:r w:rsidRPr="00D06B87">
        <w:rPr>
          <w:rFonts w:ascii="Times New Roman" w:eastAsia="Times New Roman" w:hAnsi="Times New Roman" w:cs="Times New Roman"/>
          <w:sz w:val="24"/>
          <w:szCs w:val="24"/>
        </w:rPr>
        <w:t xml:space="preserve"> the official engineering vocabulary of the System05 platform.</w:t>
      </w:r>
    </w:p>
    <w:p w14:paraId="463FA21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By defining consistent terminology for architecture, modular engineering, interfaces, digital engineering, artificial intelligence, robotics, sustainability, lifecycle engineering, safety, and global compatibility, this chapter ensures that all future constitutional documents, engineering standards, technical specifications, and certification programs share a common semantic foundation.</w:t>
      </w:r>
    </w:p>
    <w:p w14:paraId="123A100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Consistent terminology strengthens interoperability, reduces ambiguity, supports international collaboration, and preserves the long-term integrity of the System05 engineering ecosystem.</w:t>
      </w:r>
    </w:p>
    <w:p w14:paraId="5885441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2B3ADFB">
          <v:rect id="_x0000_i1894" style="width:0;height:1.5pt" o:hralign="center" o:hrstd="t" o:hr="t" fillcolor="#a0a0a0" stroked="f"/>
        </w:pict>
      </w:r>
    </w:p>
    <w:p w14:paraId="0BE11BB5"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CHAPTER 16</w:t>
      </w:r>
    </w:p>
    <w:p w14:paraId="55F0A839"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References</w:t>
      </w:r>
    </w:p>
    <w:p w14:paraId="0C7278C3"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4D07375">
          <v:rect id="_x0000_i1929" style="width:0;height:1.5pt" o:hralign="center" o:hrstd="t" o:hr="t" fillcolor="#a0a0a0" stroked="f"/>
        </w:pict>
      </w:r>
    </w:p>
    <w:p w14:paraId="1E8F9374"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16.1 Purpose</w:t>
      </w:r>
    </w:p>
    <w:p w14:paraId="05188EF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chapter identifies the principal references that support the constitutional engineering philosophy of the System05 platform.</w:t>
      </w:r>
    </w:p>
    <w:p w14:paraId="1A31CB6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References contained herein provide technical background, internationally recognized engineering practices, architectural concepts, and regulatory context.</w:t>
      </w:r>
    </w:p>
    <w:p w14:paraId="0354622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Unless explicitly identified as </w:t>
      </w:r>
      <w:r w:rsidRPr="00D06B87">
        <w:rPr>
          <w:rFonts w:ascii="Times New Roman" w:eastAsia="Times New Roman" w:hAnsi="Times New Roman" w:cs="Times New Roman"/>
          <w:b/>
          <w:bCs/>
          <w:sz w:val="24"/>
          <w:szCs w:val="24"/>
        </w:rPr>
        <w:t>Normative</w:t>
      </w:r>
      <w:r w:rsidRPr="00D06B87">
        <w:rPr>
          <w:rFonts w:ascii="Times New Roman" w:eastAsia="Times New Roman" w:hAnsi="Times New Roman" w:cs="Times New Roman"/>
          <w:sz w:val="24"/>
          <w:szCs w:val="24"/>
        </w:rPr>
        <w:t>, references included in this chapter are informative and do not constitute mandatory engineering requirements.</w:t>
      </w:r>
    </w:p>
    <w:p w14:paraId="5745DC5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constitutional authority of the System05 platform is established solely by the System05 Constitutional Documents.</w:t>
      </w:r>
    </w:p>
    <w:p w14:paraId="2E23BB1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External references provide guidance and technical alignment but do not supersede constitutional principles.</w:t>
      </w:r>
    </w:p>
    <w:p w14:paraId="2BCD7A5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BEA328E">
          <v:rect id="_x0000_i1930" style="width:0;height:1.5pt" o:hralign="center" o:hrstd="t" o:hr="t" fillcolor="#a0a0a0" stroked="f"/>
        </w:pict>
      </w:r>
    </w:p>
    <w:p w14:paraId="04DBF1D1"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16.2 Normative References</w:t>
      </w:r>
    </w:p>
    <w:p w14:paraId="04D8A2F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following documents are considered normative references within the System05 constitutional framework.</w:t>
      </w:r>
    </w:p>
    <w:p w14:paraId="05F08E83"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S05-CON-001</w:t>
      </w:r>
    </w:p>
    <w:p w14:paraId="7897F49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System05 Constitution</w:t>
      </w:r>
    </w:p>
    <w:p w14:paraId="788ECC6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Vision, Mission, Philosophy, Core Values, and Foundational Principles.</w:t>
      </w:r>
    </w:p>
    <w:p w14:paraId="1945326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62A276E2">
          <v:rect id="_x0000_i1931" style="width:0;height:1.5pt" o:hralign="center" o:hrstd="t" o:hr="t" fillcolor="#a0a0a0" stroked="f"/>
        </w:pict>
      </w:r>
    </w:p>
    <w:p w14:paraId="0EABC4A2" w14:textId="77777777" w:rsidR="00D06B87" w:rsidRPr="00D06B87" w:rsidRDefault="00D06B87" w:rsidP="00D06B87">
      <w:pPr>
        <w:spacing w:before="100" w:beforeAutospacing="1" w:after="100" w:afterAutospacing="1" w:line="240" w:lineRule="auto"/>
        <w:outlineLvl w:val="2"/>
        <w:rPr>
          <w:rFonts w:ascii="Times New Roman" w:eastAsia="Times New Roman" w:hAnsi="Times New Roman" w:cs="Times New Roman"/>
          <w:b/>
          <w:bCs/>
          <w:sz w:val="27"/>
          <w:szCs w:val="27"/>
        </w:rPr>
      </w:pPr>
      <w:r w:rsidRPr="00D06B87">
        <w:rPr>
          <w:rFonts w:ascii="Times New Roman" w:eastAsia="Times New Roman" w:hAnsi="Times New Roman" w:cs="Times New Roman"/>
          <w:b/>
          <w:bCs/>
          <w:sz w:val="27"/>
          <w:szCs w:val="27"/>
        </w:rPr>
        <w:t>S05-CON-002</w:t>
      </w:r>
    </w:p>
    <w:p w14:paraId="6EA3303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b/>
          <w:bCs/>
          <w:sz w:val="24"/>
          <w:szCs w:val="24"/>
        </w:rPr>
        <w:t>Engineering Principles</w:t>
      </w:r>
    </w:p>
    <w:p w14:paraId="057CFAF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Architecture, Modularity, Interfaces, Digital Engineering, Artificial Intelligence, Robotics, Manufacturing, Sustainability, Safety, Lifecycle Engineering, Global Compatibility, and Constitutional Engineering Rules.</w:t>
      </w:r>
    </w:p>
    <w:p w14:paraId="26B4482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DB79B57">
          <v:rect id="_x0000_i1932" style="width:0;height:1.5pt" o:hralign="center" o:hrstd="t" o:hr="t" fillcolor="#a0a0a0" stroked="f"/>
        </w:pict>
      </w:r>
    </w:p>
    <w:p w14:paraId="6D41782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Future constitutional documents published within the S05-CON series shall become normative references where applicable.</w:t>
      </w:r>
    </w:p>
    <w:p w14:paraId="03AC5F6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7CF06E9">
          <v:rect id="_x0000_i1933" style="width:0;height:1.5pt" o:hralign="center" o:hrstd="t" o:hr="t" fillcolor="#a0a0a0" stroked="f"/>
        </w:pict>
      </w:r>
    </w:p>
    <w:p w14:paraId="06D461B6" w14:textId="77777777" w:rsidR="00D06B87" w:rsidRPr="00D06B87" w:rsidRDefault="00D06B87" w:rsidP="00D06B8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06B87">
        <w:rPr>
          <w:rFonts w:ascii="Times New Roman" w:eastAsia="Times New Roman" w:hAnsi="Times New Roman" w:cs="Times New Roman"/>
          <w:b/>
          <w:bCs/>
          <w:kern w:val="36"/>
          <w:sz w:val="48"/>
          <w:szCs w:val="48"/>
        </w:rPr>
        <w:t>16.3 Informative References</w:t>
      </w:r>
    </w:p>
    <w:p w14:paraId="1CB5498D"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following publications provide valuable engineering background and have influenced concepts adopted by the System05 platform.</w:t>
      </w:r>
    </w:p>
    <w:p w14:paraId="71D3762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Inclusion within this section does not imply mandatory compliance.</w:t>
      </w:r>
    </w:p>
    <w:p w14:paraId="5869488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C48FC3A">
          <v:rect id="_x0000_i1934" style="width:0;height:1.5pt" o:hralign="center" o:hrstd="t" o:hr="t" fillcolor="#a0a0a0" stroked="f"/>
        </w:pict>
      </w:r>
    </w:p>
    <w:p w14:paraId="5A115004"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International Organization for Standardization (ISO)</w:t>
      </w:r>
    </w:p>
    <w:p w14:paraId="6537A0E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Relevant ISO standards related to:</w:t>
      </w:r>
    </w:p>
    <w:p w14:paraId="222412D6"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quality management; </w:t>
      </w:r>
    </w:p>
    <w:p w14:paraId="5CF36492"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lifecycle management; </w:t>
      </w:r>
    </w:p>
    <w:p w14:paraId="00662429"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asset management; </w:t>
      </w:r>
    </w:p>
    <w:p w14:paraId="6985FAAE"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construction; </w:t>
      </w:r>
    </w:p>
    <w:p w14:paraId="53EED17C"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w:t>
      </w:r>
    </w:p>
    <w:p w14:paraId="0BE755F8"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information management; </w:t>
      </w:r>
    </w:p>
    <w:p w14:paraId="44D9CF5A" w14:textId="77777777" w:rsidR="00D06B87" w:rsidRPr="00D06B87" w:rsidRDefault="00D06B87" w:rsidP="000566DE">
      <w:pPr>
        <w:numPr>
          <w:ilvl w:val="0"/>
          <w:numId w:val="155"/>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engineering. </w:t>
      </w:r>
    </w:p>
    <w:p w14:paraId="72F49BB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700FFE8">
          <v:rect id="_x0000_i1935" style="width:0;height:1.5pt" o:hralign="center" o:hrstd="t" o:hr="t" fillcolor="#a0a0a0" stroked="f"/>
        </w:pict>
      </w:r>
    </w:p>
    <w:p w14:paraId="2D079F04"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International Electrotechnical Commission (IEC)</w:t>
      </w:r>
    </w:p>
    <w:p w14:paraId="186C31F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standards addressing:</w:t>
      </w:r>
    </w:p>
    <w:p w14:paraId="09C4F46C" w14:textId="77777777" w:rsidR="00D06B87" w:rsidRPr="00D06B87" w:rsidRDefault="00D06B87" w:rsidP="000566DE">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electrical systems; </w:t>
      </w:r>
    </w:p>
    <w:p w14:paraId="63E18F1A" w14:textId="77777777" w:rsidR="00D06B87" w:rsidRPr="00D06B87" w:rsidRDefault="00D06B87" w:rsidP="000566DE">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automation; </w:t>
      </w:r>
    </w:p>
    <w:p w14:paraId="5F3BB74E" w14:textId="77777777" w:rsidR="00D06B87" w:rsidRPr="00D06B87" w:rsidRDefault="00D06B87" w:rsidP="000566DE">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functional safety; </w:t>
      </w:r>
    </w:p>
    <w:p w14:paraId="10F40388" w14:textId="77777777" w:rsidR="00D06B87" w:rsidRPr="00D06B87" w:rsidRDefault="00D06B87" w:rsidP="000566DE">
      <w:pPr>
        <w:numPr>
          <w:ilvl w:val="0"/>
          <w:numId w:val="156"/>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industrial communication. </w:t>
      </w:r>
    </w:p>
    <w:p w14:paraId="7C3823DC"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C664205">
          <v:rect id="_x0000_i1936" style="width:0;height:1.5pt" o:hralign="center" o:hrstd="t" o:hr="t" fillcolor="#a0a0a0" stroked="f"/>
        </w:pict>
      </w:r>
    </w:p>
    <w:p w14:paraId="10C4BC9D"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IEEE</w:t>
      </w:r>
    </w:p>
    <w:p w14:paraId="6684991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publications related to:</w:t>
      </w:r>
    </w:p>
    <w:p w14:paraId="07F20131" w14:textId="77777777" w:rsidR="00D06B87" w:rsidRPr="00D06B87" w:rsidRDefault="00D06B87" w:rsidP="000566DE">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software architecture; </w:t>
      </w:r>
    </w:p>
    <w:p w14:paraId="6A24759D" w14:textId="77777777" w:rsidR="00D06B87" w:rsidRPr="00D06B87" w:rsidRDefault="00D06B87" w:rsidP="000566DE">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systems engineering; </w:t>
      </w:r>
    </w:p>
    <w:p w14:paraId="13C0E673" w14:textId="77777777" w:rsidR="00D06B87" w:rsidRPr="00D06B87" w:rsidRDefault="00D06B87" w:rsidP="000566DE">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artificial intelligence; </w:t>
      </w:r>
    </w:p>
    <w:p w14:paraId="6A557828" w14:textId="77777777" w:rsidR="00D06B87" w:rsidRPr="00D06B87" w:rsidRDefault="00D06B87" w:rsidP="000566DE">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robotics; </w:t>
      </w:r>
    </w:p>
    <w:p w14:paraId="6BEF8114" w14:textId="77777777" w:rsidR="00D06B87" w:rsidRPr="00D06B87" w:rsidRDefault="00D06B87" w:rsidP="000566DE">
      <w:pPr>
        <w:numPr>
          <w:ilvl w:val="0"/>
          <w:numId w:val="157"/>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interoperability. </w:t>
      </w:r>
    </w:p>
    <w:p w14:paraId="5E37C15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9FF9261">
          <v:rect id="_x0000_i1937" style="width:0;height:1.5pt" o:hralign="center" o:hrstd="t" o:hr="t" fillcolor="#a0a0a0" stroked="f"/>
        </w:pict>
      </w:r>
    </w:p>
    <w:p w14:paraId="1C012829"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National Institute of Standards and Technology (NIST)</w:t>
      </w:r>
    </w:p>
    <w:p w14:paraId="736E628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Frameworks concerning:</w:t>
      </w:r>
    </w:p>
    <w:p w14:paraId="6CC74A6E" w14:textId="77777777" w:rsidR="00D06B87" w:rsidRPr="00D06B87" w:rsidRDefault="00D06B87" w:rsidP="000566DE">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cybersecurity; </w:t>
      </w:r>
    </w:p>
    <w:p w14:paraId="347F595E" w14:textId="77777777" w:rsidR="00D06B87" w:rsidRPr="00D06B87" w:rsidRDefault="00D06B87" w:rsidP="000566DE">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identity; </w:t>
      </w:r>
    </w:p>
    <w:p w14:paraId="14944B49" w14:textId="77777777" w:rsidR="00D06B87" w:rsidRPr="00D06B87" w:rsidRDefault="00D06B87" w:rsidP="000566DE">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engineering measurement; </w:t>
      </w:r>
    </w:p>
    <w:p w14:paraId="1818E4B9" w14:textId="77777777" w:rsidR="00D06B87" w:rsidRPr="00D06B87" w:rsidRDefault="00D06B87" w:rsidP="000566DE">
      <w:pPr>
        <w:numPr>
          <w:ilvl w:val="0"/>
          <w:numId w:val="158"/>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w:t>
      </w:r>
    </w:p>
    <w:p w14:paraId="0E0B3F5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C9F87E7">
          <v:rect id="_x0000_i1938" style="width:0;height:1.5pt" o:hralign="center" o:hrstd="t" o:hr="t" fillcolor="#a0a0a0" stroked="f"/>
        </w:pict>
      </w:r>
    </w:p>
    <w:p w14:paraId="60898D92"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D06B87">
        <w:rPr>
          <w:rFonts w:ascii="Times New Roman" w:eastAsia="Times New Roman" w:hAnsi="Times New Roman" w:cs="Times New Roman"/>
          <w:b/>
          <w:bCs/>
          <w:sz w:val="36"/>
          <w:szCs w:val="36"/>
        </w:rPr>
        <w:lastRenderedPageBreak/>
        <w:t>buildingSMART</w:t>
      </w:r>
      <w:proofErr w:type="spellEnd"/>
      <w:r w:rsidRPr="00D06B87">
        <w:rPr>
          <w:rFonts w:ascii="Times New Roman" w:eastAsia="Times New Roman" w:hAnsi="Times New Roman" w:cs="Times New Roman"/>
          <w:b/>
          <w:bCs/>
          <w:sz w:val="36"/>
          <w:szCs w:val="36"/>
        </w:rPr>
        <w:t xml:space="preserve"> International</w:t>
      </w:r>
    </w:p>
    <w:p w14:paraId="1809173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Publications concerning:</w:t>
      </w:r>
    </w:p>
    <w:p w14:paraId="2FCD935F" w14:textId="77777777" w:rsidR="00D06B87" w:rsidRPr="00D06B87" w:rsidRDefault="00D06B87" w:rsidP="000566DE">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Building Information Modeling (BIM); </w:t>
      </w:r>
    </w:p>
    <w:p w14:paraId="7C9B61EC" w14:textId="77777777" w:rsidR="00D06B87" w:rsidRPr="00D06B87" w:rsidRDefault="00D06B87" w:rsidP="000566DE">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Industry Foundation Classes (IFC); </w:t>
      </w:r>
    </w:p>
    <w:p w14:paraId="7008A6B3" w14:textId="77777777" w:rsidR="00D06B87" w:rsidRPr="00D06B87" w:rsidRDefault="00D06B87" w:rsidP="000566DE">
      <w:pPr>
        <w:numPr>
          <w:ilvl w:val="0"/>
          <w:numId w:val="159"/>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open digital engineering. </w:t>
      </w:r>
    </w:p>
    <w:p w14:paraId="16F0068F"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F2D7BA3">
          <v:rect id="_x0000_i1939" style="width:0;height:1.5pt" o:hralign="center" o:hrstd="t" o:hr="t" fillcolor="#a0a0a0" stroked="f"/>
        </w:pict>
      </w:r>
    </w:p>
    <w:p w14:paraId="11385439"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International Code Council (ICC)</w:t>
      </w:r>
    </w:p>
    <w:p w14:paraId="3903D1F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and regulatory publications including:</w:t>
      </w:r>
    </w:p>
    <w:p w14:paraId="629BDB75" w14:textId="77777777" w:rsidR="00D06B87" w:rsidRPr="00D06B87" w:rsidRDefault="00D06B87" w:rsidP="000566DE">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Building Code (IBC); </w:t>
      </w:r>
    </w:p>
    <w:p w14:paraId="103EFDB6" w14:textId="77777777" w:rsidR="00D06B87" w:rsidRPr="00D06B87" w:rsidRDefault="00D06B87" w:rsidP="000566DE">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Residential Code (IRC); </w:t>
      </w:r>
    </w:p>
    <w:p w14:paraId="5B97D94D" w14:textId="77777777" w:rsidR="00D06B87" w:rsidRPr="00D06B87" w:rsidRDefault="00D06B87" w:rsidP="000566DE">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Fire Code (IFC); </w:t>
      </w:r>
    </w:p>
    <w:p w14:paraId="6B7842ED" w14:textId="77777777" w:rsidR="00D06B87" w:rsidRPr="00D06B87" w:rsidRDefault="00D06B87" w:rsidP="000566DE">
      <w:pPr>
        <w:numPr>
          <w:ilvl w:val="0"/>
          <w:numId w:val="160"/>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International Existing Building Code (IEBC). </w:t>
      </w:r>
    </w:p>
    <w:p w14:paraId="7FAC63C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EED0A70">
          <v:rect id="_x0000_i1940" style="width:0;height:1.5pt" o:hralign="center" o:hrstd="t" o:hr="t" fillcolor="#a0a0a0" stroked="f"/>
        </w:pict>
      </w:r>
    </w:p>
    <w:p w14:paraId="137C8F81"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ASCE</w:t>
      </w:r>
    </w:p>
    <w:p w14:paraId="2C9A02F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publications concerning:</w:t>
      </w:r>
    </w:p>
    <w:p w14:paraId="2B713D16" w14:textId="77777777" w:rsidR="00D06B87" w:rsidRPr="00D06B87" w:rsidRDefault="00D06B87" w:rsidP="000566DE">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structural engineering; </w:t>
      </w:r>
    </w:p>
    <w:p w14:paraId="32415008" w14:textId="77777777" w:rsidR="00D06B87" w:rsidRPr="00D06B87" w:rsidRDefault="00D06B87" w:rsidP="000566DE">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infrastructure; </w:t>
      </w:r>
    </w:p>
    <w:p w14:paraId="0EA810FC" w14:textId="77777777" w:rsidR="00D06B87" w:rsidRPr="00D06B87" w:rsidRDefault="00D06B87" w:rsidP="000566DE">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resilience; </w:t>
      </w:r>
    </w:p>
    <w:p w14:paraId="60A0515C" w14:textId="77777777" w:rsidR="00D06B87" w:rsidRPr="00D06B87" w:rsidRDefault="00D06B87" w:rsidP="000566DE">
      <w:pPr>
        <w:numPr>
          <w:ilvl w:val="0"/>
          <w:numId w:val="161"/>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construction engineering. </w:t>
      </w:r>
    </w:p>
    <w:p w14:paraId="015E310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6B62596">
          <v:rect id="_x0000_i1941" style="width:0;height:1.5pt" o:hralign="center" o:hrstd="t" o:hr="t" fillcolor="#a0a0a0" stroked="f"/>
        </w:pict>
      </w:r>
    </w:p>
    <w:p w14:paraId="158AD380"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NFPA</w:t>
      </w:r>
    </w:p>
    <w:p w14:paraId="09E08AB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Fire protection and life safety standards.</w:t>
      </w:r>
    </w:p>
    <w:p w14:paraId="0635D90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4CC9621">
          <v:rect id="_x0000_i1942" style="width:0;height:1.5pt" o:hralign="center" o:hrstd="t" o:hr="t" fillcolor="#a0a0a0" stroked="f"/>
        </w:pict>
      </w:r>
    </w:p>
    <w:p w14:paraId="5AD36ACC"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ACI</w:t>
      </w:r>
    </w:p>
    <w:p w14:paraId="7BB4EB5C"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publications related to concrete structures.</w:t>
      </w:r>
    </w:p>
    <w:p w14:paraId="66B6297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7A83108">
          <v:rect id="_x0000_i1943" style="width:0;height:1.5pt" o:hralign="center" o:hrstd="t" o:hr="t" fillcolor="#a0a0a0" stroked="f"/>
        </w:pict>
      </w:r>
    </w:p>
    <w:p w14:paraId="7560F285"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lastRenderedPageBreak/>
        <w:t>AISC</w:t>
      </w:r>
    </w:p>
    <w:p w14:paraId="2344DF0A"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publications concerning structural steel.</w:t>
      </w:r>
    </w:p>
    <w:p w14:paraId="242D4CE4"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A6DA67E">
          <v:rect id="_x0000_i1944" style="width:0;height:1.5pt" o:hralign="center" o:hrstd="t" o:hr="t" fillcolor="#a0a0a0" stroked="f"/>
        </w:pict>
      </w:r>
    </w:p>
    <w:p w14:paraId="78EB7A87"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AWS</w:t>
      </w:r>
    </w:p>
    <w:p w14:paraId="7CC8739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standards for welding and structural fabrication.</w:t>
      </w:r>
    </w:p>
    <w:p w14:paraId="310867D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B991E85">
          <v:rect id="_x0000_i1945" style="width:0;height:1.5pt" o:hralign="center" o:hrstd="t" o:hr="t" fillcolor="#a0a0a0" stroked="f"/>
        </w:pict>
      </w:r>
    </w:p>
    <w:p w14:paraId="2A855FAE"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ASTM International</w:t>
      </w:r>
    </w:p>
    <w:p w14:paraId="59B45A3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standards covering:</w:t>
      </w:r>
    </w:p>
    <w:p w14:paraId="76F6FA06" w14:textId="77777777" w:rsidR="00D06B87" w:rsidRPr="00D06B87" w:rsidRDefault="00D06B87" w:rsidP="000566DE">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materials; </w:t>
      </w:r>
    </w:p>
    <w:p w14:paraId="7BE2C1E5" w14:textId="77777777" w:rsidR="00D06B87" w:rsidRPr="00D06B87" w:rsidRDefault="00D06B87" w:rsidP="000566DE">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testing; </w:t>
      </w:r>
    </w:p>
    <w:p w14:paraId="45356900" w14:textId="77777777" w:rsidR="00D06B87" w:rsidRPr="00D06B87" w:rsidRDefault="00D06B87" w:rsidP="000566DE">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w:t>
      </w:r>
    </w:p>
    <w:p w14:paraId="2D09F3C0" w14:textId="77777777" w:rsidR="00D06B87" w:rsidRPr="00D06B87" w:rsidRDefault="00D06B87" w:rsidP="000566DE">
      <w:pPr>
        <w:numPr>
          <w:ilvl w:val="0"/>
          <w:numId w:val="162"/>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quality verification. </w:t>
      </w:r>
    </w:p>
    <w:p w14:paraId="71D8E2EA"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C34999F">
          <v:rect id="_x0000_i1946" style="width:0;height:1.5pt" o:hralign="center" o:hrstd="t" o:hr="t" fillcolor="#a0a0a0" stroked="f"/>
        </w:pict>
      </w:r>
    </w:p>
    <w:p w14:paraId="288626DE"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 19650 Series</w:t>
      </w:r>
    </w:p>
    <w:p w14:paraId="3D8DCFD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Information management throughout the lifecycle of built assets.</w:t>
      </w:r>
    </w:p>
    <w:p w14:paraId="046C3A7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08F669A4">
          <v:rect id="_x0000_i1947" style="width:0;height:1.5pt" o:hralign="center" o:hrstd="t" o:hr="t" fillcolor="#a0a0a0" stroked="f"/>
        </w:pict>
      </w:r>
    </w:p>
    <w:p w14:paraId="470C81C9"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 55000 Series</w:t>
      </w:r>
    </w:p>
    <w:p w14:paraId="45DBD496"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Asset management systems.</w:t>
      </w:r>
    </w:p>
    <w:p w14:paraId="1D774CCB"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03F7C3C">
          <v:rect id="_x0000_i1948" style="width:0;height:1.5pt" o:hralign="center" o:hrstd="t" o:hr="t" fillcolor="#a0a0a0" stroked="f"/>
        </w:pict>
      </w:r>
    </w:p>
    <w:p w14:paraId="04C9DA79"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 23247</w:t>
      </w:r>
    </w:p>
    <w:p w14:paraId="4ECEF57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Digital Twin framework for manufacturing.</w:t>
      </w:r>
    </w:p>
    <w:p w14:paraId="74AB1E08"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E8E0AD3">
          <v:rect id="_x0000_i1949" style="width:0;height:1.5pt" o:hralign="center" o:hrstd="t" o:hr="t" fillcolor="#a0a0a0" stroked="f"/>
        </w:pict>
      </w:r>
    </w:p>
    <w:p w14:paraId="63AC1044"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 56000 Series</w:t>
      </w:r>
    </w:p>
    <w:p w14:paraId="5AF8E82E"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Innovation management.</w:t>
      </w:r>
    </w:p>
    <w:p w14:paraId="19F000A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A421266">
          <v:rect id="_x0000_i1950" style="width:0;height:1.5pt" o:hralign="center" o:hrstd="t" o:hr="t" fillcolor="#a0a0a0" stroked="f"/>
        </w:pict>
      </w:r>
    </w:p>
    <w:p w14:paraId="27550B1D"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IEC 61508</w:t>
      </w:r>
    </w:p>
    <w:p w14:paraId="04981D39"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Functional Safety.</w:t>
      </w:r>
    </w:p>
    <w:p w14:paraId="5AA5C456"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3C8B36A">
          <v:rect id="_x0000_i1951" style="width:0;height:1.5pt" o:hralign="center" o:hrstd="t" o:hr="t" fillcolor="#a0a0a0" stroked="f"/>
        </w:pict>
      </w:r>
    </w:p>
    <w:p w14:paraId="2469ECAA"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IEC 62443</w:t>
      </w:r>
    </w:p>
    <w:p w14:paraId="0EA8EBE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Industrial Cybersecurity.</w:t>
      </w:r>
    </w:p>
    <w:p w14:paraId="016FEFD1"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1597B39D">
          <v:rect id="_x0000_i1952" style="width:0;height:1.5pt" o:hralign="center" o:hrstd="t" o:hr="t" fillcolor="#a0a0a0" stroked="f"/>
        </w:pict>
      </w:r>
    </w:p>
    <w:p w14:paraId="3E4FDD0C"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ISO/IEC 22989</w:t>
      </w:r>
    </w:p>
    <w:p w14:paraId="18DFF113"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Artificial Intelligence concepts and terminology.</w:t>
      </w:r>
    </w:p>
    <w:p w14:paraId="6230316E"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77D25A29">
          <v:rect id="_x0000_i1953" style="width:0;height:1.5pt" o:hralign="center" o:hrstd="t" o:hr="t" fillcolor="#a0a0a0" stroked="f"/>
        </w:pict>
      </w:r>
    </w:p>
    <w:p w14:paraId="6DE52665"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ISO/IEC 42001</w:t>
      </w:r>
    </w:p>
    <w:p w14:paraId="0AFEDDF1"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Artificial Intelligence Management Systems.</w:t>
      </w:r>
    </w:p>
    <w:p w14:paraId="6E9513BB"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BD9C5B6">
          <v:rect id="_x0000_i1954" style="width:0;height:1.5pt" o:hralign="center" o:hrstd="t" o:hr="t" fillcolor="#a0a0a0" stroked="f"/>
        </w:pict>
      </w:r>
    </w:p>
    <w:p w14:paraId="6822DB13"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16.4 Relationship with External Standards</w:t>
      </w:r>
    </w:p>
    <w:p w14:paraId="1C3B68B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recognizes the importance of internationally accepted engineering standards.</w:t>
      </w:r>
    </w:p>
    <w:p w14:paraId="2E2CA472"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Whenever practical, future engineering standards should align with internationally recognized practices while preserving the constitutional architecture established by the System05 platform.</w:t>
      </w:r>
    </w:p>
    <w:p w14:paraId="01AD883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External standards may complement constitutional engineering principles.</w:t>
      </w:r>
    </w:p>
    <w:p w14:paraId="794EDDB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They shall not replace or redefine them.</w:t>
      </w:r>
    </w:p>
    <w:p w14:paraId="619DE4B2"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4C82C9D5">
          <v:rect id="_x0000_i1955" style="width:0;height:1.5pt" o:hralign="center" o:hrstd="t" o:hr="t" fillcolor="#a0a0a0" stroked="f"/>
        </w:pict>
      </w:r>
    </w:p>
    <w:p w14:paraId="015B5842"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16.5 Future References</w:t>
      </w:r>
    </w:p>
    <w:p w14:paraId="28559C6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lastRenderedPageBreak/>
        <w:t>Future revisions of this document may include additional references related to:</w:t>
      </w:r>
    </w:p>
    <w:p w14:paraId="775E7070"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Artificial Intelligence; </w:t>
      </w:r>
    </w:p>
    <w:p w14:paraId="7D0C6D89"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Robotics; </w:t>
      </w:r>
    </w:p>
    <w:p w14:paraId="60D31821"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Digital Engineering; </w:t>
      </w:r>
    </w:p>
    <w:p w14:paraId="1D519177"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Sustainability; </w:t>
      </w:r>
    </w:p>
    <w:p w14:paraId="5D465626"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Manufacturing; </w:t>
      </w:r>
    </w:p>
    <w:p w14:paraId="6E63DA6D"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Modular Construction; </w:t>
      </w:r>
    </w:p>
    <w:p w14:paraId="07BF73A6"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Cybersecurity; </w:t>
      </w:r>
    </w:p>
    <w:p w14:paraId="56C45815"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Smart Infrastructure; </w:t>
      </w:r>
    </w:p>
    <w:p w14:paraId="457400FC" w14:textId="77777777" w:rsidR="00D06B87" w:rsidRPr="00D06B87" w:rsidRDefault="00D06B87" w:rsidP="000566DE">
      <w:pPr>
        <w:numPr>
          <w:ilvl w:val="0"/>
          <w:numId w:val="163"/>
        </w:num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Future Engineering Technologies. </w:t>
      </w:r>
    </w:p>
    <w:p w14:paraId="0E5697D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References shall evolve together with engineering knowledge while preserving constitutional consistency.</w:t>
      </w:r>
    </w:p>
    <w:p w14:paraId="2B0BFA35"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5085CDBD">
          <v:rect id="_x0000_i1956" style="width:0;height:1.5pt" o:hralign="center" o:hrstd="t" o:hr="t" fillcolor="#a0a0a0" stroked="f"/>
        </w:pict>
      </w:r>
    </w:p>
    <w:p w14:paraId="058A9AB3"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16.6 Constitutional Statement</w:t>
      </w:r>
    </w:p>
    <w:p w14:paraId="315D7788"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System05 is designed to complement the global engineering community rather than replace it.</w:t>
      </w:r>
    </w:p>
    <w:p w14:paraId="69BF6037"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The platform intentionally builds upon decades of accumulated engineering knowledge while introducing a unified constitutional architecture capable of supporting future generations of intelligent, modular, digitally integrated, and globally interoperable built environments.</w:t>
      </w:r>
    </w:p>
    <w:p w14:paraId="6DDB0694"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Engineering progress shall therefore be achieved through collaboration, openness, and continuous evolution.</w:t>
      </w:r>
    </w:p>
    <w:p w14:paraId="06984B7D" w14:textId="77777777" w:rsidR="00D06B87" w:rsidRPr="00D06B87" w:rsidRDefault="00D06B87" w:rsidP="00D06B87">
      <w:pPr>
        <w:spacing w:after="0"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pict w14:anchorId="3832B1F0">
          <v:rect id="_x0000_i1957" style="width:0;height:1.5pt" o:hralign="center" o:hrstd="t" o:hr="t" fillcolor="#a0a0a0" stroked="f"/>
        </w:pict>
      </w:r>
    </w:p>
    <w:p w14:paraId="1B94A74B" w14:textId="77777777" w:rsidR="00D06B87" w:rsidRPr="00D06B87" w:rsidRDefault="00D06B87" w:rsidP="00D06B87">
      <w:pPr>
        <w:spacing w:before="100" w:beforeAutospacing="1" w:after="100" w:afterAutospacing="1" w:line="240" w:lineRule="auto"/>
        <w:outlineLvl w:val="1"/>
        <w:rPr>
          <w:rFonts w:ascii="Times New Roman" w:eastAsia="Times New Roman" w:hAnsi="Times New Roman" w:cs="Times New Roman"/>
          <w:b/>
          <w:bCs/>
          <w:sz w:val="36"/>
          <w:szCs w:val="36"/>
        </w:rPr>
      </w:pPr>
      <w:r w:rsidRPr="00D06B87">
        <w:rPr>
          <w:rFonts w:ascii="Times New Roman" w:eastAsia="Times New Roman" w:hAnsi="Times New Roman" w:cs="Times New Roman"/>
          <w:b/>
          <w:bCs/>
          <w:sz w:val="36"/>
          <w:szCs w:val="36"/>
        </w:rPr>
        <w:t>16.7 Summary</w:t>
      </w:r>
    </w:p>
    <w:p w14:paraId="30E2BA8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This chapter identifies the principal references supporting the constitutional engineering philosophy of the System05 platform.</w:t>
      </w:r>
    </w:p>
    <w:p w14:paraId="051A44BB"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sz w:val="24"/>
          <w:szCs w:val="24"/>
        </w:rPr>
        <w:t xml:space="preserve">By distinguishing between </w:t>
      </w:r>
      <w:r w:rsidRPr="00D06B87">
        <w:rPr>
          <w:rFonts w:ascii="Times New Roman" w:eastAsia="Times New Roman" w:hAnsi="Times New Roman" w:cs="Times New Roman"/>
          <w:b/>
          <w:bCs/>
          <w:sz w:val="24"/>
          <w:szCs w:val="24"/>
        </w:rPr>
        <w:t>Normative References</w:t>
      </w:r>
      <w:r w:rsidRPr="00D06B87">
        <w:rPr>
          <w:rFonts w:ascii="Times New Roman" w:eastAsia="Times New Roman" w:hAnsi="Times New Roman" w:cs="Times New Roman"/>
          <w:sz w:val="24"/>
          <w:szCs w:val="24"/>
        </w:rPr>
        <w:t xml:space="preserve"> and </w:t>
      </w:r>
      <w:r w:rsidRPr="00D06B87">
        <w:rPr>
          <w:rFonts w:ascii="Times New Roman" w:eastAsia="Times New Roman" w:hAnsi="Times New Roman" w:cs="Times New Roman"/>
          <w:b/>
          <w:bCs/>
          <w:sz w:val="24"/>
          <w:szCs w:val="24"/>
        </w:rPr>
        <w:t>Informative References</w:t>
      </w:r>
      <w:r w:rsidRPr="00D06B87">
        <w:rPr>
          <w:rFonts w:ascii="Times New Roman" w:eastAsia="Times New Roman" w:hAnsi="Times New Roman" w:cs="Times New Roman"/>
          <w:sz w:val="24"/>
          <w:szCs w:val="24"/>
        </w:rPr>
        <w:t>, System05 establishes clear boundaries between constitutional authority and external engineering guidance.</w:t>
      </w:r>
    </w:p>
    <w:p w14:paraId="5BCB6730" w14:textId="77777777" w:rsidR="00D06B87" w:rsidRDefault="00D06B87" w:rsidP="00D06B87">
      <w:pPr>
        <w:spacing w:before="100" w:beforeAutospacing="1" w:after="100" w:afterAutospacing="1" w:line="240" w:lineRule="auto"/>
        <w:rPr>
          <w:rFonts w:ascii="Times New Roman" w:eastAsia="Times New Roman" w:hAnsi="Times New Roman" w:cs="Times New Roman"/>
          <w:sz w:val="24"/>
          <w:szCs w:val="24"/>
          <w:rtl/>
        </w:rPr>
      </w:pPr>
      <w:r w:rsidRPr="00D06B87">
        <w:rPr>
          <w:rFonts w:ascii="Times New Roman" w:eastAsia="Times New Roman" w:hAnsi="Times New Roman" w:cs="Times New Roman"/>
          <w:sz w:val="24"/>
          <w:szCs w:val="24"/>
        </w:rPr>
        <w:t>The references presented herein acknowledge the contributions of the global engineering community while affirming that the constitutional authority of the System05 platform remains vested exclusively in the System05 Constitutional Documents.</w:t>
      </w:r>
    </w:p>
    <w:p w14:paraId="5AD34627" w14:textId="77777777" w:rsidR="00D06B87" w:rsidRDefault="00D06B87" w:rsidP="00D06B87">
      <w:pPr>
        <w:spacing w:before="100" w:beforeAutospacing="1" w:after="100" w:afterAutospacing="1" w:line="240" w:lineRule="auto"/>
        <w:rPr>
          <w:rFonts w:ascii="Times New Roman" w:eastAsia="Times New Roman" w:hAnsi="Times New Roman" w:cs="Times New Roman"/>
          <w:sz w:val="24"/>
          <w:szCs w:val="24"/>
          <w:rtl/>
        </w:rPr>
      </w:pPr>
    </w:p>
    <w:p w14:paraId="6DD969F5"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r w:rsidRPr="00D06B87">
        <w:rPr>
          <w:rFonts w:ascii="Times New Roman" w:eastAsia="Times New Roman" w:hAnsi="Times New Roman" w:cs="Times New Roman"/>
          <w:i/>
          <w:iCs/>
          <w:sz w:val="24"/>
          <w:szCs w:val="24"/>
        </w:rPr>
        <w:t>System05 does not seek to replace the accumulated knowledge of the global engineering community. Rather, it seeks to unify, extend, and integrate that knowledge into a coherent constitutional architecture for the future of the built environment. The platform acknowledges the enduring contributions of engineers, researchers, standards organizations, manufacturers, and institutions whose work has laid the foundation upon which future generations of engineering will continue to build.</w:t>
      </w:r>
    </w:p>
    <w:p w14:paraId="4071293F" w14:textId="77777777" w:rsidR="00D06B87" w:rsidRPr="00D06B87" w:rsidRDefault="00D06B87" w:rsidP="00D06B87">
      <w:pPr>
        <w:spacing w:before="100" w:beforeAutospacing="1" w:after="100" w:afterAutospacing="1" w:line="240" w:lineRule="auto"/>
        <w:rPr>
          <w:rFonts w:ascii="Times New Roman" w:eastAsia="Times New Roman" w:hAnsi="Times New Roman" w:cs="Times New Roman"/>
          <w:sz w:val="24"/>
          <w:szCs w:val="24"/>
        </w:rPr>
      </w:pPr>
    </w:p>
    <w:p w14:paraId="1BA49C1B"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APPENDIX A</w:t>
      </w:r>
    </w:p>
    <w:p w14:paraId="15058B0F"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Constitutional Architecture Diagrams</w:t>
      </w:r>
    </w:p>
    <w:p w14:paraId="10B46A5C" w14:textId="77777777" w:rsidR="008450E4" w:rsidRPr="008450E4" w:rsidRDefault="008450E4" w:rsidP="008450E4">
      <w:pPr>
        <w:spacing w:before="100" w:beforeAutospacing="1" w:after="100" w:afterAutospacing="1" w:line="240" w:lineRule="auto"/>
        <w:outlineLvl w:val="1"/>
        <w:rPr>
          <w:rFonts w:ascii="Times New Roman" w:eastAsia="Times New Roman" w:hAnsi="Times New Roman" w:cs="Times New Roman"/>
          <w:b/>
          <w:bCs/>
          <w:sz w:val="36"/>
          <w:szCs w:val="36"/>
        </w:rPr>
      </w:pPr>
      <w:r w:rsidRPr="008450E4">
        <w:rPr>
          <w:rFonts w:ascii="Times New Roman" w:eastAsia="Times New Roman" w:hAnsi="Times New Roman" w:cs="Times New Roman"/>
          <w:b/>
          <w:bCs/>
          <w:sz w:val="36"/>
          <w:szCs w:val="36"/>
        </w:rPr>
        <w:t>A.1 Purpose</w:t>
      </w:r>
    </w:p>
    <w:p w14:paraId="74610FD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appendix establishes the official architectural visualization framework of the System05 platform.</w:t>
      </w:r>
    </w:p>
    <w:p w14:paraId="4AA9320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objective is not merely to illustrate architectural concepts but to establish a standardized visual engineering language that enables consistent communication across constitutional documents, engineering standards, technical specifications, manufacturing documentation, software systems, educational materials, and future engineering publications.</w:t>
      </w:r>
    </w:p>
    <w:p w14:paraId="57EFF8C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Architectural diagrams shall remain consistent with the constitutional principles established throughout the System05 platform.</w:t>
      </w:r>
    </w:p>
    <w:p w14:paraId="2C26B3E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revisions may extend this visual language while preserving backward compatibility.</w:t>
      </w:r>
    </w:p>
    <w:p w14:paraId="63D113D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C14A1CD">
          <v:rect id="_x0000_i2035" style="width:0;height:1.5pt" o:hralign="center" o:hrstd="t" o:hr="t" fillcolor="#a0a0a0" stroked="f"/>
        </w:pict>
      </w:r>
    </w:p>
    <w:p w14:paraId="66F3E8CA"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A.2 System05 Architectural Diagram Language (SADL)</w:t>
      </w:r>
    </w:p>
    <w:p w14:paraId="36366F9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System05 establishes the </w:t>
      </w:r>
      <w:r w:rsidRPr="008450E4">
        <w:rPr>
          <w:rFonts w:ascii="Times New Roman" w:eastAsia="Times New Roman" w:hAnsi="Times New Roman" w:cs="Times New Roman"/>
          <w:b/>
          <w:bCs/>
          <w:sz w:val="24"/>
          <w:szCs w:val="24"/>
        </w:rPr>
        <w:t>System05 Architectural Diagram Language (SADL)</w:t>
      </w:r>
      <w:r w:rsidRPr="008450E4">
        <w:rPr>
          <w:rFonts w:ascii="Times New Roman" w:eastAsia="Times New Roman" w:hAnsi="Times New Roman" w:cs="Times New Roman"/>
          <w:sz w:val="24"/>
          <w:szCs w:val="24"/>
        </w:rPr>
        <w:t xml:space="preserve"> as the official graphical notation for representing the constitutional architecture of the platform.</w:t>
      </w:r>
    </w:p>
    <w:p w14:paraId="6164B8E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SADL provides a standardized visual language for describing engineering systems independently of implementation technologies.</w:t>
      </w:r>
    </w:p>
    <w:p w14:paraId="7016016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The objectives of SADL are to:</w:t>
      </w:r>
    </w:p>
    <w:p w14:paraId="173FDE6D"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Improve engineering communication. </w:t>
      </w:r>
    </w:p>
    <w:p w14:paraId="0844BC90"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Reduce ambiguity. </w:t>
      </w:r>
    </w:p>
    <w:p w14:paraId="5002A64B"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Standardize architectural documentation. </w:t>
      </w:r>
    </w:p>
    <w:p w14:paraId="10B27E1D"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Support Digital Engineering. </w:t>
      </w:r>
    </w:p>
    <w:p w14:paraId="2A9CE379"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Enable AI-assisted interpretation. </w:t>
      </w:r>
    </w:p>
    <w:p w14:paraId="5FCF50A1"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Enable robotic interpretation. </w:t>
      </w:r>
    </w:p>
    <w:p w14:paraId="2F5508C1"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Improve engineering education. </w:t>
      </w:r>
    </w:p>
    <w:p w14:paraId="6C3DACE7" w14:textId="77777777" w:rsidR="008450E4" w:rsidRPr="008450E4" w:rsidRDefault="008450E4" w:rsidP="000566DE">
      <w:pPr>
        <w:numPr>
          <w:ilvl w:val="0"/>
          <w:numId w:val="16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Support future automated engineering tools. </w:t>
      </w:r>
    </w:p>
    <w:p w14:paraId="151EFD2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Every official System05 diagram should be created using SADL whenever practical.</w:t>
      </w:r>
    </w:p>
    <w:p w14:paraId="60E17AFB"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E90001A">
          <v:rect id="_x0000_i2036" style="width:0;height:1.5pt" o:hralign="center" o:hrstd="t" o:hr="t" fillcolor="#a0a0a0" stroked="f"/>
        </w:pict>
      </w:r>
    </w:p>
    <w:p w14:paraId="4537DE87"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A.3 Diagram Categories</w:t>
      </w:r>
    </w:p>
    <w:p w14:paraId="0B60B7B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System05 diagrams may be classified into the following constitutional categories:</w:t>
      </w:r>
    </w:p>
    <w:p w14:paraId="18758735"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Architecture Diagrams</w:t>
      </w:r>
    </w:p>
    <w:p w14:paraId="6FD0C2E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the overall organization of engineering systems.</w:t>
      </w:r>
    </w:p>
    <w:p w14:paraId="36D2498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560BBFC">
          <v:rect id="_x0000_i2037" style="width:0;height:1.5pt" o:hralign="center" o:hrstd="t" o:hr="t" fillcolor="#a0a0a0" stroked="f"/>
        </w:pict>
      </w:r>
    </w:p>
    <w:p w14:paraId="3C5A79DC"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Layer Diagrams</w:t>
      </w:r>
    </w:p>
    <w:p w14:paraId="7601B5E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Illustrate architectural layers and their relationships.</w:t>
      </w:r>
    </w:p>
    <w:p w14:paraId="3AAC359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4B18AAE2">
          <v:rect id="_x0000_i2038" style="width:0;height:1.5pt" o:hralign="center" o:hrstd="t" o:hr="t" fillcolor="#a0a0a0" stroked="f"/>
        </w:pict>
      </w:r>
    </w:p>
    <w:p w14:paraId="7B9181A7"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Module Diagrams</w:t>
      </w:r>
    </w:p>
    <w:p w14:paraId="1827D7A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modules, submodules, and assemblies.</w:t>
      </w:r>
    </w:p>
    <w:p w14:paraId="4B8928C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0C606F01">
          <v:rect id="_x0000_i2039" style="width:0;height:1.5pt" o:hralign="center" o:hrstd="t" o:hr="t" fillcolor="#a0a0a0" stroked="f"/>
        </w:pict>
      </w:r>
    </w:p>
    <w:p w14:paraId="67EDADC9"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Interface Diagrams</w:t>
      </w:r>
    </w:p>
    <w:p w14:paraId="2430D5E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engineering interfaces and interactions.</w:t>
      </w:r>
    </w:p>
    <w:p w14:paraId="008AEF9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A8F371A">
          <v:rect id="_x0000_i2040" style="width:0;height:1.5pt" o:hralign="center" o:hrstd="t" o:hr="t" fillcolor="#a0a0a0" stroked="f"/>
        </w:pict>
      </w:r>
    </w:p>
    <w:p w14:paraId="6D1714B4"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Lifecycle Diagrams</w:t>
      </w:r>
    </w:p>
    <w:p w14:paraId="29821FD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Illustrate lifecycle progression.</w:t>
      </w:r>
    </w:p>
    <w:p w14:paraId="000CA0C7"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341D410">
          <v:rect id="_x0000_i2041" style="width:0;height:1.5pt" o:hralign="center" o:hrstd="t" o:hr="t" fillcolor="#a0a0a0" stroked="f"/>
        </w:pict>
      </w:r>
    </w:p>
    <w:p w14:paraId="7F8096B4"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Digital Engineering Diagrams</w:t>
      </w:r>
    </w:p>
    <w:p w14:paraId="0322823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Digital Twins, Digital Identity, Digital Passports, and Digital Threads.</w:t>
      </w:r>
    </w:p>
    <w:p w14:paraId="5DEB0F3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5F7127B4">
          <v:rect id="_x0000_i2042" style="width:0;height:1.5pt" o:hralign="center" o:hrstd="t" o:hr="t" fillcolor="#a0a0a0" stroked="f"/>
        </w:pict>
      </w:r>
    </w:p>
    <w:p w14:paraId="1DB47008"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Manufacturing Diagrams</w:t>
      </w:r>
    </w:p>
    <w:p w14:paraId="2E3A975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production workflows and distributed manufacturing.</w:t>
      </w:r>
    </w:p>
    <w:p w14:paraId="18CD5D9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30CFF95">
          <v:rect id="_x0000_i2043" style="width:0;height:1.5pt" o:hralign="center" o:hrstd="t" o:hr="t" fillcolor="#a0a0a0" stroked="f"/>
        </w:pict>
      </w:r>
    </w:p>
    <w:p w14:paraId="198C5A67"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Robotics Diagrams</w:t>
      </w:r>
    </w:p>
    <w:p w14:paraId="3874CE2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robotic interaction throughout the engineering lifecycle.</w:t>
      </w:r>
    </w:p>
    <w:p w14:paraId="7415728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74B5ACC6">
          <v:rect id="_x0000_i2044" style="width:0;height:1.5pt" o:hralign="center" o:hrstd="t" o:hr="t" fillcolor="#a0a0a0" stroked="f"/>
        </w:pict>
      </w:r>
    </w:p>
    <w:p w14:paraId="75D68B83"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AI Architecture Diagrams</w:t>
      </w:r>
    </w:p>
    <w:p w14:paraId="42B319E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Describe information flow supporting Artificial Intelligence.</w:t>
      </w:r>
    </w:p>
    <w:p w14:paraId="6BF5696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78B22A3A">
          <v:rect id="_x0000_i2045" style="width:0;height:1.5pt" o:hralign="center" o:hrstd="t" o:hr="t" fillcolor="#a0a0a0" stroked="f"/>
        </w:pict>
      </w:r>
    </w:p>
    <w:p w14:paraId="40D8FD31" w14:textId="77777777" w:rsidR="008450E4" w:rsidRPr="008450E4" w:rsidRDefault="008450E4" w:rsidP="008450E4">
      <w:pPr>
        <w:spacing w:before="100" w:beforeAutospacing="1" w:after="100" w:afterAutospacing="1" w:line="240" w:lineRule="auto"/>
        <w:outlineLvl w:val="2"/>
        <w:rPr>
          <w:rFonts w:ascii="Times New Roman" w:eastAsia="Times New Roman" w:hAnsi="Times New Roman" w:cs="Times New Roman"/>
          <w:b/>
          <w:bCs/>
          <w:sz w:val="27"/>
          <w:szCs w:val="27"/>
        </w:rPr>
      </w:pPr>
      <w:r w:rsidRPr="008450E4">
        <w:rPr>
          <w:rFonts w:ascii="Times New Roman" w:eastAsia="Times New Roman" w:hAnsi="Times New Roman" w:cs="Times New Roman"/>
          <w:b/>
          <w:bCs/>
          <w:sz w:val="27"/>
          <w:szCs w:val="27"/>
        </w:rPr>
        <w:t>System Interaction Diagrams</w:t>
      </w:r>
    </w:p>
    <w:p w14:paraId="5F760EF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Illustrate interactions among multiple engineering systems.</w:t>
      </w:r>
    </w:p>
    <w:p w14:paraId="4F286B6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60AEE7A">
          <v:rect id="_x0000_i2046" style="width:0;height:1.5pt" o:hralign="center" o:hrstd="t" o:hr="t" fillcolor="#a0a0a0" stroked="f"/>
        </w:pict>
      </w:r>
    </w:p>
    <w:p w14:paraId="5CAE04B2"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A.4 Constitutional Diagram Elements</w:t>
      </w:r>
    </w:p>
    <w:p w14:paraId="1AF7012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following graphical elements constitute the constitutional vocabulary of SADL.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2"/>
        <w:gridCol w:w="5527"/>
      </w:tblGrid>
      <w:tr w:rsidR="008450E4" w:rsidRPr="008450E4" w14:paraId="7A8FCA2A" w14:textId="77777777">
        <w:trPr>
          <w:tblHeader/>
          <w:tblCellSpacing w:w="15" w:type="dxa"/>
        </w:trPr>
        <w:tc>
          <w:tcPr>
            <w:tcW w:w="0" w:type="auto"/>
            <w:vAlign w:val="center"/>
            <w:hideMark/>
          </w:tcPr>
          <w:p w14:paraId="10F4CD07" w14:textId="77777777" w:rsidR="008450E4" w:rsidRPr="008450E4" w:rsidRDefault="008450E4" w:rsidP="008450E4">
            <w:pPr>
              <w:spacing w:after="0" w:line="240" w:lineRule="auto"/>
              <w:jc w:val="center"/>
              <w:rPr>
                <w:rFonts w:ascii="Times New Roman" w:eastAsia="Times New Roman" w:hAnsi="Times New Roman" w:cs="Times New Roman"/>
                <w:b/>
                <w:bCs/>
                <w:sz w:val="24"/>
                <w:szCs w:val="24"/>
              </w:rPr>
            </w:pPr>
            <w:r w:rsidRPr="008450E4">
              <w:rPr>
                <w:rFonts w:ascii="Times New Roman" w:eastAsia="Times New Roman" w:hAnsi="Times New Roman" w:cs="Times New Roman"/>
                <w:b/>
                <w:bCs/>
                <w:sz w:val="24"/>
                <w:szCs w:val="24"/>
              </w:rPr>
              <w:t>Element</w:t>
            </w:r>
          </w:p>
        </w:tc>
        <w:tc>
          <w:tcPr>
            <w:tcW w:w="0" w:type="auto"/>
            <w:vAlign w:val="center"/>
            <w:hideMark/>
          </w:tcPr>
          <w:p w14:paraId="1A6A496E" w14:textId="77777777" w:rsidR="008450E4" w:rsidRPr="008450E4" w:rsidRDefault="008450E4" w:rsidP="008450E4">
            <w:pPr>
              <w:spacing w:after="0" w:line="240" w:lineRule="auto"/>
              <w:jc w:val="center"/>
              <w:rPr>
                <w:rFonts w:ascii="Times New Roman" w:eastAsia="Times New Roman" w:hAnsi="Times New Roman" w:cs="Times New Roman"/>
                <w:b/>
                <w:bCs/>
                <w:sz w:val="24"/>
                <w:szCs w:val="24"/>
              </w:rPr>
            </w:pPr>
            <w:r w:rsidRPr="008450E4">
              <w:rPr>
                <w:rFonts w:ascii="Times New Roman" w:eastAsia="Times New Roman" w:hAnsi="Times New Roman" w:cs="Times New Roman"/>
                <w:b/>
                <w:bCs/>
                <w:sz w:val="24"/>
                <w:szCs w:val="24"/>
              </w:rPr>
              <w:t>Meaning</w:t>
            </w:r>
          </w:p>
        </w:tc>
      </w:tr>
      <w:tr w:rsidR="008450E4" w:rsidRPr="008450E4" w14:paraId="34B61CAA" w14:textId="77777777">
        <w:trPr>
          <w:tblCellSpacing w:w="15" w:type="dxa"/>
        </w:trPr>
        <w:tc>
          <w:tcPr>
            <w:tcW w:w="0" w:type="auto"/>
            <w:vAlign w:val="center"/>
            <w:hideMark/>
          </w:tcPr>
          <w:p w14:paraId="794B98DA"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Layer</w:t>
            </w:r>
          </w:p>
        </w:tc>
        <w:tc>
          <w:tcPr>
            <w:tcW w:w="0" w:type="auto"/>
            <w:vAlign w:val="center"/>
            <w:hideMark/>
          </w:tcPr>
          <w:p w14:paraId="6433DD1A"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Major architectural domain</w:t>
            </w:r>
          </w:p>
        </w:tc>
      </w:tr>
      <w:tr w:rsidR="008450E4" w:rsidRPr="008450E4" w14:paraId="5574A42D" w14:textId="77777777">
        <w:trPr>
          <w:tblCellSpacing w:w="15" w:type="dxa"/>
        </w:trPr>
        <w:tc>
          <w:tcPr>
            <w:tcW w:w="0" w:type="auto"/>
            <w:vAlign w:val="center"/>
            <w:hideMark/>
          </w:tcPr>
          <w:p w14:paraId="49768704"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Module</w:t>
            </w:r>
          </w:p>
        </w:tc>
        <w:tc>
          <w:tcPr>
            <w:tcW w:w="0" w:type="auto"/>
            <w:vAlign w:val="center"/>
            <w:hideMark/>
          </w:tcPr>
          <w:p w14:paraId="6326757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Independent engineering unit</w:t>
            </w:r>
          </w:p>
        </w:tc>
      </w:tr>
      <w:tr w:rsidR="008450E4" w:rsidRPr="008450E4" w14:paraId="784E5189" w14:textId="77777777">
        <w:trPr>
          <w:tblCellSpacing w:w="15" w:type="dxa"/>
        </w:trPr>
        <w:tc>
          <w:tcPr>
            <w:tcW w:w="0" w:type="auto"/>
            <w:vAlign w:val="center"/>
            <w:hideMark/>
          </w:tcPr>
          <w:p w14:paraId="76CB45A9"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Submodule</w:t>
            </w:r>
          </w:p>
        </w:tc>
        <w:tc>
          <w:tcPr>
            <w:tcW w:w="0" w:type="auto"/>
            <w:vAlign w:val="center"/>
            <w:hideMark/>
          </w:tcPr>
          <w:p w14:paraId="6F3C532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Internal component of a module</w:t>
            </w:r>
          </w:p>
        </w:tc>
      </w:tr>
      <w:tr w:rsidR="008450E4" w:rsidRPr="008450E4" w14:paraId="6139E3DF" w14:textId="77777777">
        <w:trPr>
          <w:tblCellSpacing w:w="15" w:type="dxa"/>
        </w:trPr>
        <w:tc>
          <w:tcPr>
            <w:tcW w:w="0" w:type="auto"/>
            <w:vAlign w:val="center"/>
            <w:hideMark/>
          </w:tcPr>
          <w:p w14:paraId="6F9ADD4B"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Assembly</w:t>
            </w:r>
          </w:p>
        </w:tc>
        <w:tc>
          <w:tcPr>
            <w:tcW w:w="0" w:type="auto"/>
            <w:vAlign w:val="center"/>
            <w:hideMark/>
          </w:tcPr>
          <w:p w14:paraId="23286F1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Collection of cooperating modules</w:t>
            </w:r>
          </w:p>
        </w:tc>
      </w:tr>
      <w:tr w:rsidR="008450E4" w:rsidRPr="008450E4" w14:paraId="61A82CA9" w14:textId="77777777">
        <w:trPr>
          <w:tblCellSpacing w:w="15" w:type="dxa"/>
        </w:trPr>
        <w:tc>
          <w:tcPr>
            <w:tcW w:w="0" w:type="auto"/>
            <w:vAlign w:val="center"/>
            <w:hideMark/>
          </w:tcPr>
          <w:p w14:paraId="04E7D62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Interface</w:t>
            </w:r>
          </w:p>
        </w:tc>
        <w:tc>
          <w:tcPr>
            <w:tcW w:w="0" w:type="auto"/>
            <w:vAlign w:val="center"/>
            <w:hideMark/>
          </w:tcPr>
          <w:p w14:paraId="4D0F5E79"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Standardized engineering contract</w:t>
            </w:r>
          </w:p>
        </w:tc>
      </w:tr>
      <w:tr w:rsidR="008450E4" w:rsidRPr="008450E4" w14:paraId="623AB1FC" w14:textId="77777777">
        <w:trPr>
          <w:tblCellSpacing w:w="15" w:type="dxa"/>
        </w:trPr>
        <w:tc>
          <w:tcPr>
            <w:tcW w:w="0" w:type="auto"/>
            <w:vAlign w:val="center"/>
            <w:hideMark/>
          </w:tcPr>
          <w:p w14:paraId="0BC62E0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Connector</w:t>
            </w:r>
          </w:p>
        </w:tc>
        <w:tc>
          <w:tcPr>
            <w:tcW w:w="0" w:type="auto"/>
            <w:vAlign w:val="center"/>
            <w:hideMark/>
          </w:tcPr>
          <w:p w14:paraId="4CE0AC3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Physical or logical implementation of an interface</w:t>
            </w:r>
          </w:p>
        </w:tc>
      </w:tr>
      <w:tr w:rsidR="008450E4" w:rsidRPr="008450E4" w14:paraId="2670EB91" w14:textId="77777777">
        <w:trPr>
          <w:tblCellSpacing w:w="15" w:type="dxa"/>
        </w:trPr>
        <w:tc>
          <w:tcPr>
            <w:tcW w:w="0" w:type="auto"/>
            <w:vAlign w:val="center"/>
            <w:hideMark/>
          </w:tcPr>
          <w:p w14:paraId="00CAF6C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Physical Asset</w:t>
            </w:r>
          </w:p>
        </w:tc>
        <w:tc>
          <w:tcPr>
            <w:tcW w:w="0" w:type="auto"/>
            <w:vAlign w:val="center"/>
            <w:hideMark/>
          </w:tcPr>
          <w:p w14:paraId="0568F44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Tangible engineering component</w:t>
            </w:r>
          </w:p>
        </w:tc>
      </w:tr>
      <w:tr w:rsidR="008450E4" w:rsidRPr="008450E4" w14:paraId="51DE53CE" w14:textId="77777777">
        <w:trPr>
          <w:tblCellSpacing w:w="15" w:type="dxa"/>
        </w:trPr>
        <w:tc>
          <w:tcPr>
            <w:tcW w:w="0" w:type="auto"/>
            <w:vAlign w:val="center"/>
            <w:hideMark/>
          </w:tcPr>
          <w:p w14:paraId="5509E47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Asset</w:t>
            </w:r>
          </w:p>
        </w:tc>
        <w:tc>
          <w:tcPr>
            <w:tcW w:w="0" w:type="auto"/>
            <w:vAlign w:val="center"/>
            <w:hideMark/>
          </w:tcPr>
          <w:p w14:paraId="778F5C8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information associated with a physical asset</w:t>
            </w:r>
          </w:p>
        </w:tc>
      </w:tr>
      <w:tr w:rsidR="008450E4" w:rsidRPr="008450E4" w14:paraId="6F2A0E95" w14:textId="77777777">
        <w:trPr>
          <w:tblCellSpacing w:w="15" w:type="dxa"/>
        </w:trPr>
        <w:tc>
          <w:tcPr>
            <w:tcW w:w="0" w:type="auto"/>
            <w:vAlign w:val="center"/>
            <w:hideMark/>
          </w:tcPr>
          <w:p w14:paraId="5941E3DF"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AI Service</w:t>
            </w:r>
          </w:p>
        </w:tc>
        <w:tc>
          <w:tcPr>
            <w:tcW w:w="0" w:type="auto"/>
            <w:vAlign w:val="center"/>
            <w:hideMark/>
          </w:tcPr>
          <w:p w14:paraId="4FCFBA47"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Artificial Intelligence capability</w:t>
            </w:r>
          </w:p>
        </w:tc>
      </w:tr>
      <w:tr w:rsidR="008450E4" w:rsidRPr="008450E4" w14:paraId="2A8FB6ED" w14:textId="77777777">
        <w:trPr>
          <w:tblCellSpacing w:w="15" w:type="dxa"/>
        </w:trPr>
        <w:tc>
          <w:tcPr>
            <w:tcW w:w="0" w:type="auto"/>
            <w:vAlign w:val="center"/>
            <w:hideMark/>
          </w:tcPr>
          <w:p w14:paraId="3B7E4D56"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Robot</w:t>
            </w:r>
          </w:p>
        </w:tc>
        <w:tc>
          <w:tcPr>
            <w:tcW w:w="0" w:type="auto"/>
            <w:vAlign w:val="center"/>
            <w:hideMark/>
          </w:tcPr>
          <w:p w14:paraId="7769A299"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Robotic execution system</w:t>
            </w:r>
          </w:p>
        </w:tc>
      </w:tr>
      <w:tr w:rsidR="008450E4" w:rsidRPr="008450E4" w14:paraId="0C3680B0" w14:textId="77777777">
        <w:trPr>
          <w:tblCellSpacing w:w="15" w:type="dxa"/>
        </w:trPr>
        <w:tc>
          <w:tcPr>
            <w:tcW w:w="0" w:type="auto"/>
            <w:vAlign w:val="center"/>
            <w:hideMark/>
          </w:tcPr>
          <w:p w14:paraId="666978F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Sensor</w:t>
            </w:r>
          </w:p>
        </w:tc>
        <w:tc>
          <w:tcPr>
            <w:tcW w:w="0" w:type="auto"/>
            <w:vAlign w:val="center"/>
            <w:hideMark/>
          </w:tcPr>
          <w:p w14:paraId="77517D0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sensing device</w:t>
            </w:r>
          </w:p>
        </w:tc>
      </w:tr>
      <w:tr w:rsidR="008450E4" w:rsidRPr="008450E4" w14:paraId="6F73E7D3" w14:textId="77777777">
        <w:trPr>
          <w:tblCellSpacing w:w="15" w:type="dxa"/>
        </w:trPr>
        <w:tc>
          <w:tcPr>
            <w:tcW w:w="0" w:type="auto"/>
            <w:vAlign w:val="center"/>
            <w:hideMark/>
          </w:tcPr>
          <w:p w14:paraId="21F39F4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Twin</w:t>
            </w:r>
          </w:p>
        </w:tc>
        <w:tc>
          <w:tcPr>
            <w:tcW w:w="0" w:type="auto"/>
            <w:vAlign w:val="center"/>
            <w:hideMark/>
          </w:tcPr>
          <w:p w14:paraId="1A3146C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Live digital representation</w:t>
            </w:r>
          </w:p>
        </w:tc>
      </w:tr>
      <w:tr w:rsidR="008450E4" w:rsidRPr="008450E4" w14:paraId="774C5118" w14:textId="77777777">
        <w:trPr>
          <w:tblCellSpacing w:w="15" w:type="dxa"/>
        </w:trPr>
        <w:tc>
          <w:tcPr>
            <w:tcW w:w="0" w:type="auto"/>
            <w:vAlign w:val="center"/>
            <w:hideMark/>
          </w:tcPr>
          <w:p w14:paraId="4C916CB5"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Passport</w:t>
            </w:r>
          </w:p>
        </w:tc>
        <w:tc>
          <w:tcPr>
            <w:tcW w:w="0" w:type="auto"/>
            <w:vAlign w:val="center"/>
            <w:hideMark/>
          </w:tcPr>
          <w:p w14:paraId="02043AB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identity and lifecycle record</w:t>
            </w:r>
          </w:p>
        </w:tc>
      </w:tr>
      <w:tr w:rsidR="008450E4" w:rsidRPr="008450E4" w14:paraId="7C7FE52D" w14:textId="77777777">
        <w:trPr>
          <w:tblCellSpacing w:w="15" w:type="dxa"/>
        </w:trPr>
        <w:tc>
          <w:tcPr>
            <w:tcW w:w="0" w:type="auto"/>
            <w:vAlign w:val="center"/>
            <w:hideMark/>
          </w:tcPr>
          <w:p w14:paraId="45CFF9C9"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Lifecycle Stage</w:t>
            </w:r>
          </w:p>
        </w:tc>
        <w:tc>
          <w:tcPr>
            <w:tcW w:w="0" w:type="auto"/>
            <w:vAlign w:val="center"/>
            <w:hideMark/>
          </w:tcPr>
          <w:p w14:paraId="56AE6C5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lifecycle phase</w:t>
            </w:r>
          </w:p>
        </w:tc>
      </w:tr>
      <w:tr w:rsidR="008450E4" w:rsidRPr="008450E4" w14:paraId="57E18FCC" w14:textId="77777777">
        <w:trPr>
          <w:tblCellSpacing w:w="15" w:type="dxa"/>
        </w:trPr>
        <w:tc>
          <w:tcPr>
            <w:tcW w:w="0" w:type="auto"/>
            <w:vAlign w:val="center"/>
            <w:hideMark/>
          </w:tcPr>
          <w:p w14:paraId="5187F4CB"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Profile</w:t>
            </w:r>
          </w:p>
        </w:tc>
        <w:tc>
          <w:tcPr>
            <w:tcW w:w="0" w:type="auto"/>
            <w:vAlign w:val="center"/>
            <w:hideMark/>
          </w:tcPr>
          <w:p w14:paraId="67C6FCEA"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Regional implementation profile</w:t>
            </w:r>
          </w:p>
        </w:tc>
      </w:tr>
    </w:tbl>
    <w:p w14:paraId="0356697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4C6B9E74">
          <v:rect id="_x0000_i2047" style="width:0;height:1.5pt" o:hralign="center" o:hrstd="t" o:hr="t" fillcolor="#a0a0a0" stroked="f"/>
        </w:pict>
      </w:r>
    </w:p>
    <w:p w14:paraId="2517CFD8"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A.5 Relationship Types</w:t>
      </w:r>
    </w:p>
    <w:p w14:paraId="1D8D695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relationships shall be represented consistently.</w:t>
      </w:r>
    </w:p>
    <w:p w14:paraId="550FCAB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Standard relationship categories include:</w:t>
      </w:r>
    </w:p>
    <w:p w14:paraId="59E15FBE"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proofErr w:type="gramStart"/>
      <w:r w:rsidRPr="008450E4">
        <w:rPr>
          <w:rFonts w:ascii="Times New Roman" w:eastAsia="Times New Roman" w:hAnsi="Times New Roman" w:cs="Times New Roman"/>
          <w:sz w:val="24"/>
          <w:szCs w:val="24"/>
        </w:rPr>
        <w:t>Contains</w:t>
      </w:r>
      <w:proofErr w:type="gramEnd"/>
      <w:r w:rsidRPr="008450E4">
        <w:rPr>
          <w:rFonts w:ascii="Times New Roman" w:eastAsia="Times New Roman" w:hAnsi="Times New Roman" w:cs="Times New Roman"/>
          <w:sz w:val="24"/>
          <w:szCs w:val="24"/>
        </w:rPr>
        <w:t xml:space="preserve"> </w:t>
      </w:r>
    </w:p>
    <w:p w14:paraId="3622E6DF"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Connects </w:t>
      </w:r>
    </w:p>
    <w:p w14:paraId="73FFD399"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Depends On </w:t>
      </w:r>
    </w:p>
    <w:p w14:paraId="38658593"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Communicates With </w:t>
      </w:r>
    </w:p>
    <w:p w14:paraId="29C22EF2"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Controls </w:t>
      </w:r>
    </w:p>
    <w:p w14:paraId="198FCBE3"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Monitors </w:t>
      </w:r>
    </w:p>
    <w:p w14:paraId="3C8D925D"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Synchronizes </w:t>
      </w:r>
    </w:p>
    <w:p w14:paraId="1E34DDE4"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Manufactures </w:t>
      </w:r>
    </w:p>
    <w:p w14:paraId="6D314114"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proofErr w:type="gramStart"/>
      <w:r w:rsidRPr="008450E4">
        <w:rPr>
          <w:rFonts w:ascii="Times New Roman" w:eastAsia="Times New Roman" w:hAnsi="Times New Roman" w:cs="Times New Roman"/>
          <w:sz w:val="24"/>
          <w:szCs w:val="24"/>
        </w:rPr>
        <w:t>Inspects</w:t>
      </w:r>
      <w:proofErr w:type="gramEnd"/>
      <w:r w:rsidRPr="008450E4">
        <w:rPr>
          <w:rFonts w:ascii="Times New Roman" w:eastAsia="Times New Roman" w:hAnsi="Times New Roman" w:cs="Times New Roman"/>
          <w:sz w:val="24"/>
          <w:szCs w:val="24"/>
        </w:rPr>
        <w:t xml:space="preserve"> </w:t>
      </w:r>
    </w:p>
    <w:p w14:paraId="159A8086"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Replaces </w:t>
      </w:r>
    </w:p>
    <w:p w14:paraId="634149A7"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Upgrades </w:t>
      </w:r>
    </w:p>
    <w:p w14:paraId="5AB3759E" w14:textId="77777777" w:rsidR="008450E4" w:rsidRPr="008450E4" w:rsidRDefault="008450E4" w:rsidP="000566DE">
      <w:pPr>
        <w:numPr>
          <w:ilvl w:val="0"/>
          <w:numId w:val="16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Extends </w:t>
      </w:r>
    </w:p>
    <w:p w14:paraId="31B4021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Relationship semantics shall remain independent of graphical style.</w:t>
      </w:r>
    </w:p>
    <w:p w14:paraId="61C1286F"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57AAA3B4">
          <v:rect id="_x0000_i2048" style="width:0;height:1.5pt" o:hralign="center" o:hrstd="t" o:hr="t" fillcolor="#a0a0a0" stroked="f"/>
        </w:pict>
      </w:r>
    </w:p>
    <w:p w14:paraId="4A3922BC"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A.6 Layer Visualization</w:t>
      </w:r>
    </w:p>
    <w:p w14:paraId="0CF65C2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Architectural layers should be represented vertically according to constitutional dependency.</w:t>
      </w:r>
    </w:p>
    <w:p w14:paraId="623A973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Typical ordering is:</w:t>
      </w:r>
    </w:p>
    <w:p w14:paraId="7CC8F325"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Applications</w:t>
      </w:r>
    </w:p>
    <w:p w14:paraId="4424D98A"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AI</w:t>
      </w:r>
    </w:p>
    <w:p w14:paraId="54BA49CA"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Digital Engineering</w:t>
      </w:r>
    </w:p>
    <w:p w14:paraId="09ADAF3D"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Utilities</w:t>
      </w:r>
    </w:p>
    <w:p w14:paraId="67287D5E"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Structure</w:t>
      </w:r>
    </w:p>
    <w:p w14:paraId="175E608F"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Core</w:t>
      </w:r>
    </w:p>
    <w:p w14:paraId="1AAB068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Regional adaptations may surround the architecture rather than replacing constitutional layers.</w:t>
      </w:r>
    </w:p>
    <w:p w14:paraId="2E25FB7A"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485708E1">
          <v:rect id="_x0000_i2049" style="width:0;height:1.5pt" o:hralign="center" o:hrstd="t" o:hr="t" fillcolor="#a0a0a0" stroked="f"/>
        </w:pict>
      </w:r>
    </w:p>
    <w:p w14:paraId="022D4506"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A.7 Module Visualization</w:t>
      </w:r>
    </w:p>
    <w:p w14:paraId="1DBDB88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Modules shall be represented independently from their implementation.</w:t>
      </w:r>
    </w:p>
    <w:p w14:paraId="125C88C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Every module diagram should identify:</w:t>
      </w:r>
    </w:p>
    <w:p w14:paraId="02F82F8F"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Module Name </w:t>
      </w:r>
    </w:p>
    <w:p w14:paraId="06453EB2"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Module ID </w:t>
      </w:r>
    </w:p>
    <w:p w14:paraId="2982D98E"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Interfaces </w:t>
      </w:r>
    </w:p>
    <w:p w14:paraId="1BE0F179"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Dependencies </w:t>
      </w:r>
    </w:p>
    <w:p w14:paraId="1F9C71D5"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Lifecycle Status </w:t>
      </w:r>
    </w:p>
    <w:p w14:paraId="4FC7C36B" w14:textId="77777777" w:rsidR="008450E4" w:rsidRPr="008450E4" w:rsidRDefault="008450E4" w:rsidP="000566DE">
      <w:pPr>
        <w:numPr>
          <w:ilvl w:val="0"/>
          <w:numId w:val="16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Digital Identity </w:t>
      </w:r>
    </w:p>
    <w:p w14:paraId="3DA0C98F"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Internal implementation details should be omitted unless required.</w:t>
      </w:r>
    </w:p>
    <w:p w14:paraId="5C614179"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4DFC8D6F">
          <v:rect id="_x0000_i2050" style="width:0;height:1.5pt" o:hralign="center" o:hrstd="t" o:hr="t" fillcolor="#a0a0a0" stroked="f"/>
        </w:pict>
      </w:r>
    </w:p>
    <w:p w14:paraId="1A19A696"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A.8 Interface Visualization</w:t>
      </w:r>
    </w:p>
    <w:p w14:paraId="651883F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Interfaces shall be visually distinguished from connectors.</w:t>
      </w:r>
    </w:p>
    <w:p w14:paraId="788C3CE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An interface represents the engineering contract.</w:t>
      </w:r>
    </w:p>
    <w:p w14:paraId="370A3CE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 connector represents one implementation of that contract.</w:t>
      </w:r>
    </w:p>
    <w:p w14:paraId="1ECEED2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Every interface should indicate:</w:t>
      </w:r>
    </w:p>
    <w:p w14:paraId="036C50A7" w14:textId="77777777" w:rsidR="008450E4" w:rsidRPr="008450E4" w:rsidRDefault="008450E4" w:rsidP="000566DE">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Interface ID </w:t>
      </w:r>
    </w:p>
    <w:p w14:paraId="6D5ED096" w14:textId="77777777" w:rsidR="008450E4" w:rsidRPr="008450E4" w:rsidRDefault="008450E4" w:rsidP="000566DE">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Interface Type </w:t>
      </w:r>
    </w:p>
    <w:p w14:paraId="6974F3FD" w14:textId="77777777" w:rsidR="008450E4" w:rsidRPr="008450E4" w:rsidRDefault="008450E4" w:rsidP="000566DE">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Compatibility Level </w:t>
      </w:r>
    </w:p>
    <w:p w14:paraId="46C12786" w14:textId="77777777" w:rsidR="008450E4" w:rsidRPr="008450E4" w:rsidRDefault="008450E4" w:rsidP="000566DE">
      <w:pPr>
        <w:numPr>
          <w:ilvl w:val="0"/>
          <w:numId w:val="16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Version </w:t>
      </w:r>
    </w:p>
    <w:p w14:paraId="7B1607C2"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pict w14:anchorId="6CCAB22A">
          <v:rect id="_x0000_i2051" style="width:0;height:1.5pt" o:hralign="center" o:hrstd="t" o:hr="t" fillcolor="#a0a0a0" stroked="f"/>
        </w:pict>
      </w:r>
    </w:p>
    <w:p w14:paraId="173493A4"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A.9 Digital Engineering Visualization</w:t>
      </w:r>
    </w:p>
    <w:p w14:paraId="5710BF4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Engineering diagrams should distinguish between physical and digital entities.</w:t>
      </w:r>
    </w:p>
    <w:p w14:paraId="3887430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Typical relationships include:</w:t>
      </w:r>
    </w:p>
    <w:p w14:paraId="3822AEB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Physical Asset</w:t>
      </w:r>
    </w:p>
    <w:p w14:paraId="2595A08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783B88F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Global ID</w:t>
      </w:r>
    </w:p>
    <w:p w14:paraId="1F037C7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63CA0B2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Identity</w:t>
      </w:r>
    </w:p>
    <w:p w14:paraId="591A22D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5AB880B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Passport</w:t>
      </w:r>
    </w:p>
    <w:p w14:paraId="732F56D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7A23EFF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Digital Twin</w:t>
      </w:r>
    </w:p>
    <w:p w14:paraId="4FBAB46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48A8624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Lifecycle Information</w:t>
      </w:r>
    </w:p>
    <w:p w14:paraId="7ECF5632"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732AA78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Artificial Intelligence</w:t>
      </w:r>
    </w:p>
    <w:p w14:paraId="466A17D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Digital Thread shall connect all lifecycle stages.</w:t>
      </w:r>
    </w:p>
    <w:p w14:paraId="6F21BB04"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3721E31B">
          <v:rect id="_x0000_i2052" style="width:0;height:1.5pt" o:hralign="center" o:hrstd="t" o:hr="t" fillcolor="#a0a0a0" stroked="f"/>
        </w:pict>
      </w:r>
    </w:p>
    <w:p w14:paraId="7C108AD3"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A.10 Lifecycle Visualization</w:t>
      </w:r>
    </w:p>
    <w:p w14:paraId="21AAC2F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Lifecycle diagrams should represent engineering continuity rather than isolated project phases.</w:t>
      </w:r>
    </w:p>
    <w:p w14:paraId="2F05DFB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Typical lifecycle flow:</w:t>
      </w:r>
    </w:p>
    <w:p w14:paraId="0F631CA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Planning</w:t>
      </w:r>
    </w:p>
    <w:p w14:paraId="684E4772"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1E17BD0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Design</w:t>
      </w:r>
    </w:p>
    <w:p w14:paraId="0FBB7C8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26A414D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Manufacturing</w:t>
      </w:r>
    </w:p>
    <w:p w14:paraId="7FC13E5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3382A56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Transportation</w:t>
      </w:r>
    </w:p>
    <w:p w14:paraId="3610CAB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3D3DCE4F"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Installation</w:t>
      </w:r>
    </w:p>
    <w:p w14:paraId="072081E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0523F5D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Operation</w:t>
      </w:r>
    </w:p>
    <w:p w14:paraId="4F9A6C0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722E3FB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Maintenance</w:t>
      </w:r>
    </w:p>
    <w:p w14:paraId="734F827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4C4DA6A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Upgrade</w:t>
      </w:r>
    </w:p>
    <w:p w14:paraId="59FEA21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189D3542"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Reuse</w:t>
      </w:r>
    </w:p>
    <w:p w14:paraId="6210E3D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t>
      </w:r>
    </w:p>
    <w:p w14:paraId="3D01982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Recycling</w:t>
      </w:r>
    </w:p>
    <w:p w14:paraId="0137035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Feedback loops should be shown wherever operational experience influences future engineering decisions.</w:t>
      </w:r>
    </w:p>
    <w:p w14:paraId="3687B4B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A124160">
          <v:rect id="_x0000_i2053" style="width:0;height:1.5pt" o:hralign="center" o:hrstd="t" o:hr="t" fillcolor="#a0a0a0" stroked="f"/>
        </w:pict>
      </w:r>
    </w:p>
    <w:p w14:paraId="0F2B917E"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A.11 AI and Robotics Visualization</w:t>
      </w:r>
    </w:p>
    <w:p w14:paraId="15794DA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Artificial Intelligence shall be represented separately from Robotics.</w:t>
      </w:r>
    </w:p>
    <w:p w14:paraId="69A44F4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Artificial Intelligence performs:</w:t>
      </w:r>
    </w:p>
    <w:p w14:paraId="5F81B081" w14:textId="77777777" w:rsidR="008450E4" w:rsidRPr="008450E4" w:rsidRDefault="008450E4" w:rsidP="000566DE">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reasoning; </w:t>
      </w:r>
    </w:p>
    <w:p w14:paraId="0D5D25AD" w14:textId="77777777" w:rsidR="008450E4" w:rsidRPr="008450E4" w:rsidRDefault="008450E4" w:rsidP="000566DE">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prediction; </w:t>
      </w:r>
    </w:p>
    <w:p w14:paraId="497B0509" w14:textId="77777777" w:rsidR="008450E4" w:rsidRPr="008450E4" w:rsidRDefault="008450E4" w:rsidP="000566DE">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optimization; </w:t>
      </w:r>
    </w:p>
    <w:p w14:paraId="0F7D0409" w14:textId="77777777" w:rsidR="008450E4" w:rsidRPr="008450E4" w:rsidRDefault="008450E4" w:rsidP="000566DE">
      <w:pPr>
        <w:numPr>
          <w:ilvl w:val="0"/>
          <w:numId w:val="16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planning. </w:t>
      </w:r>
    </w:p>
    <w:p w14:paraId="4A1097F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Robotics </w:t>
      </w:r>
      <w:proofErr w:type="gramStart"/>
      <w:r w:rsidRPr="008450E4">
        <w:rPr>
          <w:rFonts w:ascii="Times New Roman" w:eastAsia="Times New Roman" w:hAnsi="Times New Roman" w:cs="Times New Roman"/>
          <w:sz w:val="24"/>
          <w:szCs w:val="24"/>
        </w:rPr>
        <w:t>performs</w:t>
      </w:r>
      <w:proofErr w:type="gramEnd"/>
      <w:r w:rsidRPr="008450E4">
        <w:rPr>
          <w:rFonts w:ascii="Times New Roman" w:eastAsia="Times New Roman" w:hAnsi="Times New Roman" w:cs="Times New Roman"/>
          <w:sz w:val="24"/>
          <w:szCs w:val="24"/>
        </w:rPr>
        <w:t>:</w:t>
      </w:r>
    </w:p>
    <w:p w14:paraId="79A308F7"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manufacturing; </w:t>
      </w:r>
    </w:p>
    <w:p w14:paraId="7E9BDFF1"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handling; </w:t>
      </w:r>
    </w:p>
    <w:p w14:paraId="3CEB1643"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assembly; </w:t>
      </w:r>
    </w:p>
    <w:p w14:paraId="21C1EFF8"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inspection; </w:t>
      </w:r>
    </w:p>
    <w:p w14:paraId="281FB897"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maintenance; </w:t>
      </w:r>
    </w:p>
    <w:p w14:paraId="63F934DF" w14:textId="77777777" w:rsidR="008450E4" w:rsidRPr="008450E4" w:rsidRDefault="008450E4" w:rsidP="000566DE">
      <w:pPr>
        <w:numPr>
          <w:ilvl w:val="0"/>
          <w:numId w:val="16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disassembly. </w:t>
      </w:r>
    </w:p>
    <w:p w14:paraId="6A6E3BC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Diagrams should clearly distinguish between information processing and physical execution.</w:t>
      </w:r>
    </w:p>
    <w:p w14:paraId="21F94426"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962CD0E">
          <v:rect id="_x0000_i2054" style="width:0;height:1.5pt" o:hralign="center" o:hrstd="t" o:hr="t" fillcolor="#a0a0a0" stroked="f"/>
        </w:pict>
      </w:r>
    </w:p>
    <w:p w14:paraId="72B8385F"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A.12 Diagram Identification</w:t>
      </w:r>
    </w:p>
    <w:p w14:paraId="20579B2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Every constitutional </w:t>
      </w:r>
      <w:proofErr w:type="gramStart"/>
      <w:r w:rsidRPr="008450E4">
        <w:rPr>
          <w:rFonts w:ascii="Times New Roman" w:eastAsia="Times New Roman" w:hAnsi="Times New Roman" w:cs="Times New Roman"/>
          <w:sz w:val="24"/>
          <w:szCs w:val="24"/>
        </w:rPr>
        <w:t>diagram shall</w:t>
      </w:r>
      <w:proofErr w:type="gramEnd"/>
      <w:r w:rsidRPr="008450E4">
        <w:rPr>
          <w:rFonts w:ascii="Times New Roman" w:eastAsia="Times New Roman" w:hAnsi="Times New Roman" w:cs="Times New Roman"/>
          <w:sz w:val="24"/>
          <w:szCs w:val="24"/>
        </w:rPr>
        <w:t xml:space="preserve"> possess a unique identifier.</w:t>
      </w:r>
    </w:p>
    <w:p w14:paraId="5BE8371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Recommended format:</w:t>
      </w:r>
    </w:p>
    <w:p w14:paraId="7696DE06"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AD-001</w:t>
      </w:r>
    </w:p>
    <w:p w14:paraId="14D07682"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1C5F031D"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AD-002</w:t>
      </w:r>
    </w:p>
    <w:p w14:paraId="0407379F"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14:paraId="23ED7833" w14:textId="77777777" w:rsidR="008450E4" w:rsidRPr="008450E4" w:rsidRDefault="008450E4" w:rsidP="008450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450E4">
        <w:rPr>
          <w:rFonts w:ascii="Courier New" w:eastAsia="Times New Roman" w:hAnsi="Courier New" w:cs="Courier New"/>
          <w:sz w:val="20"/>
          <w:szCs w:val="20"/>
        </w:rPr>
        <w:t>AD-003</w:t>
      </w:r>
    </w:p>
    <w:p w14:paraId="6829012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Examples:</w:t>
      </w:r>
    </w:p>
    <w:p w14:paraId="081E6A6C"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AD-001 Platform Overview </w:t>
      </w:r>
    </w:p>
    <w:p w14:paraId="11E573A0"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AD-002 Layered Architecture </w:t>
      </w:r>
    </w:p>
    <w:p w14:paraId="2A91720E"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AD-003 Modular Architecture </w:t>
      </w:r>
    </w:p>
    <w:p w14:paraId="28D14E04"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AD-004 Interface Architecture </w:t>
      </w:r>
    </w:p>
    <w:p w14:paraId="00AABB82"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AD-005 Digital Engineering </w:t>
      </w:r>
    </w:p>
    <w:p w14:paraId="30E82BB7"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AD-006 AI Architecture </w:t>
      </w:r>
    </w:p>
    <w:p w14:paraId="55E1DBE1"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AD-007 Robotics Architecture </w:t>
      </w:r>
    </w:p>
    <w:p w14:paraId="54BD2842"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AD-008 Manufacturing Ecosystem </w:t>
      </w:r>
    </w:p>
    <w:p w14:paraId="77BE4224"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AD-009 Lifecycle Engineering </w:t>
      </w:r>
    </w:p>
    <w:p w14:paraId="58FC5AEF" w14:textId="77777777" w:rsidR="008450E4" w:rsidRPr="008450E4" w:rsidRDefault="008450E4" w:rsidP="000566DE">
      <w:pPr>
        <w:numPr>
          <w:ilvl w:val="0"/>
          <w:numId w:val="17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 xml:space="preserve">AD-010 Sustainability Architecture </w:t>
      </w:r>
    </w:p>
    <w:p w14:paraId="6439666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diagrams may extend this numbering sequence.</w:t>
      </w:r>
    </w:p>
    <w:p w14:paraId="091A669F"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7E614901">
          <v:rect id="_x0000_i2055" style="width:0;height:1.5pt" o:hralign="center" o:hrstd="t" o:hr="t" fillcolor="#a0a0a0" stroked="f"/>
        </w:pict>
      </w:r>
    </w:p>
    <w:p w14:paraId="54DF9623"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A.13 Diagram Governance</w:t>
      </w:r>
    </w:p>
    <w:p w14:paraId="208F954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Architectural diagrams shall remain synchronized with constitutional engineering principles.</w:t>
      </w:r>
    </w:p>
    <w:p w14:paraId="3F5EB97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When discrepancies exist between textual requirements and graphical representations, the constitutional text shall prevail.</w:t>
      </w:r>
    </w:p>
    <w:p w14:paraId="2FFD903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revisions shall preserve:</w:t>
      </w:r>
    </w:p>
    <w:p w14:paraId="2D92C8EE" w14:textId="77777777" w:rsidR="008450E4" w:rsidRPr="008450E4" w:rsidRDefault="008450E4" w:rsidP="000566DE">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terminology; </w:t>
      </w:r>
    </w:p>
    <w:p w14:paraId="73330D5A" w14:textId="77777777" w:rsidR="008450E4" w:rsidRPr="008450E4" w:rsidRDefault="008450E4" w:rsidP="000566DE">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interoperability; </w:t>
      </w:r>
    </w:p>
    <w:p w14:paraId="08942D0F" w14:textId="77777777" w:rsidR="008450E4" w:rsidRPr="008450E4" w:rsidRDefault="008450E4" w:rsidP="000566DE">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traceability; </w:t>
      </w:r>
    </w:p>
    <w:p w14:paraId="37915990" w14:textId="77777777" w:rsidR="008450E4" w:rsidRPr="008450E4" w:rsidRDefault="008450E4" w:rsidP="000566DE">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architectural consistency; </w:t>
      </w:r>
    </w:p>
    <w:p w14:paraId="5E25BD3B" w14:textId="77777777" w:rsidR="008450E4" w:rsidRPr="008450E4" w:rsidRDefault="008450E4" w:rsidP="000566DE">
      <w:pPr>
        <w:numPr>
          <w:ilvl w:val="0"/>
          <w:numId w:val="17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backward compatibility. </w:t>
      </w:r>
    </w:p>
    <w:p w14:paraId="68D96B0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Diagram revisions shall remain version controlled and traceable.</w:t>
      </w:r>
    </w:p>
    <w:p w14:paraId="77ECE42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753AB108">
          <v:rect id="_x0000_i2056" style="width:0;height:1.5pt" o:hralign="center" o:hrstd="t" o:hr="t" fillcolor="#a0a0a0" stroked="f"/>
        </w:pict>
      </w:r>
    </w:p>
    <w:p w14:paraId="55F8C358"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A.14 Constitutional Statement</w:t>
      </w:r>
    </w:p>
    <w:p w14:paraId="436ADC7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Architectural diagrams constitute an essential component of the constitutional engineering language of the System05 platform.</w:t>
      </w:r>
    </w:p>
    <w:p w14:paraId="75987E5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Through the System05 Architectural Diagram Language (SADL), visual engineering communication becomes standardized, interoperable, machine-readable, and suitable for future integration with Digital Engineering, Artificial Intelligence, Robotics, engineering education, and automated documentation systems.</w:t>
      </w:r>
    </w:p>
    <w:p w14:paraId="7634E4B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Accordingly, architectural diagrams </w:t>
      </w:r>
      <w:proofErr w:type="gramStart"/>
      <w:r w:rsidRPr="008450E4">
        <w:rPr>
          <w:rFonts w:ascii="Times New Roman" w:eastAsia="Times New Roman" w:hAnsi="Times New Roman" w:cs="Times New Roman"/>
          <w:sz w:val="24"/>
          <w:szCs w:val="24"/>
        </w:rPr>
        <w:t>shall</w:t>
      </w:r>
      <w:proofErr w:type="gramEnd"/>
      <w:r w:rsidRPr="008450E4">
        <w:rPr>
          <w:rFonts w:ascii="Times New Roman" w:eastAsia="Times New Roman" w:hAnsi="Times New Roman" w:cs="Times New Roman"/>
          <w:sz w:val="24"/>
          <w:szCs w:val="24"/>
        </w:rPr>
        <w:t xml:space="preserve"> be regarded as formal engineering assets rather than illustrative graphics.</w:t>
      </w:r>
    </w:p>
    <w:p w14:paraId="66382BF5"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7A681E8">
          <v:rect id="_x0000_i2057" style="width:0;height:1.5pt" o:hralign="center" o:hrstd="t" o:hr="t" fillcolor="#a0a0a0" stroked="f"/>
        </w:pict>
      </w:r>
    </w:p>
    <w:p w14:paraId="13FB353E"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A.15 Summary</w:t>
      </w:r>
    </w:p>
    <w:p w14:paraId="273639D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The System05 Architectural Diagram Language establishes a standardized visual language for representing the constitutional architecture of the System05 platform.</w:t>
      </w:r>
    </w:p>
    <w:p w14:paraId="66555D9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By defining consistent diagram categories, engineering elements, relationship semantics, lifecycle visualization, and governance principles, SADL enables engineers, manufacturers, software developers, robotic systems, educators, certification bodies, and future AI systems to communicate through a common graphical engineering language.</w:t>
      </w:r>
    </w:p>
    <w:p w14:paraId="73F4796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appendix provides the visual foundation upon which all future System05 architecture diagrams shall be developed, ensuring consistency, traceability, interoperability, and long-term maintainability across the entire System05 ecosystem.</w:t>
      </w:r>
    </w:p>
    <w:p w14:paraId="04E2D89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79D280D0">
          <v:rect id="_x0000_i2058" style="width:0;height:1.5pt" o:hralign="center" o:hrstd="t" o:hr="t" fillcolor="#a0a0a0" stroked="f"/>
        </w:pict>
      </w:r>
    </w:p>
    <w:p w14:paraId="22EA7B6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54BDDEAD">
          <v:rect id="_x0000_i2003" style="width:0;height:1.5pt" o:hralign="center" o:hrstd="t" o:hr="t" fillcolor="#a0a0a0" stroked="f"/>
        </w:pict>
      </w:r>
    </w:p>
    <w:p w14:paraId="221B755B"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APPENDIX B</w:t>
      </w:r>
    </w:p>
    <w:p w14:paraId="1271F55C"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Future Constitutional Documents</w:t>
      </w:r>
    </w:p>
    <w:p w14:paraId="38DE80F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E3CC55D">
          <v:rect id="_x0000_i2083" style="width:0;height:1.5pt" o:hralign="center" o:hrstd="t" o:hr="t" fillcolor="#a0a0a0" stroked="f"/>
        </w:pict>
      </w:r>
    </w:p>
    <w:p w14:paraId="4B068CEC" w14:textId="77777777" w:rsidR="008450E4" w:rsidRPr="008450E4" w:rsidRDefault="008450E4" w:rsidP="008450E4">
      <w:pPr>
        <w:spacing w:before="100" w:beforeAutospacing="1" w:after="100" w:afterAutospacing="1" w:line="240" w:lineRule="auto"/>
        <w:outlineLvl w:val="1"/>
        <w:rPr>
          <w:rFonts w:ascii="Times New Roman" w:eastAsia="Times New Roman" w:hAnsi="Times New Roman" w:cs="Times New Roman"/>
          <w:b/>
          <w:bCs/>
          <w:sz w:val="36"/>
          <w:szCs w:val="36"/>
        </w:rPr>
      </w:pPr>
      <w:r w:rsidRPr="008450E4">
        <w:rPr>
          <w:rFonts w:ascii="Times New Roman" w:eastAsia="Times New Roman" w:hAnsi="Times New Roman" w:cs="Times New Roman"/>
          <w:b/>
          <w:bCs/>
          <w:sz w:val="36"/>
          <w:szCs w:val="36"/>
        </w:rPr>
        <w:t>B.1 Purpose</w:t>
      </w:r>
    </w:p>
    <w:p w14:paraId="555929F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appendix establishes the long-term documentation architecture of the System05 platform.</w:t>
      </w:r>
    </w:p>
    <w:p w14:paraId="58AC396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constitutional documents presented in this appendix represent the anticipated evolution of the System05 engineering ecosystem.</w:t>
      </w:r>
    </w:p>
    <w:p w14:paraId="62231F9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purpose of this document architecture is to ensure that the platform remains scalable, maintainable, interoperable, and capable of continuous development without requiring unnecessary modification of previously approved constitutional documents.</w:t>
      </w:r>
    </w:p>
    <w:p w14:paraId="7880221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documents shall extend the constitutional architecture rather than replace it.</w:t>
      </w:r>
    </w:p>
    <w:p w14:paraId="66A8FA0A"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C6C5228">
          <v:rect id="_x0000_i2084" style="width:0;height:1.5pt" o:hralign="center" o:hrstd="t" o:hr="t" fillcolor="#a0a0a0" stroked="f"/>
        </w:pict>
      </w:r>
    </w:p>
    <w:p w14:paraId="7B8D2D44"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B.2 Document Architecture</w:t>
      </w:r>
    </w:p>
    <w:p w14:paraId="720E8F8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documentation system of System05 shall be organized into structured document families.</w:t>
      </w:r>
    </w:p>
    <w:p w14:paraId="33A4F16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Each document family addresses a specific engineering domain while remaining fully traceable to the constitutional principles established by the System05 Constitution.</w:t>
      </w:r>
    </w:p>
    <w:p w14:paraId="59CDE1A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Typical document families include:</w:t>
      </w:r>
    </w:p>
    <w:p w14:paraId="4A565FFE"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Constitutional Documents </w:t>
      </w:r>
    </w:p>
    <w:p w14:paraId="6EAD6013"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Engineering Standards </w:t>
      </w:r>
    </w:p>
    <w:p w14:paraId="0C4B99B7"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Interface Standards </w:t>
      </w:r>
    </w:p>
    <w:p w14:paraId="4B54A8AB"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Digital Engineering Standards </w:t>
      </w:r>
    </w:p>
    <w:p w14:paraId="09D781E4"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Artificial Intelligence Standards </w:t>
      </w:r>
    </w:p>
    <w:p w14:paraId="2B9EAC2C"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Robotics Standards </w:t>
      </w:r>
    </w:p>
    <w:p w14:paraId="013FCB23"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Manufacturing Standards </w:t>
      </w:r>
    </w:p>
    <w:p w14:paraId="0760A535"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Sustainability Standards </w:t>
      </w:r>
    </w:p>
    <w:p w14:paraId="21AE8B2B"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Safety Standards </w:t>
      </w:r>
    </w:p>
    <w:p w14:paraId="401DB658"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Certification Standards </w:t>
      </w:r>
    </w:p>
    <w:p w14:paraId="4EE91543"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Regional Profiles </w:t>
      </w:r>
    </w:p>
    <w:p w14:paraId="5EE191D7"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Engineering Profiles </w:t>
      </w:r>
    </w:p>
    <w:p w14:paraId="0EA4D188"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Reference Architectures </w:t>
      </w:r>
    </w:p>
    <w:p w14:paraId="6406FB83"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Technical Specifications </w:t>
      </w:r>
    </w:p>
    <w:p w14:paraId="7AEBB7C3" w14:textId="77777777" w:rsidR="008450E4" w:rsidRPr="008450E4" w:rsidRDefault="008450E4" w:rsidP="000566DE">
      <w:pPr>
        <w:numPr>
          <w:ilvl w:val="0"/>
          <w:numId w:val="17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Best Practice Guides </w:t>
      </w:r>
    </w:p>
    <w:p w14:paraId="3FF5B89D"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document families may be introduced without modifying the constitutional architecture.</w:t>
      </w:r>
    </w:p>
    <w:p w14:paraId="50B833C7"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298AC6A">
          <v:rect id="_x0000_i2085" style="width:0;height:1.5pt" o:hralign="center" o:hrstd="t" o:hr="t" fillcolor="#a0a0a0" stroked="f"/>
        </w:pict>
      </w:r>
    </w:p>
    <w:p w14:paraId="45A743D7"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B.3 Constitutional Documents</w:t>
      </w:r>
    </w:p>
    <w:p w14:paraId="3CE2742F"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constitutional series defines the permanent philosophical and architectural foundation of the platform.</w:t>
      </w:r>
    </w:p>
    <w:p w14:paraId="56900A3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examples include:</w:t>
      </w:r>
    </w:p>
    <w:p w14:paraId="6EE3A87B"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S05-CON-001 — Vision, Mission &amp; Philosophy </w:t>
      </w:r>
    </w:p>
    <w:p w14:paraId="2EC356BE"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S05-CON-002 — Engineering Principles </w:t>
      </w:r>
    </w:p>
    <w:p w14:paraId="16E38BC5"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S05-CON-003 — Engineering Governance </w:t>
      </w:r>
    </w:p>
    <w:p w14:paraId="3275C8C1"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S05-CON-004 — Digital Governance </w:t>
      </w:r>
    </w:p>
    <w:p w14:paraId="6BA352D3"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S05-CON-005 — Certification Framework </w:t>
      </w:r>
    </w:p>
    <w:p w14:paraId="73AD6A20" w14:textId="77777777" w:rsidR="008450E4" w:rsidRPr="008450E4" w:rsidRDefault="008450E4" w:rsidP="000566DE">
      <w:pPr>
        <w:numPr>
          <w:ilvl w:val="0"/>
          <w:numId w:val="17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S05-CON-006 — Global Collaboration Framework </w:t>
      </w:r>
    </w:p>
    <w:p w14:paraId="5ECD490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Additional constitutional documents may be introduced as the platform evolves.</w:t>
      </w:r>
    </w:p>
    <w:p w14:paraId="0477980B"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061B16EF">
          <v:rect id="_x0000_i2086" style="width:0;height:1.5pt" o:hralign="center" o:hrstd="t" o:hr="t" fillcolor="#a0a0a0" stroked="f"/>
        </w:pict>
      </w:r>
    </w:p>
    <w:p w14:paraId="7B109331"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lastRenderedPageBreak/>
        <w:t>B.4 Engineering Standards</w:t>
      </w:r>
    </w:p>
    <w:p w14:paraId="45EBBDA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Standards define detailed technical requirements supporting constitutional principles.</w:t>
      </w:r>
    </w:p>
    <w:p w14:paraId="7FD79D6F"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examples include:</w:t>
      </w:r>
    </w:p>
    <w:p w14:paraId="0DBFAF80" w14:textId="77777777" w:rsidR="008450E4" w:rsidRPr="008450E4" w:rsidRDefault="008450E4" w:rsidP="000566DE">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S05-ENG-001 — Structural Engineering </w:t>
      </w:r>
    </w:p>
    <w:p w14:paraId="0DBC84DD" w14:textId="77777777" w:rsidR="008450E4" w:rsidRPr="008450E4" w:rsidRDefault="008450E4" w:rsidP="000566DE">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S05-ENG-002 — Modular Engineering </w:t>
      </w:r>
    </w:p>
    <w:p w14:paraId="1441D114" w14:textId="77777777" w:rsidR="008450E4" w:rsidRPr="008450E4" w:rsidRDefault="008450E4" w:rsidP="000566DE">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S05-ENG-003 — Utility Engineering </w:t>
      </w:r>
    </w:p>
    <w:p w14:paraId="3BFEA7FC" w14:textId="77777777" w:rsidR="008450E4" w:rsidRPr="008450E4" w:rsidRDefault="008450E4" w:rsidP="000566DE">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S05-ENG-004 — Assembly Engineering </w:t>
      </w:r>
    </w:p>
    <w:p w14:paraId="337F3F78" w14:textId="77777777" w:rsidR="008450E4" w:rsidRPr="008450E4" w:rsidRDefault="008450E4" w:rsidP="000566DE">
      <w:pPr>
        <w:numPr>
          <w:ilvl w:val="0"/>
          <w:numId w:val="17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S05-ENG-005 — Lifecycle Engineering </w:t>
      </w:r>
    </w:p>
    <w:p w14:paraId="33B2BF0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Standards shall remain fully traceable to constitutional documents.</w:t>
      </w:r>
    </w:p>
    <w:p w14:paraId="6B57409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584B79AF">
          <v:rect id="_x0000_i2087" style="width:0;height:1.5pt" o:hralign="center" o:hrstd="t" o:hr="t" fillcolor="#a0a0a0" stroked="f"/>
        </w:pict>
      </w:r>
    </w:p>
    <w:p w14:paraId="0D56B568"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B.5 Interface Standards</w:t>
      </w:r>
    </w:p>
    <w:p w14:paraId="527A1FB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Interface Standards define detailed interface specifications.</w:t>
      </w:r>
    </w:p>
    <w:p w14:paraId="321E72AA"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Examples include:</w:t>
      </w:r>
    </w:p>
    <w:p w14:paraId="5521A16C"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S05-INT-001 — Mechanical Interfaces </w:t>
      </w:r>
    </w:p>
    <w:p w14:paraId="063A98E2"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S05-INT-002 — Electrical Interfaces </w:t>
      </w:r>
    </w:p>
    <w:p w14:paraId="1107D81E"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S05-INT-003 — Hydraulic Interfaces </w:t>
      </w:r>
    </w:p>
    <w:p w14:paraId="74FAAB58"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S05-INT-004 — Digital Interfaces </w:t>
      </w:r>
    </w:p>
    <w:p w14:paraId="4F8C54DD"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S05-INT-005 — Communication Interfaces </w:t>
      </w:r>
    </w:p>
    <w:p w14:paraId="55A092E7" w14:textId="77777777" w:rsidR="008450E4" w:rsidRPr="008450E4" w:rsidRDefault="008450E4" w:rsidP="000566DE">
      <w:pPr>
        <w:numPr>
          <w:ilvl w:val="0"/>
          <w:numId w:val="17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S05-INT-006 — AI Interfaces </w:t>
      </w:r>
    </w:p>
    <w:p w14:paraId="0C3081F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2880484">
          <v:rect id="_x0000_i2088" style="width:0;height:1.5pt" o:hralign="center" o:hrstd="t" o:hr="t" fillcolor="#a0a0a0" stroked="f"/>
        </w:pict>
      </w:r>
    </w:p>
    <w:p w14:paraId="3BF760C3"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B.6 Digital Engineering Standards</w:t>
      </w:r>
    </w:p>
    <w:p w14:paraId="1C47E5D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0D4A4500" w14:textId="77777777" w:rsidR="008450E4" w:rsidRPr="008450E4" w:rsidRDefault="008450E4" w:rsidP="000566DE">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S05-DIG-001 — Digital Identity </w:t>
      </w:r>
    </w:p>
    <w:p w14:paraId="7545D22F" w14:textId="77777777" w:rsidR="008450E4" w:rsidRPr="008450E4" w:rsidRDefault="008450E4" w:rsidP="000566DE">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S05-DIG-002 — Digital Twin </w:t>
      </w:r>
    </w:p>
    <w:p w14:paraId="129D5654" w14:textId="77777777" w:rsidR="008450E4" w:rsidRPr="008450E4" w:rsidRDefault="008450E4" w:rsidP="000566DE">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S05-DIG-003 — Digital Passport </w:t>
      </w:r>
    </w:p>
    <w:p w14:paraId="390594BB" w14:textId="77777777" w:rsidR="008450E4" w:rsidRPr="008450E4" w:rsidRDefault="008450E4" w:rsidP="000566DE">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S05-DIG-004 — Digital Thread </w:t>
      </w:r>
    </w:p>
    <w:p w14:paraId="262796F6" w14:textId="77777777" w:rsidR="008450E4" w:rsidRPr="008450E4" w:rsidRDefault="008450E4" w:rsidP="000566DE">
      <w:pPr>
        <w:numPr>
          <w:ilvl w:val="0"/>
          <w:numId w:val="17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S05-DIG-005 — Lifecycle Information </w:t>
      </w:r>
    </w:p>
    <w:p w14:paraId="57D72AB7"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72222E8">
          <v:rect id="_x0000_i2089" style="width:0;height:1.5pt" o:hralign="center" o:hrstd="t" o:hr="t" fillcolor="#a0a0a0" stroked="f"/>
        </w:pict>
      </w:r>
    </w:p>
    <w:p w14:paraId="748E9607"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lastRenderedPageBreak/>
        <w:t>B.7 Artificial Intelligence Standards</w:t>
      </w:r>
    </w:p>
    <w:p w14:paraId="1D1E8BC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37E5D153" w14:textId="77777777" w:rsidR="008450E4" w:rsidRPr="008450E4" w:rsidRDefault="008450E4" w:rsidP="000566DE">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S05-AI-001 — AI Architecture </w:t>
      </w:r>
    </w:p>
    <w:p w14:paraId="069C2A2F" w14:textId="77777777" w:rsidR="008450E4" w:rsidRPr="008450E4" w:rsidRDefault="008450E4" w:rsidP="000566DE">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S05-AI-002 — AI Governance </w:t>
      </w:r>
    </w:p>
    <w:p w14:paraId="300AF610" w14:textId="77777777" w:rsidR="008450E4" w:rsidRPr="008450E4" w:rsidRDefault="008450E4" w:rsidP="000566DE">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S05-AI-003 — Engineering Agents </w:t>
      </w:r>
    </w:p>
    <w:p w14:paraId="2F8E8500" w14:textId="77777777" w:rsidR="008450E4" w:rsidRPr="008450E4" w:rsidRDefault="008450E4" w:rsidP="000566DE">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S05-AI-004 — Predictive Maintenance </w:t>
      </w:r>
    </w:p>
    <w:p w14:paraId="09912BE4" w14:textId="77777777" w:rsidR="008450E4" w:rsidRPr="008450E4" w:rsidRDefault="008450E4" w:rsidP="000566DE">
      <w:pPr>
        <w:numPr>
          <w:ilvl w:val="0"/>
          <w:numId w:val="17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S05-AI-005 — AI Safety </w:t>
      </w:r>
    </w:p>
    <w:p w14:paraId="214D89F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3A1E7CA">
          <v:rect id="_x0000_i2090" style="width:0;height:1.5pt" o:hralign="center" o:hrstd="t" o:hr="t" fillcolor="#a0a0a0" stroked="f"/>
        </w:pict>
      </w:r>
    </w:p>
    <w:p w14:paraId="36B2B527"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B.8 Robotics Standards</w:t>
      </w:r>
    </w:p>
    <w:p w14:paraId="00DC6CA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23409065" w14:textId="77777777" w:rsidR="008450E4" w:rsidRPr="008450E4" w:rsidRDefault="008450E4" w:rsidP="000566DE">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S05-ROB-001 — Robot-Ready Design </w:t>
      </w:r>
    </w:p>
    <w:p w14:paraId="7EF02ABC" w14:textId="77777777" w:rsidR="008450E4" w:rsidRPr="008450E4" w:rsidRDefault="008450E4" w:rsidP="000566DE">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S05-ROB-002 — Robotic Assembly </w:t>
      </w:r>
    </w:p>
    <w:p w14:paraId="5EA474E7" w14:textId="77777777" w:rsidR="008450E4" w:rsidRPr="008450E4" w:rsidRDefault="008450E4" w:rsidP="000566DE">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S05-ROB-003 — Robotic Inspection </w:t>
      </w:r>
    </w:p>
    <w:p w14:paraId="6625BB3A" w14:textId="77777777" w:rsidR="008450E4" w:rsidRPr="008450E4" w:rsidRDefault="008450E4" w:rsidP="000566DE">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S05-ROB-004 — Autonomous Construction </w:t>
      </w:r>
    </w:p>
    <w:p w14:paraId="508C7CD5" w14:textId="77777777" w:rsidR="008450E4" w:rsidRPr="008450E4" w:rsidRDefault="008450E4" w:rsidP="000566DE">
      <w:pPr>
        <w:numPr>
          <w:ilvl w:val="0"/>
          <w:numId w:val="17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S05-ROB-005 — Robotics Safety </w:t>
      </w:r>
    </w:p>
    <w:p w14:paraId="389DCC46"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4545EB20">
          <v:rect id="_x0000_i2091" style="width:0;height:1.5pt" o:hralign="center" o:hrstd="t" o:hr="t" fillcolor="#a0a0a0" stroked="f"/>
        </w:pict>
      </w:r>
    </w:p>
    <w:p w14:paraId="18B26B8E"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B.9 Manufacturing Standards</w:t>
      </w:r>
    </w:p>
    <w:p w14:paraId="0FD4DD1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7431644F" w14:textId="77777777" w:rsidR="008450E4" w:rsidRPr="008450E4" w:rsidRDefault="008450E4" w:rsidP="000566DE">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S05-MAN-001 — Manufacturing Architecture </w:t>
      </w:r>
    </w:p>
    <w:p w14:paraId="25E21F11" w14:textId="77777777" w:rsidR="008450E4" w:rsidRPr="008450E4" w:rsidRDefault="008450E4" w:rsidP="000566DE">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S05-MAN-002 — Manufacturing Quality </w:t>
      </w:r>
    </w:p>
    <w:p w14:paraId="6ECE8618" w14:textId="77777777" w:rsidR="008450E4" w:rsidRPr="008450E4" w:rsidRDefault="008450E4" w:rsidP="000566DE">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S05-MAN-003 — Distributed Manufacturing </w:t>
      </w:r>
    </w:p>
    <w:p w14:paraId="03FB4C65" w14:textId="77777777" w:rsidR="008450E4" w:rsidRPr="008450E4" w:rsidRDefault="008450E4" w:rsidP="000566DE">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S05-MAN-004 — Manufacturing Certification </w:t>
      </w:r>
    </w:p>
    <w:p w14:paraId="5AAE73F7" w14:textId="77777777" w:rsidR="008450E4" w:rsidRPr="008450E4" w:rsidRDefault="008450E4" w:rsidP="000566DE">
      <w:pPr>
        <w:numPr>
          <w:ilvl w:val="0"/>
          <w:numId w:val="179"/>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S05-MAN-005 — Material Standards </w:t>
      </w:r>
    </w:p>
    <w:p w14:paraId="71A3AA3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65A140D">
          <v:rect id="_x0000_i2092" style="width:0;height:1.5pt" o:hralign="center" o:hrstd="t" o:hr="t" fillcolor="#a0a0a0" stroked="f"/>
        </w:pict>
      </w:r>
    </w:p>
    <w:p w14:paraId="2EC4DD03"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B.10 Sustainability Standards</w:t>
      </w:r>
    </w:p>
    <w:p w14:paraId="515F936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5AA5E187" w14:textId="77777777" w:rsidR="008450E4" w:rsidRPr="008450E4" w:rsidRDefault="008450E4" w:rsidP="000566DE">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S05-SUS-001 — Carbon Assessment </w:t>
      </w:r>
    </w:p>
    <w:p w14:paraId="28C9EA76" w14:textId="77777777" w:rsidR="008450E4" w:rsidRPr="008450E4" w:rsidRDefault="008450E4" w:rsidP="000566DE">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S05-SUS-002 — Circular Engineering </w:t>
      </w:r>
    </w:p>
    <w:p w14:paraId="6534725A" w14:textId="77777777" w:rsidR="008450E4" w:rsidRPr="008450E4" w:rsidRDefault="008450E4" w:rsidP="000566DE">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 xml:space="preserve">S05-SUS-003 — Material Recovery </w:t>
      </w:r>
    </w:p>
    <w:p w14:paraId="2813DD75" w14:textId="77777777" w:rsidR="008450E4" w:rsidRPr="008450E4" w:rsidRDefault="008450E4" w:rsidP="000566DE">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S05-SUS-004 — Building Adaptation </w:t>
      </w:r>
    </w:p>
    <w:p w14:paraId="1D23A786" w14:textId="77777777" w:rsidR="008450E4" w:rsidRPr="008450E4" w:rsidRDefault="008450E4" w:rsidP="000566DE">
      <w:pPr>
        <w:numPr>
          <w:ilvl w:val="0"/>
          <w:numId w:val="180"/>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S05-SUS-005 — Lifecycle Sustainability </w:t>
      </w:r>
    </w:p>
    <w:p w14:paraId="7BDE873C"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68C00000">
          <v:rect id="_x0000_i2093" style="width:0;height:1.5pt" o:hralign="center" o:hrstd="t" o:hr="t" fillcolor="#a0a0a0" stroked="f"/>
        </w:pict>
      </w:r>
    </w:p>
    <w:p w14:paraId="22F6F48C"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B.11 Safety Standards</w:t>
      </w:r>
    </w:p>
    <w:p w14:paraId="77105A2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495E7177" w14:textId="77777777" w:rsidR="008450E4" w:rsidRPr="008450E4" w:rsidRDefault="008450E4" w:rsidP="000566DE">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S05-SAFE-001 — Structural Safety </w:t>
      </w:r>
    </w:p>
    <w:p w14:paraId="4733B52D" w14:textId="77777777" w:rsidR="008450E4" w:rsidRPr="008450E4" w:rsidRDefault="008450E4" w:rsidP="000566DE">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S05-SAFE-002 — Electrical Safety </w:t>
      </w:r>
    </w:p>
    <w:p w14:paraId="25BA5C1C" w14:textId="77777777" w:rsidR="008450E4" w:rsidRPr="008450E4" w:rsidRDefault="008450E4" w:rsidP="000566DE">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S05-SAFE-003 — Fire Safety </w:t>
      </w:r>
    </w:p>
    <w:p w14:paraId="796C7310" w14:textId="77777777" w:rsidR="008450E4" w:rsidRPr="008450E4" w:rsidRDefault="008450E4" w:rsidP="000566DE">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S05-SAFE-004 — Functional Safety </w:t>
      </w:r>
    </w:p>
    <w:p w14:paraId="5087254C" w14:textId="77777777" w:rsidR="008450E4" w:rsidRPr="008450E4" w:rsidRDefault="008450E4" w:rsidP="000566DE">
      <w:pPr>
        <w:numPr>
          <w:ilvl w:val="0"/>
          <w:numId w:val="181"/>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S05-SAFE-005 — Cybersecurity </w:t>
      </w:r>
    </w:p>
    <w:p w14:paraId="6BAEB171"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8CCF291">
          <v:rect id="_x0000_i2094" style="width:0;height:1.5pt" o:hralign="center" o:hrstd="t" o:hr="t" fillcolor="#a0a0a0" stroked="f"/>
        </w:pict>
      </w:r>
    </w:p>
    <w:p w14:paraId="27DA3E47"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B.12 Certification Standards</w:t>
      </w:r>
    </w:p>
    <w:p w14:paraId="7A93F7F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199BC3B3" w14:textId="77777777" w:rsidR="008450E4" w:rsidRPr="008450E4" w:rsidRDefault="008450E4" w:rsidP="000566DE">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S05-CERT-001 — Product Certification </w:t>
      </w:r>
    </w:p>
    <w:p w14:paraId="07AF7A48" w14:textId="77777777" w:rsidR="008450E4" w:rsidRPr="008450E4" w:rsidRDefault="008450E4" w:rsidP="000566DE">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S05-CERT-002 — Manufacturing Certification </w:t>
      </w:r>
    </w:p>
    <w:p w14:paraId="71F2BDDF" w14:textId="77777777" w:rsidR="008450E4" w:rsidRPr="008450E4" w:rsidRDefault="008450E4" w:rsidP="000566DE">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S05-CERT-003 — Engineering Compliance </w:t>
      </w:r>
    </w:p>
    <w:p w14:paraId="086B0A2D" w14:textId="77777777" w:rsidR="008450E4" w:rsidRPr="008450E4" w:rsidRDefault="008450E4" w:rsidP="000566DE">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S05-CERT-004 — Digital Compliance </w:t>
      </w:r>
    </w:p>
    <w:p w14:paraId="0D72250F" w14:textId="77777777" w:rsidR="008450E4" w:rsidRPr="008450E4" w:rsidRDefault="008450E4" w:rsidP="000566DE">
      <w:pPr>
        <w:numPr>
          <w:ilvl w:val="0"/>
          <w:numId w:val="182"/>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S05-CERT-005 — Lifecycle Certification </w:t>
      </w:r>
    </w:p>
    <w:p w14:paraId="6F047994"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59827419">
          <v:rect id="_x0000_i2095" style="width:0;height:1.5pt" o:hralign="center" o:hrstd="t" o:hr="t" fillcolor="#a0a0a0" stroked="f"/>
        </w:pict>
      </w:r>
    </w:p>
    <w:p w14:paraId="19B90766"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B.13 Engineering Profiles</w:t>
      </w:r>
    </w:p>
    <w:p w14:paraId="6A5D856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Engineering Profiles include:</w:t>
      </w:r>
    </w:p>
    <w:p w14:paraId="20D4C1B4"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North American Timber Profile </w:t>
      </w:r>
    </w:p>
    <w:p w14:paraId="1D17C9B8"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European Steel Profile </w:t>
      </w:r>
    </w:p>
    <w:p w14:paraId="34A25B94"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Tropical Climate Profile </w:t>
      </w:r>
    </w:p>
    <w:p w14:paraId="53A01E65"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High-Seismic Profile </w:t>
      </w:r>
    </w:p>
    <w:p w14:paraId="40BAFC88"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Arctic Profile </w:t>
      </w:r>
    </w:p>
    <w:p w14:paraId="6076C033" w14:textId="77777777" w:rsidR="008450E4" w:rsidRPr="008450E4" w:rsidRDefault="008450E4" w:rsidP="000566DE">
      <w:pPr>
        <w:numPr>
          <w:ilvl w:val="0"/>
          <w:numId w:val="183"/>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Emergency Housing Profile </w:t>
      </w:r>
    </w:p>
    <w:p w14:paraId="46B859B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Engineering Profiles remain constitutionally compatible while supporting regional optimization.</w:t>
      </w:r>
    </w:p>
    <w:p w14:paraId="29569E9E"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pict w14:anchorId="7CACD199">
          <v:rect id="_x0000_i2096" style="width:0;height:1.5pt" o:hralign="center" o:hrstd="t" o:hr="t" fillcolor="#a0a0a0" stroked="f"/>
        </w:pict>
      </w:r>
    </w:p>
    <w:p w14:paraId="7B0FE4C4"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B.14 Regional Profiles</w:t>
      </w:r>
    </w:p>
    <w:p w14:paraId="2BC83D7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Regional Profiles include:</w:t>
      </w:r>
    </w:p>
    <w:p w14:paraId="3BEA1D33"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United States </w:t>
      </w:r>
    </w:p>
    <w:p w14:paraId="1F6EFEC0"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Canada </w:t>
      </w:r>
    </w:p>
    <w:p w14:paraId="002FE1B2"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European Union </w:t>
      </w:r>
    </w:p>
    <w:p w14:paraId="47F22A41"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Middle East </w:t>
      </w:r>
    </w:p>
    <w:p w14:paraId="304BC91F"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Africa </w:t>
      </w:r>
    </w:p>
    <w:p w14:paraId="666F7364"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Southeast Asia </w:t>
      </w:r>
    </w:p>
    <w:p w14:paraId="5CAAA7F5"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South America </w:t>
      </w:r>
    </w:p>
    <w:p w14:paraId="19FA39AC" w14:textId="77777777" w:rsidR="008450E4" w:rsidRPr="008450E4" w:rsidRDefault="008450E4" w:rsidP="000566DE">
      <w:pPr>
        <w:numPr>
          <w:ilvl w:val="0"/>
          <w:numId w:val="184"/>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Oceania </w:t>
      </w:r>
    </w:p>
    <w:p w14:paraId="2F8342E4"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Regional Profiles define local implementation requirements without modifying constitutional architecture.</w:t>
      </w:r>
    </w:p>
    <w:p w14:paraId="59AA02A3"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0CF1D7B7">
          <v:rect id="_x0000_i2097" style="width:0;height:1.5pt" o:hralign="center" o:hrstd="t" o:hr="t" fillcolor="#a0a0a0" stroked="f"/>
        </w:pict>
      </w:r>
    </w:p>
    <w:p w14:paraId="6A3410F0"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B.15 Reference Architectures</w:t>
      </w:r>
    </w:p>
    <w:p w14:paraId="6A7AAC57"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Reference Architectures provide complete engineering examples.</w:t>
      </w:r>
    </w:p>
    <w:p w14:paraId="7F3267AF"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4BC09BDC"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Residential Reference Architecture </w:t>
      </w:r>
    </w:p>
    <w:p w14:paraId="3728275B"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Multi-Family Housing Reference Architecture </w:t>
      </w:r>
    </w:p>
    <w:p w14:paraId="1A7A9F22"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Educational Buildings </w:t>
      </w:r>
    </w:p>
    <w:p w14:paraId="6D37A35B"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Healthcare Facilities </w:t>
      </w:r>
    </w:p>
    <w:p w14:paraId="0A82C941"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Commercial Buildings </w:t>
      </w:r>
    </w:p>
    <w:p w14:paraId="566F8B5E" w14:textId="77777777" w:rsidR="008450E4" w:rsidRPr="008450E4" w:rsidRDefault="008450E4" w:rsidP="000566DE">
      <w:pPr>
        <w:numPr>
          <w:ilvl w:val="0"/>
          <w:numId w:val="185"/>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Emergency Shelters </w:t>
      </w:r>
    </w:p>
    <w:p w14:paraId="10427D4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34ED4825">
          <v:rect id="_x0000_i2098" style="width:0;height:1.5pt" o:hralign="center" o:hrstd="t" o:hr="t" fillcolor="#a0a0a0" stroked="f"/>
        </w:pict>
      </w:r>
    </w:p>
    <w:p w14:paraId="61CDB8E1"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B.16 Technical Specifications</w:t>
      </w:r>
    </w:p>
    <w:p w14:paraId="2C3A7BA3"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Technical Specifications define implementation details supporting engineering standards.</w:t>
      </w:r>
    </w:p>
    <w:p w14:paraId="5AA5E545"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Typical specification families include:</w:t>
      </w:r>
    </w:p>
    <w:p w14:paraId="295965BA"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Structural Components </w:t>
      </w:r>
    </w:p>
    <w:p w14:paraId="65A06C5B"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Utility Components </w:t>
      </w:r>
    </w:p>
    <w:p w14:paraId="5669CC74"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 xml:space="preserve">Digital Components </w:t>
      </w:r>
    </w:p>
    <w:p w14:paraId="33D55F79"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Sensors </w:t>
      </w:r>
    </w:p>
    <w:p w14:paraId="1BBC7CED"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Connectors </w:t>
      </w:r>
    </w:p>
    <w:p w14:paraId="29114D04"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Fasteners </w:t>
      </w:r>
    </w:p>
    <w:p w14:paraId="17C45FC8"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Robotics Interfaces </w:t>
      </w:r>
    </w:p>
    <w:p w14:paraId="639B4083" w14:textId="77777777" w:rsidR="008450E4" w:rsidRPr="008450E4" w:rsidRDefault="008450E4" w:rsidP="000566DE">
      <w:pPr>
        <w:numPr>
          <w:ilvl w:val="0"/>
          <w:numId w:val="186"/>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Software APIs </w:t>
      </w:r>
    </w:p>
    <w:p w14:paraId="5606DF05"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0DF583EB">
          <v:rect id="_x0000_i2099" style="width:0;height:1.5pt" o:hralign="center" o:hrstd="t" o:hr="t" fillcolor="#a0a0a0" stroked="f"/>
        </w:pict>
      </w:r>
    </w:p>
    <w:p w14:paraId="60A69F34"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B.17 Engineering Rules</w:t>
      </w:r>
    </w:p>
    <w:p w14:paraId="7336664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complete constitutional engineering rules shall be maintained independently within the S05-ENG-RULES document series.</w:t>
      </w:r>
    </w:p>
    <w:p w14:paraId="08FFA51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Illustrative documents include:</w:t>
      </w:r>
    </w:p>
    <w:p w14:paraId="526C31D9" w14:textId="77777777" w:rsidR="008450E4" w:rsidRPr="008450E4" w:rsidRDefault="008450E4" w:rsidP="000566DE">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S05-ENG-RULES-001 — Core Engineering Rules </w:t>
      </w:r>
    </w:p>
    <w:p w14:paraId="1BC14646" w14:textId="77777777" w:rsidR="008450E4" w:rsidRPr="008450E4" w:rsidRDefault="008450E4" w:rsidP="000566DE">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S05-ENG-RULES-002 — Modular Engineering Rules </w:t>
      </w:r>
    </w:p>
    <w:p w14:paraId="60B1A93E" w14:textId="77777777" w:rsidR="008450E4" w:rsidRPr="008450E4" w:rsidRDefault="008450E4" w:rsidP="000566DE">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S05-ENG-RULES-003 — Interface Rules </w:t>
      </w:r>
    </w:p>
    <w:p w14:paraId="1AB6AA1C" w14:textId="77777777" w:rsidR="008450E4" w:rsidRPr="008450E4" w:rsidRDefault="008450E4" w:rsidP="000566DE">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S05-ENG-RULES-004 — Digital Engineering Rules </w:t>
      </w:r>
    </w:p>
    <w:p w14:paraId="6CA8ADF0" w14:textId="77777777" w:rsidR="008450E4" w:rsidRPr="008450E4" w:rsidRDefault="008450E4" w:rsidP="000566DE">
      <w:pPr>
        <w:numPr>
          <w:ilvl w:val="0"/>
          <w:numId w:val="187"/>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S05-ENG-RULES-005 — Safety Rules </w:t>
      </w:r>
    </w:p>
    <w:p w14:paraId="1E25D21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separation enables continuous technical evolution while preserving constitutional stability.</w:t>
      </w:r>
    </w:p>
    <w:p w14:paraId="2BFA7B2D"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1ED284FF">
          <v:rect id="_x0000_i2100" style="width:0;height:1.5pt" o:hralign="center" o:hrstd="t" o:hr="t" fillcolor="#a0a0a0" stroked="f"/>
        </w:pict>
      </w:r>
    </w:p>
    <w:p w14:paraId="4354429E"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B.18 Future Evolution</w:t>
      </w:r>
    </w:p>
    <w:p w14:paraId="128C7600"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documentation architecture established in this appendix is intentionally designed to evolve.</w:t>
      </w:r>
    </w:p>
    <w:p w14:paraId="3197A63B"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Future document families may be introduced as new engineering disciplines emerge.</w:t>
      </w:r>
    </w:p>
    <w:p w14:paraId="21D1032C"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Examples include:</w:t>
      </w:r>
    </w:p>
    <w:p w14:paraId="6A736B60"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Quantum Engineering </w:t>
      </w:r>
    </w:p>
    <w:p w14:paraId="68EB2B26"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Autonomous Infrastructure </w:t>
      </w:r>
    </w:p>
    <w:p w14:paraId="20E33283"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Advanced Materials </w:t>
      </w:r>
    </w:p>
    <w:p w14:paraId="4715A009"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Bio-Integrated Construction </w:t>
      </w:r>
    </w:p>
    <w:p w14:paraId="23A947F2"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Space Construction </w:t>
      </w:r>
    </w:p>
    <w:p w14:paraId="3039DE1D" w14:textId="77777777" w:rsidR="008450E4" w:rsidRPr="008450E4" w:rsidRDefault="008450E4" w:rsidP="000566DE">
      <w:pPr>
        <w:numPr>
          <w:ilvl w:val="0"/>
          <w:numId w:val="188"/>
        </w:num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 xml:space="preserve">Future Energy Systems </w:t>
      </w:r>
    </w:p>
    <w:p w14:paraId="370AD826"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lastRenderedPageBreak/>
        <w:t>Future documents shall extend the constitutional architecture while preserving backward compatibility.</w:t>
      </w:r>
    </w:p>
    <w:p w14:paraId="36130CF0"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0D44EE13">
          <v:rect id="_x0000_i2101" style="width:0;height:1.5pt" o:hralign="center" o:hrstd="t" o:hr="t" fillcolor="#a0a0a0" stroked="f"/>
        </w:pict>
      </w:r>
    </w:p>
    <w:p w14:paraId="13E41294"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B.19 Constitutional Statement</w:t>
      </w:r>
    </w:p>
    <w:p w14:paraId="2FA984DE"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System05 platform is intended to evolve through a structured family of constitutional documents, engineering standards, technical specifications, certification frameworks, and regional engineering profiles.</w:t>
      </w:r>
    </w:p>
    <w:p w14:paraId="155B0EF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Rather than concentrating all engineering knowledge within a small number of large documents, System05 intentionally distributes engineering knowledge across specialized yet constitutionally consistent document families.</w:t>
      </w:r>
    </w:p>
    <w:p w14:paraId="6159FD29"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documentation architecture enables continuous evolution while preserving long-term architectural stability.</w:t>
      </w:r>
    </w:p>
    <w:p w14:paraId="5451E928" w14:textId="77777777" w:rsidR="008450E4" w:rsidRPr="008450E4" w:rsidRDefault="008450E4" w:rsidP="008450E4">
      <w:pPr>
        <w:spacing w:after="0"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pict w14:anchorId="286E14AA">
          <v:rect id="_x0000_i2102" style="width:0;height:1.5pt" o:hralign="center" o:hrstd="t" o:hr="t" fillcolor="#a0a0a0" stroked="f"/>
        </w:pict>
      </w:r>
    </w:p>
    <w:p w14:paraId="656A8682" w14:textId="77777777" w:rsidR="008450E4" w:rsidRPr="008450E4" w:rsidRDefault="008450E4" w:rsidP="008450E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450E4">
        <w:rPr>
          <w:rFonts w:ascii="Times New Roman" w:eastAsia="Times New Roman" w:hAnsi="Times New Roman" w:cs="Times New Roman"/>
          <w:b/>
          <w:bCs/>
          <w:kern w:val="36"/>
          <w:sz w:val="48"/>
          <w:szCs w:val="48"/>
        </w:rPr>
        <w:t>B.20 Summary</w:t>
      </w:r>
    </w:p>
    <w:p w14:paraId="42B72768"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This appendix establishes the constitutional documentation architecture of the System05 platform.</w:t>
      </w:r>
    </w:p>
    <w:p w14:paraId="076F962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By organizing future development into coordinated document families—including Constitutional Documents, Engineering Standards, Interface Standards, Digital Engineering Standards, Artificial Intelligence Standards, Robotics Standards, Manufacturing Standards, Sustainability Standards, Safety Standards, Certification Standards, Engineering Profiles, Regional Profiles, Reference Architectures, Technical Specifications, and Engineering Rules—System05 creates a scalable framework capable of supporting decades of engineering innovation.</w:t>
      </w:r>
    </w:p>
    <w:p w14:paraId="5EDF1F31" w14:textId="77777777" w:rsidR="008450E4" w:rsidRPr="008450E4" w:rsidRDefault="008450E4" w:rsidP="008450E4">
      <w:pPr>
        <w:spacing w:before="100" w:beforeAutospacing="1" w:after="100" w:afterAutospacing="1" w:line="240" w:lineRule="auto"/>
        <w:rPr>
          <w:rFonts w:ascii="Times New Roman" w:eastAsia="Times New Roman" w:hAnsi="Times New Roman" w:cs="Times New Roman"/>
          <w:sz w:val="24"/>
          <w:szCs w:val="24"/>
        </w:rPr>
      </w:pPr>
      <w:r w:rsidRPr="008450E4">
        <w:rPr>
          <w:rFonts w:ascii="Times New Roman" w:eastAsia="Times New Roman" w:hAnsi="Times New Roman" w:cs="Times New Roman"/>
          <w:sz w:val="24"/>
          <w:szCs w:val="24"/>
        </w:rPr>
        <w:t>The documentation architecture defined herein ensures that the System05 ecosystem may expand continuously while remaining coherent, interoperable, traceable, and constitutionally consistent.</w:t>
      </w:r>
    </w:p>
    <w:p w14:paraId="3BDB5EE9" w14:textId="40A1EA65" w:rsidR="00FF7FB5" w:rsidRDefault="00FF7FB5" w:rsidP="00CF195D"/>
    <w:sectPr w:rsidR="00FF7FB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1387F17"/>
    <w:multiLevelType w:val="multilevel"/>
    <w:tmpl w:val="CFEE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F9678C"/>
    <w:multiLevelType w:val="multilevel"/>
    <w:tmpl w:val="77C4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2A362C"/>
    <w:multiLevelType w:val="multilevel"/>
    <w:tmpl w:val="FF8A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3D1C6A"/>
    <w:multiLevelType w:val="multilevel"/>
    <w:tmpl w:val="6458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A05F81"/>
    <w:multiLevelType w:val="multilevel"/>
    <w:tmpl w:val="6B72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172799"/>
    <w:multiLevelType w:val="multilevel"/>
    <w:tmpl w:val="89E4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DB1495"/>
    <w:multiLevelType w:val="multilevel"/>
    <w:tmpl w:val="996C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646CCE"/>
    <w:multiLevelType w:val="multilevel"/>
    <w:tmpl w:val="C880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CE5AC0"/>
    <w:multiLevelType w:val="multilevel"/>
    <w:tmpl w:val="6488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F542AC"/>
    <w:multiLevelType w:val="multilevel"/>
    <w:tmpl w:val="E184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4B1A9F"/>
    <w:multiLevelType w:val="multilevel"/>
    <w:tmpl w:val="EF28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F20F55"/>
    <w:multiLevelType w:val="multilevel"/>
    <w:tmpl w:val="CA88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156CE4"/>
    <w:multiLevelType w:val="multilevel"/>
    <w:tmpl w:val="5952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9B4DA3"/>
    <w:multiLevelType w:val="multilevel"/>
    <w:tmpl w:val="7964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EE5505"/>
    <w:multiLevelType w:val="multilevel"/>
    <w:tmpl w:val="C1CE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F014CD"/>
    <w:multiLevelType w:val="multilevel"/>
    <w:tmpl w:val="5FEA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635748"/>
    <w:multiLevelType w:val="multilevel"/>
    <w:tmpl w:val="788E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0F0296"/>
    <w:multiLevelType w:val="multilevel"/>
    <w:tmpl w:val="DDF0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BA22C8"/>
    <w:multiLevelType w:val="multilevel"/>
    <w:tmpl w:val="1AB0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D07374"/>
    <w:multiLevelType w:val="multilevel"/>
    <w:tmpl w:val="08F04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BE2591"/>
    <w:multiLevelType w:val="multilevel"/>
    <w:tmpl w:val="C144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BD66C1"/>
    <w:multiLevelType w:val="multilevel"/>
    <w:tmpl w:val="73B0B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C17F26"/>
    <w:multiLevelType w:val="multilevel"/>
    <w:tmpl w:val="40BC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F53A15"/>
    <w:multiLevelType w:val="multilevel"/>
    <w:tmpl w:val="D61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56482F"/>
    <w:multiLevelType w:val="multilevel"/>
    <w:tmpl w:val="E2B4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F207699"/>
    <w:multiLevelType w:val="multilevel"/>
    <w:tmpl w:val="2D98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D76513"/>
    <w:multiLevelType w:val="multilevel"/>
    <w:tmpl w:val="9E50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8C7845"/>
    <w:multiLevelType w:val="multilevel"/>
    <w:tmpl w:val="7E06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801482"/>
    <w:multiLevelType w:val="multilevel"/>
    <w:tmpl w:val="0102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9D57E2"/>
    <w:multiLevelType w:val="multilevel"/>
    <w:tmpl w:val="8F02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1DA1530"/>
    <w:multiLevelType w:val="multilevel"/>
    <w:tmpl w:val="172A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DE1C74"/>
    <w:multiLevelType w:val="multilevel"/>
    <w:tmpl w:val="6756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21720EB"/>
    <w:multiLevelType w:val="multilevel"/>
    <w:tmpl w:val="1260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2964759"/>
    <w:multiLevelType w:val="multilevel"/>
    <w:tmpl w:val="ADF0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DA779E"/>
    <w:multiLevelType w:val="multilevel"/>
    <w:tmpl w:val="7594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DC2F1E"/>
    <w:multiLevelType w:val="multilevel"/>
    <w:tmpl w:val="88EA1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E377B6"/>
    <w:multiLevelType w:val="multilevel"/>
    <w:tmpl w:val="C296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E71D17"/>
    <w:multiLevelType w:val="multilevel"/>
    <w:tmpl w:val="6458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1A2B37"/>
    <w:multiLevelType w:val="multilevel"/>
    <w:tmpl w:val="3446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E6407F"/>
    <w:multiLevelType w:val="multilevel"/>
    <w:tmpl w:val="340E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053948"/>
    <w:multiLevelType w:val="multilevel"/>
    <w:tmpl w:val="84B48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BA5F36"/>
    <w:multiLevelType w:val="multilevel"/>
    <w:tmpl w:val="EC5AE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1518E5"/>
    <w:multiLevelType w:val="multilevel"/>
    <w:tmpl w:val="8DCA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203F83"/>
    <w:multiLevelType w:val="multilevel"/>
    <w:tmpl w:val="919E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662D60"/>
    <w:multiLevelType w:val="multilevel"/>
    <w:tmpl w:val="E2CC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C6A5796"/>
    <w:multiLevelType w:val="multilevel"/>
    <w:tmpl w:val="B95A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393221"/>
    <w:multiLevelType w:val="multilevel"/>
    <w:tmpl w:val="D60E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FA83204"/>
    <w:multiLevelType w:val="multilevel"/>
    <w:tmpl w:val="E45E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19A547C"/>
    <w:multiLevelType w:val="multilevel"/>
    <w:tmpl w:val="A060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1F03A52"/>
    <w:multiLevelType w:val="multilevel"/>
    <w:tmpl w:val="37C4E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2235811"/>
    <w:multiLevelType w:val="multilevel"/>
    <w:tmpl w:val="BD56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23E4E14"/>
    <w:multiLevelType w:val="multilevel"/>
    <w:tmpl w:val="2184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36E6109"/>
    <w:multiLevelType w:val="multilevel"/>
    <w:tmpl w:val="D4A45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45F05B8"/>
    <w:multiLevelType w:val="multilevel"/>
    <w:tmpl w:val="0C4E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46161E5"/>
    <w:multiLevelType w:val="multilevel"/>
    <w:tmpl w:val="AC38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69B4E45"/>
    <w:multiLevelType w:val="multilevel"/>
    <w:tmpl w:val="C6F2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7F6619"/>
    <w:multiLevelType w:val="multilevel"/>
    <w:tmpl w:val="1F94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295781"/>
    <w:multiLevelType w:val="multilevel"/>
    <w:tmpl w:val="59B2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88C4EF6"/>
    <w:multiLevelType w:val="multilevel"/>
    <w:tmpl w:val="1318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8FA37A7"/>
    <w:multiLevelType w:val="multilevel"/>
    <w:tmpl w:val="84DA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9E32F48"/>
    <w:multiLevelType w:val="multilevel"/>
    <w:tmpl w:val="2950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A4842E3"/>
    <w:multiLevelType w:val="multilevel"/>
    <w:tmpl w:val="72F8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AF83936"/>
    <w:multiLevelType w:val="multilevel"/>
    <w:tmpl w:val="0860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8F0323"/>
    <w:multiLevelType w:val="multilevel"/>
    <w:tmpl w:val="2AB6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D04744"/>
    <w:multiLevelType w:val="multilevel"/>
    <w:tmpl w:val="8C6A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A46414"/>
    <w:multiLevelType w:val="multilevel"/>
    <w:tmpl w:val="2A70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3CE2487"/>
    <w:multiLevelType w:val="multilevel"/>
    <w:tmpl w:val="F36A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9048DD"/>
    <w:multiLevelType w:val="multilevel"/>
    <w:tmpl w:val="0A34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9571A9"/>
    <w:multiLevelType w:val="multilevel"/>
    <w:tmpl w:val="3CBA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58C7A16"/>
    <w:multiLevelType w:val="multilevel"/>
    <w:tmpl w:val="C5CE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FD54AB"/>
    <w:multiLevelType w:val="multilevel"/>
    <w:tmpl w:val="DD5A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5C7DFC"/>
    <w:multiLevelType w:val="multilevel"/>
    <w:tmpl w:val="F8903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92C1B9E"/>
    <w:multiLevelType w:val="multilevel"/>
    <w:tmpl w:val="7DB8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96060C6"/>
    <w:multiLevelType w:val="multilevel"/>
    <w:tmpl w:val="A3BA8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AC6750F"/>
    <w:multiLevelType w:val="multilevel"/>
    <w:tmpl w:val="2D42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1C5B3E"/>
    <w:multiLevelType w:val="multilevel"/>
    <w:tmpl w:val="3484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B2C40D2"/>
    <w:multiLevelType w:val="multilevel"/>
    <w:tmpl w:val="0426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2359BB"/>
    <w:multiLevelType w:val="multilevel"/>
    <w:tmpl w:val="5EB4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C831C4E"/>
    <w:multiLevelType w:val="multilevel"/>
    <w:tmpl w:val="1E7AA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E3C3656"/>
    <w:multiLevelType w:val="multilevel"/>
    <w:tmpl w:val="9F68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EA869BD"/>
    <w:multiLevelType w:val="multilevel"/>
    <w:tmpl w:val="A02A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D8380E"/>
    <w:multiLevelType w:val="multilevel"/>
    <w:tmpl w:val="78222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EF56E7A"/>
    <w:multiLevelType w:val="multilevel"/>
    <w:tmpl w:val="3288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370EB7"/>
    <w:multiLevelType w:val="multilevel"/>
    <w:tmpl w:val="8924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21A0F8F"/>
    <w:multiLevelType w:val="multilevel"/>
    <w:tmpl w:val="2E3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2904991"/>
    <w:multiLevelType w:val="multilevel"/>
    <w:tmpl w:val="19AE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3BC57A2"/>
    <w:multiLevelType w:val="multilevel"/>
    <w:tmpl w:val="3576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4DA294F"/>
    <w:multiLevelType w:val="multilevel"/>
    <w:tmpl w:val="C74A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5FC1734"/>
    <w:multiLevelType w:val="multilevel"/>
    <w:tmpl w:val="9BB8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6F73197"/>
    <w:multiLevelType w:val="multilevel"/>
    <w:tmpl w:val="3D02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72231D9"/>
    <w:multiLevelType w:val="multilevel"/>
    <w:tmpl w:val="2CD4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361F44"/>
    <w:multiLevelType w:val="multilevel"/>
    <w:tmpl w:val="3868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A666AC"/>
    <w:multiLevelType w:val="multilevel"/>
    <w:tmpl w:val="5D12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86A4102"/>
    <w:multiLevelType w:val="multilevel"/>
    <w:tmpl w:val="7682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9271B76"/>
    <w:multiLevelType w:val="multilevel"/>
    <w:tmpl w:val="7EFA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9E06DA4"/>
    <w:multiLevelType w:val="multilevel"/>
    <w:tmpl w:val="D632D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B1D51E9"/>
    <w:multiLevelType w:val="multilevel"/>
    <w:tmpl w:val="17A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B460258"/>
    <w:multiLevelType w:val="multilevel"/>
    <w:tmpl w:val="15F0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CC15242"/>
    <w:multiLevelType w:val="multilevel"/>
    <w:tmpl w:val="FDAE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DA62FCE"/>
    <w:multiLevelType w:val="multilevel"/>
    <w:tmpl w:val="5E542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E9B5D85"/>
    <w:multiLevelType w:val="multilevel"/>
    <w:tmpl w:val="DE0C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F0118F5"/>
    <w:multiLevelType w:val="multilevel"/>
    <w:tmpl w:val="530A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F0822B3"/>
    <w:multiLevelType w:val="multilevel"/>
    <w:tmpl w:val="B22A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01C0B6E"/>
    <w:multiLevelType w:val="multilevel"/>
    <w:tmpl w:val="72CE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07F621B"/>
    <w:multiLevelType w:val="multilevel"/>
    <w:tmpl w:val="01A0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12B2294"/>
    <w:multiLevelType w:val="multilevel"/>
    <w:tmpl w:val="8C90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736A75"/>
    <w:multiLevelType w:val="multilevel"/>
    <w:tmpl w:val="9B50D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33D0282"/>
    <w:multiLevelType w:val="multilevel"/>
    <w:tmpl w:val="C638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4F6397E"/>
    <w:multiLevelType w:val="multilevel"/>
    <w:tmpl w:val="B022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7A47228"/>
    <w:multiLevelType w:val="multilevel"/>
    <w:tmpl w:val="8E20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8370EF9"/>
    <w:multiLevelType w:val="multilevel"/>
    <w:tmpl w:val="12D2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857419F"/>
    <w:multiLevelType w:val="multilevel"/>
    <w:tmpl w:val="5FF2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98E7187"/>
    <w:multiLevelType w:val="multilevel"/>
    <w:tmpl w:val="3522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A2C1C98"/>
    <w:multiLevelType w:val="multilevel"/>
    <w:tmpl w:val="67C21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A971077"/>
    <w:multiLevelType w:val="multilevel"/>
    <w:tmpl w:val="9322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ACD4708"/>
    <w:multiLevelType w:val="multilevel"/>
    <w:tmpl w:val="88FE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C0572BB"/>
    <w:multiLevelType w:val="multilevel"/>
    <w:tmpl w:val="6252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C14269E"/>
    <w:multiLevelType w:val="multilevel"/>
    <w:tmpl w:val="6D6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C630303"/>
    <w:multiLevelType w:val="multilevel"/>
    <w:tmpl w:val="4C4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E0E1905"/>
    <w:multiLevelType w:val="multilevel"/>
    <w:tmpl w:val="3368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E5D57BC"/>
    <w:multiLevelType w:val="multilevel"/>
    <w:tmpl w:val="123E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88523A"/>
    <w:multiLevelType w:val="multilevel"/>
    <w:tmpl w:val="70AA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F2A0CF0"/>
    <w:multiLevelType w:val="multilevel"/>
    <w:tmpl w:val="16F8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210D0F"/>
    <w:multiLevelType w:val="multilevel"/>
    <w:tmpl w:val="3FF6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1554C84"/>
    <w:multiLevelType w:val="multilevel"/>
    <w:tmpl w:val="4C08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27165F0"/>
    <w:multiLevelType w:val="multilevel"/>
    <w:tmpl w:val="E55C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2B33154"/>
    <w:multiLevelType w:val="multilevel"/>
    <w:tmpl w:val="455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37D6F83"/>
    <w:multiLevelType w:val="multilevel"/>
    <w:tmpl w:val="7584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475187D"/>
    <w:multiLevelType w:val="multilevel"/>
    <w:tmpl w:val="56E2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5925966"/>
    <w:multiLevelType w:val="multilevel"/>
    <w:tmpl w:val="B1FA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5DC6CE4"/>
    <w:multiLevelType w:val="multilevel"/>
    <w:tmpl w:val="75DA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7376829"/>
    <w:multiLevelType w:val="multilevel"/>
    <w:tmpl w:val="66E8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80D19AF"/>
    <w:multiLevelType w:val="multilevel"/>
    <w:tmpl w:val="09CEA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9720501"/>
    <w:multiLevelType w:val="multilevel"/>
    <w:tmpl w:val="65FA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97E6442"/>
    <w:multiLevelType w:val="multilevel"/>
    <w:tmpl w:val="0D083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9A812A6"/>
    <w:multiLevelType w:val="multilevel"/>
    <w:tmpl w:val="4774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B235EFE"/>
    <w:multiLevelType w:val="multilevel"/>
    <w:tmpl w:val="1218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C5846A5"/>
    <w:multiLevelType w:val="multilevel"/>
    <w:tmpl w:val="D86C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D7856D2"/>
    <w:multiLevelType w:val="multilevel"/>
    <w:tmpl w:val="F0D0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DBF1213"/>
    <w:multiLevelType w:val="multilevel"/>
    <w:tmpl w:val="1068D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E53437A"/>
    <w:multiLevelType w:val="multilevel"/>
    <w:tmpl w:val="D5BA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ED8240E"/>
    <w:multiLevelType w:val="multilevel"/>
    <w:tmpl w:val="B2F4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EF46811"/>
    <w:multiLevelType w:val="multilevel"/>
    <w:tmpl w:val="5D24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F69554D"/>
    <w:multiLevelType w:val="multilevel"/>
    <w:tmpl w:val="6A5A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F880C60"/>
    <w:multiLevelType w:val="multilevel"/>
    <w:tmpl w:val="D37E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03C6AE5"/>
    <w:multiLevelType w:val="multilevel"/>
    <w:tmpl w:val="241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0A8277A"/>
    <w:multiLevelType w:val="multilevel"/>
    <w:tmpl w:val="4948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0FE1A1D"/>
    <w:multiLevelType w:val="multilevel"/>
    <w:tmpl w:val="1CEE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1D672BD"/>
    <w:multiLevelType w:val="multilevel"/>
    <w:tmpl w:val="10AC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2492776"/>
    <w:multiLevelType w:val="multilevel"/>
    <w:tmpl w:val="05F2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3AF409B"/>
    <w:multiLevelType w:val="multilevel"/>
    <w:tmpl w:val="62EC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41D53D7"/>
    <w:multiLevelType w:val="multilevel"/>
    <w:tmpl w:val="5FF8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42F7C3C"/>
    <w:multiLevelType w:val="multilevel"/>
    <w:tmpl w:val="E0A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4D84DAE"/>
    <w:multiLevelType w:val="multilevel"/>
    <w:tmpl w:val="9CBC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4FB0EC3"/>
    <w:multiLevelType w:val="multilevel"/>
    <w:tmpl w:val="FBC4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5116EAA"/>
    <w:multiLevelType w:val="multilevel"/>
    <w:tmpl w:val="7E20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5E367BF"/>
    <w:multiLevelType w:val="multilevel"/>
    <w:tmpl w:val="A5A6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6A27CE8"/>
    <w:multiLevelType w:val="multilevel"/>
    <w:tmpl w:val="2F0C6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6FC7D6E"/>
    <w:multiLevelType w:val="multilevel"/>
    <w:tmpl w:val="702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70848C0"/>
    <w:multiLevelType w:val="multilevel"/>
    <w:tmpl w:val="7516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71954DC"/>
    <w:multiLevelType w:val="multilevel"/>
    <w:tmpl w:val="96C2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71E0967"/>
    <w:multiLevelType w:val="multilevel"/>
    <w:tmpl w:val="BD84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72C37FA"/>
    <w:multiLevelType w:val="multilevel"/>
    <w:tmpl w:val="4112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7D9031D"/>
    <w:multiLevelType w:val="multilevel"/>
    <w:tmpl w:val="5AB07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82743C1"/>
    <w:multiLevelType w:val="multilevel"/>
    <w:tmpl w:val="F9FA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8360D11"/>
    <w:multiLevelType w:val="multilevel"/>
    <w:tmpl w:val="04DA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85350A4"/>
    <w:multiLevelType w:val="multilevel"/>
    <w:tmpl w:val="E780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8A34C2E"/>
    <w:multiLevelType w:val="multilevel"/>
    <w:tmpl w:val="6906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A0A259D"/>
    <w:multiLevelType w:val="multilevel"/>
    <w:tmpl w:val="6DF2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AAB3218"/>
    <w:multiLevelType w:val="multilevel"/>
    <w:tmpl w:val="FED0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ABF53EF"/>
    <w:multiLevelType w:val="multilevel"/>
    <w:tmpl w:val="6FBAB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AE90557"/>
    <w:multiLevelType w:val="multilevel"/>
    <w:tmpl w:val="11A2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B6F120F"/>
    <w:multiLevelType w:val="multilevel"/>
    <w:tmpl w:val="0F2E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C4400D6"/>
    <w:multiLevelType w:val="multilevel"/>
    <w:tmpl w:val="8D34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CA80E9A"/>
    <w:multiLevelType w:val="multilevel"/>
    <w:tmpl w:val="9B0C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CAE6E81"/>
    <w:multiLevelType w:val="multilevel"/>
    <w:tmpl w:val="5AA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CF92874"/>
    <w:multiLevelType w:val="multilevel"/>
    <w:tmpl w:val="6E68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D3F35A2"/>
    <w:multiLevelType w:val="multilevel"/>
    <w:tmpl w:val="6ED2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D9B7FE4"/>
    <w:multiLevelType w:val="multilevel"/>
    <w:tmpl w:val="2DF8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E0E225C"/>
    <w:multiLevelType w:val="multilevel"/>
    <w:tmpl w:val="9604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E1B1FC1"/>
    <w:multiLevelType w:val="multilevel"/>
    <w:tmpl w:val="CFAA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F7A4E57"/>
    <w:multiLevelType w:val="multilevel"/>
    <w:tmpl w:val="569C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4193180">
    <w:abstractNumId w:val="5"/>
  </w:num>
  <w:num w:numId="2" w16cid:durableId="939139837">
    <w:abstractNumId w:val="3"/>
  </w:num>
  <w:num w:numId="3" w16cid:durableId="462424970">
    <w:abstractNumId w:val="2"/>
  </w:num>
  <w:num w:numId="4" w16cid:durableId="522521591">
    <w:abstractNumId w:val="4"/>
  </w:num>
  <w:num w:numId="5" w16cid:durableId="100999911">
    <w:abstractNumId w:val="1"/>
  </w:num>
  <w:num w:numId="6" w16cid:durableId="143283120">
    <w:abstractNumId w:val="0"/>
  </w:num>
  <w:num w:numId="7" w16cid:durableId="2019234583">
    <w:abstractNumId w:val="96"/>
  </w:num>
  <w:num w:numId="8" w16cid:durableId="13895256">
    <w:abstractNumId w:val="99"/>
  </w:num>
  <w:num w:numId="9" w16cid:durableId="765150682">
    <w:abstractNumId w:val="43"/>
  </w:num>
  <w:num w:numId="10" w16cid:durableId="965282791">
    <w:abstractNumId w:val="9"/>
  </w:num>
  <w:num w:numId="11" w16cid:durableId="1937253248">
    <w:abstractNumId w:val="108"/>
  </w:num>
  <w:num w:numId="12" w16cid:durableId="1350526007">
    <w:abstractNumId w:val="69"/>
  </w:num>
  <w:num w:numId="13" w16cid:durableId="1796102499">
    <w:abstractNumId w:val="112"/>
  </w:num>
  <w:num w:numId="14" w16cid:durableId="1771730271">
    <w:abstractNumId w:val="132"/>
  </w:num>
  <w:num w:numId="15" w16cid:durableId="1032655972">
    <w:abstractNumId w:val="18"/>
  </w:num>
  <w:num w:numId="16" w16cid:durableId="1640191013">
    <w:abstractNumId w:val="165"/>
  </w:num>
  <w:num w:numId="17" w16cid:durableId="522018524">
    <w:abstractNumId w:val="117"/>
  </w:num>
  <w:num w:numId="18" w16cid:durableId="133832706">
    <w:abstractNumId w:val="168"/>
  </w:num>
  <w:num w:numId="19" w16cid:durableId="1015621397">
    <w:abstractNumId w:val="68"/>
  </w:num>
  <w:num w:numId="20" w16cid:durableId="1560703197">
    <w:abstractNumId w:val="36"/>
  </w:num>
  <w:num w:numId="21" w16cid:durableId="170726843">
    <w:abstractNumId w:val="66"/>
  </w:num>
  <w:num w:numId="22" w16cid:durableId="1414546217">
    <w:abstractNumId w:val="124"/>
  </w:num>
  <w:num w:numId="23" w16cid:durableId="167137052">
    <w:abstractNumId w:val="37"/>
  </w:num>
  <w:num w:numId="24" w16cid:durableId="892277637">
    <w:abstractNumId w:val="58"/>
  </w:num>
  <w:num w:numId="25" w16cid:durableId="1287616084">
    <w:abstractNumId w:val="175"/>
  </w:num>
  <w:num w:numId="26" w16cid:durableId="815073933">
    <w:abstractNumId w:val="85"/>
  </w:num>
  <w:num w:numId="27" w16cid:durableId="302582911">
    <w:abstractNumId w:val="134"/>
  </w:num>
  <w:num w:numId="28" w16cid:durableId="1995184323">
    <w:abstractNumId w:val="53"/>
  </w:num>
  <w:num w:numId="29" w16cid:durableId="2108884708">
    <w:abstractNumId w:val="63"/>
  </w:num>
  <w:num w:numId="30" w16cid:durableId="437413277">
    <w:abstractNumId w:val="26"/>
  </w:num>
  <w:num w:numId="31" w16cid:durableId="358556903">
    <w:abstractNumId w:val="159"/>
  </w:num>
  <w:num w:numId="32" w16cid:durableId="1140227454">
    <w:abstractNumId w:val="163"/>
  </w:num>
  <w:num w:numId="33" w16cid:durableId="466775598">
    <w:abstractNumId w:val="47"/>
  </w:num>
  <w:num w:numId="34" w16cid:durableId="698699854">
    <w:abstractNumId w:val="74"/>
  </w:num>
  <w:num w:numId="35" w16cid:durableId="382145906">
    <w:abstractNumId w:val="27"/>
  </w:num>
  <w:num w:numId="36" w16cid:durableId="2125881902">
    <w:abstractNumId w:val="186"/>
  </w:num>
  <w:num w:numId="37" w16cid:durableId="60834091">
    <w:abstractNumId w:val="77"/>
  </w:num>
  <w:num w:numId="38" w16cid:durableId="42409693">
    <w:abstractNumId w:val="133"/>
  </w:num>
  <w:num w:numId="39" w16cid:durableId="1863474937">
    <w:abstractNumId w:val="71"/>
  </w:num>
  <w:num w:numId="40" w16cid:durableId="1905337026">
    <w:abstractNumId w:val="70"/>
  </w:num>
  <w:num w:numId="41" w16cid:durableId="9525686">
    <w:abstractNumId w:val="38"/>
  </w:num>
  <w:num w:numId="42" w16cid:durableId="1678262868">
    <w:abstractNumId w:val="129"/>
  </w:num>
  <w:num w:numId="43" w16cid:durableId="1012758094">
    <w:abstractNumId w:val="115"/>
  </w:num>
  <w:num w:numId="44" w16cid:durableId="1981811840">
    <w:abstractNumId w:val="147"/>
  </w:num>
  <w:num w:numId="45" w16cid:durableId="352810078">
    <w:abstractNumId w:val="87"/>
  </w:num>
  <w:num w:numId="46" w16cid:durableId="604071802">
    <w:abstractNumId w:val="177"/>
  </w:num>
  <w:num w:numId="47" w16cid:durableId="1810320433">
    <w:abstractNumId w:val="176"/>
  </w:num>
  <w:num w:numId="48" w16cid:durableId="2143189856">
    <w:abstractNumId w:val="93"/>
  </w:num>
  <w:num w:numId="49" w16cid:durableId="1694841176">
    <w:abstractNumId w:val="154"/>
  </w:num>
  <w:num w:numId="50" w16cid:durableId="1794252393">
    <w:abstractNumId w:val="75"/>
  </w:num>
  <w:num w:numId="51" w16cid:durableId="1263369827">
    <w:abstractNumId w:val="100"/>
  </w:num>
  <w:num w:numId="52" w16cid:durableId="1940867003">
    <w:abstractNumId w:val="153"/>
  </w:num>
  <w:num w:numId="53" w16cid:durableId="2132284218">
    <w:abstractNumId w:val="17"/>
  </w:num>
  <w:num w:numId="54" w16cid:durableId="1673797673">
    <w:abstractNumId w:val="109"/>
  </w:num>
  <w:num w:numId="55" w16cid:durableId="1098788291">
    <w:abstractNumId w:val="10"/>
  </w:num>
  <w:num w:numId="56" w16cid:durableId="1857764348">
    <w:abstractNumId w:val="95"/>
  </w:num>
  <w:num w:numId="57" w16cid:durableId="1064644287">
    <w:abstractNumId w:val="167"/>
  </w:num>
  <w:num w:numId="58" w16cid:durableId="1127889903">
    <w:abstractNumId w:val="35"/>
  </w:num>
  <w:num w:numId="59" w16cid:durableId="1392652020">
    <w:abstractNumId w:val="152"/>
  </w:num>
  <w:num w:numId="60" w16cid:durableId="419718277">
    <w:abstractNumId w:val="184"/>
  </w:num>
  <w:num w:numId="61" w16cid:durableId="2134325651">
    <w:abstractNumId w:val="160"/>
  </w:num>
  <w:num w:numId="62" w16cid:durableId="1697467773">
    <w:abstractNumId w:val="13"/>
  </w:num>
  <w:num w:numId="63" w16cid:durableId="270549166">
    <w:abstractNumId w:val="6"/>
  </w:num>
  <w:num w:numId="64" w16cid:durableId="569274597">
    <w:abstractNumId w:val="50"/>
  </w:num>
  <w:num w:numId="65" w16cid:durableId="1211458966">
    <w:abstractNumId w:val="86"/>
  </w:num>
  <w:num w:numId="66" w16cid:durableId="1993022194">
    <w:abstractNumId w:val="170"/>
  </w:num>
  <w:num w:numId="67" w16cid:durableId="1685596737">
    <w:abstractNumId w:val="180"/>
  </w:num>
  <w:num w:numId="68" w16cid:durableId="1605067965">
    <w:abstractNumId w:val="97"/>
  </w:num>
  <w:num w:numId="69" w16cid:durableId="871041206">
    <w:abstractNumId w:val="155"/>
  </w:num>
  <w:num w:numId="70" w16cid:durableId="714159878">
    <w:abstractNumId w:val="119"/>
  </w:num>
  <w:num w:numId="71" w16cid:durableId="1948805890">
    <w:abstractNumId w:val="32"/>
  </w:num>
  <w:num w:numId="72" w16cid:durableId="1349333394">
    <w:abstractNumId w:val="49"/>
  </w:num>
  <w:num w:numId="73" w16cid:durableId="900365406">
    <w:abstractNumId w:val="178"/>
  </w:num>
  <w:num w:numId="74" w16cid:durableId="628632490">
    <w:abstractNumId w:val="146"/>
  </w:num>
  <w:num w:numId="75" w16cid:durableId="1083331654">
    <w:abstractNumId w:val="92"/>
  </w:num>
  <w:num w:numId="76" w16cid:durableId="871260258">
    <w:abstractNumId w:val="107"/>
  </w:num>
  <w:num w:numId="77" w16cid:durableId="661664488">
    <w:abstractNumId w:val="139"/>
  </w:num>
  <w:num w:numId="78" w16cid:durableId="1059209907">
    <w:abstractNumId w:val="78"/>
  </w:num>
  <w:num w:numId="79" w16cid:durableId="1790203173">
    <w:abstractNumId w:val="40"/>
  </w:num>
  <w:num w:numId="80" w16cid:durableId="1619679794">
    <w:abstractNumId w:val="90"/>
  </w:num>
  <w:num w:numId="81" w16cid:durableId="1303000978">
    <w:abstractNumId w:val="14"/>
  </w:num>
  <w:num w:numId="82" w16cid:durableId="1617714174">
    <w:abstractNumId w:val="57"/>
  </w:num>
  <w:num w:numId="83" w16cid:durableId="1691106282">
    <w:abstractNumId w:val="144"/>
  </w:num>
  <w:num w:numId="84" w16cid:durableId="1087650904">
    <w:abstractNumId w:val="73"/>
  </w:num>
  <w:num w:numId="85" w16cid:durableId="1613392659">
    <w:abstractNumId w:val="105"/>
  </w:num>
  <w:num w:numId="86" w16cid:durableId="1669399955">
    <w:abstractNumId w:val="24"/>
  </w:num>
  <w:num w:numId="87" w16cid:durableId="1421365205">
    <w:abstractNumId w:val="185"/>
  </w:num>
  <w:num w:numId="88" w16cid:durableId="671765235">
    <w:abstractNumId w:val="164"/>
  </w:num>
  <w:num w:numId="89" w16cid:durableId="528882773">
    <w:abstractNumId w:val="158"/>
  </w:num>
  <w:num w:numId="90" w16cid:durableId="1177890716">
    <w:abstractNumId w:val="143"/>
  </w:num>
  <w:num w:numId="91" w16cid:durableId="1242643102">
    <w:abstractNumId w:val="81"/>
  </w:num>
  <w:num w:numId="92" w16cid:durableId="514735197">
    <w:abstractNumId w:val="173"/>
  </w:num>
  <w:num w:numId="93" w16cid:durableId="2082673216">
    <w:abstractNumId w:val="148"/>
  </w:num>
  <w:num w:numId="94" w16cid:durableId="665934640">
    <w:abstractNumId w:val="98"/>
  </w:num>
  <w:num w:numId="95" w16cid:durableId="1614634226">
    <w:abstractNumId w:val="182"/>
  </w:num>
  <w:num w:numId="96" w16cid:durableId="1841383409">
    <w:abstractNumId w:val="19"/>
  </w:num>
  <w:num w:numId="97" w16cid:durableId="676737960">
    <w:abstractNumId w:val="82"/>
  </w:num>
  <w:num w:numId="98" w16cid:durableId="1281254846">
    <w:abstractNumId w:val="151"/>
  </w:num>
  <w:num w:numId="99" w16cid:durableId="1414082515">
    <w:abstractNumId w:val="172"/>
  </w:num>
  <w:num w:numId="100" w16cid:durableId="8063925">
    <w:abstractNumId w:val="131"/>
  </w:num>
  <w:num w:numId="101" w16cid:durableId="1582984029">
    <w:abstractNumId w:val="45"/>
  </w:num>
  <w:num w:numId="102" w16cid:durableId="999966833">
    <w:abstractNumId w:val="54"/>
  </w:num>
  <w:num w:numId="103" w16cid:durableId="432241939">
    <w:abstractNumId w:val="138"/>
  </w:num>
  <w:num w:numId="104" w16cid:durableId="1860656234">
    <w:abstractNumId w:val="59"/>
  </w:num>
  <w:num w:numId="105" w16cid:durableId="899755020">
    <w:abstractNumId w:val="39"/>
  </w:num>
  <w:num w:numId="106" w16cid:durableId="1116287930">
    <w:abstractNumId w:val="29"/>
  </w:num>
  <w:num w:numId="107" w16cid:durableId="1737127166">
    <w:abstractNumId w:val="62"/>
  </w:num>
  <w:num w:numId="108" w16cid:durableId="108135794">
    <w:abstractNumId w:val="31"/>
  </w:num>
  <w:num w:numId="109" w16cid:durableId="454180353">
    <w:abstractNumId w:val="60"/>
  </w:num>
  <w:num w:numId="110" w16cid:durableId="28770512">
    <w:abstractNumId w:val="179"/>
  </w:num>
  <w:num w:numId="111" w16cid:durableId="1567298198">
    <w:abstractNumId w:val="116"/>
  </w:num>
  <w:num w:numId="112" w16cid:durableId="1470660576">
    <w:abstractNumId w:val="84"/>
  </w:num>
  <w:num w:numId="113" w16cid:durableId="1666279637">
    <w:abstractNumId w:val="12"/>
  </w:num>
  <w:num w:numId="114" w16cid:durableId="1835338301">
    <w:abstractNumId w:val="11"/>
  </w:num>
  <w:num w:numId="115" w16cid:durableId="1227957728">
    <w:abstractNumId w:val="141"/>
  </w:num>
  <w:num w:numId="116" w16cid:durableId="1839925800">
    <w:abstractNumId w:val="72"/>
  </w:num>
  <w:num w:numId="117" w16cid:durableId="334848618">
    <w:abstractNumId w:val="118"/>
  </w:num>
  <w:num w:numId="118" w16cid:durableId="1637180240">
    <w:abstractNumId w:val="91"/>
  </w:num>
  <w:num w:numId="119" w16cid:durableId="1527518661">
    <w:abstractNumId w:val="110"/>
  </w:num>
  <w:num w:numId="120" w16cid:durableId="345206908">
    <w:abstractNumId w:val="136"/>
  </w:num>
  <w:num w:numId="121" w16cid:durableId="1036543111">
    <w:abstractNumId w:val="41"/>
  </w:num>
  <w:num w:numId="122" w16cid:durableId="1848133919">
    <w:abstractNumId w:val="128"/>
  </w:num>
  <w:num w:numId="123" w16cid:durableId="989748705">
    <w:abstractNumId w:val="145"/>
  </w:num>
  <w:num w:numId="124" w16cid:durableId="1699233746">
    <w:abstractNumId w:val="121"/>
  </w:num>
  <w:num w:numId="125" w16cid:durableId="2133818748">
    <w:abstractNumId w:val="55"/>
  </w:num>
  <w:num w:numId="126" w16cid:durableId="1786148150">
    <w:abstractNumId w:val="80"/>
  </w:num>
  <w:num w:numId="127" w16cid:durableId="2001424556">
    <w:abstractNumId w:val="169"/>
  </w:num>
  <w:num w:numId="128" w16cid:durableId="1663238426">
    <w:abstractNumId w:val="67"/>
  </w:num>
  <w:num w:numId="129" w16cid:durableId="413667296">
    <w:abstractNumId w:val="140"/>
  </w:num>
  <w:num w:numId="130" w16cid:durableId="173303111">
    <w:abstractNumId w:val="89"/>
  </w:num>
  <w:num w:numId="131" w16cid:durableId="1295722458">
    <w:abstractNumId w:val="33"/>
  </w:num>
  <w:num w:numId="132" w16cid:durableId="397940714">
    <w:abstractNumId w:val="8"/>
  </w:num>
  <w:num w:numId="133" w16cid:durableId="1413773266">
    <w:abstractNumId w:val="51"/>
  </w:num>
  <w:num w:numId="134" w16cid:durableId="1386222177">
    <w:abstractNumId w:val="21"/>
  </w:num>
  <w:num w:numId="135" w16cid:durableId="1210922002">
    <w:abstractNumId w:val="101"/>
  </w:num>
  <w:num w:numId="136" w16cid:durableId="2029520294">
    <w:abstractNumId w:val="113"/>
  </w:num>
  <w:num w:numId="137" w16cid:durableId="1000499868">
    <w:abstractNumId w:val="130"/>
  </w:num>
  <w:num w:numId="138" w16cid:durableId="1263420423">
    <w:abstractNumId w:val="52"/>
  </w:num>
  <w:num w:numId="139" w16cid:durableId="571357024">
    <w:abstractNumId w:val="16"/>
  </w:num>
  <w:num w:numId="140" w16cid:durableId="361711078">
    <w:abstractNumId w:val="7"/>
  </w:num>
  <w:num w:numId="141" w16cid:durableId="10307710">
    <w:abstractNumId w:val="125"/>
  </w:num>
  <w:num w:numId="142" w16cid:durableId="55710524">
    <w:abstractNumId w:val="122"/>
  </w:num>
  <w:num w:numId="143" w16cid:durableId="124660074">
    <w:abstractNumId w:val="65"/>
  </w:num>
  <w:num w:numId="144" w16cid:durableId="1569535656">
    <w:abstractNumId w:val="162"/>
  </w:num>
  <w:num w:numId="145" w16cid:durableId="1969242962">
    <w:abstractNumId w:val="127"/>
  </w:num>
  <w:num w:numId="146" w16cid:durableId="1402945517">
    <w:abstractNumId w:val="161"/>
  </w:num>
  <w:num w:numId="147" w16cid:durableId="1117019454">
    <w:abstractNumId w:val="174"/>
  </w:num>
  <w:num w:numId="148" w16cid:durableId="982853922">
    <w:abstractNumId w:val="135"/>
  </w:num>
  <w:num w:numId="149" w16cid:durableId="1113013583">
    <w:abstractNumId w:val="61"/>
  </w:num>
  <w:num w:numId="150" w16cid:durableId="2039119019">
    <w:abstractNumId w:val="104"/>
  </w:num>
  <w:num w:numId="151" w16cid:durableId="458299471">
    <w:abstractNumId w:val="156"/>
  </w:num>
  <w:num w:numId="152" w16cid:durableId="743184347">
    <w:abstractNumId w:val="94"/>
  </w:num>
  <w:num w:numId="153" w16cid:durableId="1107385253">
    <w:abstractNumId w:val="142"/>
  </w:num>
  <w:num w:numId="154" w16cid:durableId="1677733282">
    <w:abstractNumId w:val="30"/>
  </w:num>
  <w:num w:numId="155" w16cid:durableId="1107042472">
    <w:abstractNumId w:val="44"/>
  </w:num>
  <w:num w:numId="156" w16cid:durableId="1348406088">
    <w:abstractNumId w:val="25"/>
  </w:num>
  <w:num w:numId="157" w16cid:durableId="2082870674">
    <w:abstractNumId w:val="23"/>
  </w:num>
  <w:num w:numId="158" w16cid:durableId="1050496983">
    <w:abstractNumId w:val="79"/>
  </w:num>
  <w:num w:numId="159" w16cid:durableId="1241058613">
    <w:abstractNumId w:val="83"/>
  </w:num>
  <w:num w:numId="160" w16cid:durableId="681129689">
    <w:abstractNumId w:val="111"/>
  </w:num>
  <w:num w:numId="161" w16cid:durableId="1043287036">
    <w:abstractNumId w:val="123"/>
  </w:num>
  <w:num w:numId="162" w16cid:durableId="277417729">
    <w:abstractNumId w:val="120"/>
  </w:num>
  <w:num w:numId="163" w16cid:durableId="206646008">
    <w:abstractNumId w:val="114"/>
  </w:num>
  <w:num w:numId="164" w16cid:durableId="1027174714">
    <w:abstractNumId w:val="126"/>
  </w:num>
  <w:num w:numId="165" w16cid:durableId="525749631">
    <w:abstractNumId w:val="34"/>
  </w:num>
  <w:num w:numId="166" w16cid:durableId="2046640479">
    <w:abstractNumId w:val="106"/>
  </w:num>
  <w:num w:numId="167" w16cid:durableId="1071586818">
    <w:abstractNumId w:val="28"/>
  </w:num>
  <w:num w:numId="168" w16cid:durableId="585071583">
    <w:abstractNumId w:val="181"/>
  </w:num>
  <w:num w:numId="169" w16cid:durableId="784422444">
    <w:abstractNumId w:val="171"/>
  </w:num>
  <w:num w:numId="170" w16cid:durableId="1229728211">
    <w:abstractNumId w:val="46"/>
  </w:num>
  <w:num w:numId="171" w16cid:durableId="1328825041">
    <w:abstractNumId w:val="76"/>
  </w:num>
  <w:num w:numId="172" w16cid:durableId="366301012">
    <w:abstractNumId w:val="150"/>
  </w:num>
  <w:num w:numId="173" w16cid:durableId="1756589304">
    <w:abstractNumId w:val="56"/>
  </w:num>
  <w:num w:numId="174" w16cid:durableId="319693072">
    <w:abstractNumId w:val="64"/>
  </w:num>
  <w:num w:numId="175" w16cid:durableId="1930583137">
    <w:abstractNumId w:val="20"/>
  </w:num>
  <w:num w:numId="176" w16cid:durableId="985161168">
    <w:abstractNumId w:val="103"/>
  </w:num>
  <w:num w:numId="177" w16cid:durableId="2010205635">
    <w:abstractNumId w:val="88"/>
  </w:num>
  <w:num w:numId="178" w16cid:durableId="2053385719">
    <w:abstractNumId w:val="166"/>
  </w:num>
  <w:num w:numId="179" w16cid:durableId="1633751759">
    <w:abstractNumId w:val="15"/>
  </w:num>
  <w:num w:numId="180" w16cid:durableId="640111524">
    <w:abstractNumId w:val="102"/>
  </w:num>
  <w:num w:numId="181" w16cid:durableId="261106466">
    <w:abstractNumId w:val="149"/>
  </w:num>
  <w:num w:numId="182" w16cid:durableId="1030375007">
    <w:abstractNumId w:val="137"/>
  </w:num>
  <w:num w:numId="183" w16cid:durableId="1526744569">
    <w:abstractNumId w:val="187"/>
  </w:num>
  <w:num w:numId="184" w16cid:durableId="912007360">
    <w:abstractNumId w:val="48"/>
  </w:num>
  <w:num w:numId="185" w16cid:durableId="136260804">
    <w:abstractNumId w:val="42"/>
  </w:num>
  <w:num w:numId="186" w16cid:durableId="317879756">
    <w:abstractNumId w:val="22"/>
  </w:num>
  <w:num w:numId="187" w16cid:durableId="2021270229">
    <w:abstractNumId w:val="157"/>
  </w:num>
  <w:num w:numId="188" w16cid:durableId="1454521298">
    <w:abstractNumId w:val="183"/>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66DE"/>
    <w:rsid w:val="00056AD2"/>
    <w:rsid w:val="0006063C"/>
    <w:rsid w:val="0015074B"/>
    <w:rsid w:val="0029639D"/>
    <w:rsid w:val="00326F90"/>
    <w:rsid w:val="00530422"/>
    <w:rsid w:val="008450E4"/>
    <w:rsid w:val="008C2996"/>
    <w:rsid w:val="00AA1D8D"/>
    <w:rsid w:val="00B34068"/>
    <w:rsid w:val="00B47730"/>
    <w:rsid w:val="00C273D3"/>
    <w:rsid w:val="00CB0664"/>
    <w:rsid w:val="00CF195D"/>
    <w:rsid w:val="00D06B87"/>
    <w:rsid w:val="00E82C22"/>
    <w:rsid w:val="00FC693F"/>
    <w:rsid w:val="00FF7F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9071A0"/>
  <w14:defaultImageDpi w14:val="300"/>
  <w15:docId w15:val="{267B9A50-4B1B-41E2-B85D-8072A2E9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146</Pages>
  <Words>25267</Words>
  <Characters>144028</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Mostafa M</cp:lastModifiedBy>
  <cp:revision>2</cp:revision>
  <dcterms:created xsi:type="dcterms:W3CDTF">2026-07-15T03:07:00Z</dcterms:created>
  <dcterms:modified xsi:type="dcterms:W3CDTF">2026-07-15T03:07:00Z</dcterms:modified>
  <cp:category/>
</cp:coreProperties>
</file>